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493E" w14:textId="001C9CEE" w:rsidR="0015008D" w:rsidRPr="0015008D" w:rsidRDefault="0015008D" w:rsidP="0015008D">
      <w:pPr>
        <w:jc w:val="center"/>
        <w:rPr>
          <w:b/>
          <w:bCs/>
        </w:rPr>
      </w:pPr>
      <w:r w:rsidRPr="0015008D">
        <w:rPr>
          <w:b/>
          <w:bCs/>
        </w:rPr>
        <w:t>Request for Proposals</w:t>
      </w:r>
    </w:p>
    <w:p w14:paraId="2DAA7E12" w14:textId="64BCFBEC" w:rsidR="00560273" w:rsidRDefault="0015008D" w:rsidP="0015008D">
      <w:pPr>
        <w:jc w:val="center"/>
        <w:rPr>
          <w:b/>
          <w:bCs/>
        </w:rPr>
      </w:pPr>
      <w:r w:rsidRPr="0015008D">
        <w:rPr>
          <w:b/>
          <w:bCs/>
        </w:rPr>
        <w:t>Questions and Answers</w:t>
      </w:r>
    </w:p>
    <w:p w14:paraId="0B383F26" w14:textId="77777777" w:rsidR="0015008D" w:rsidRDefault="0015008D" w:rsidP="0015008D">
      <w:pPr>
        <w:jc w:val="center"/>
        <w:rPr>
          <w:b/>
          <w:bCs/>
        </w:rPr>
      </w:pPr>
    </w:p>
    <w:p w14:paraId="00FB14A5" w14:textId="74206320" w:rsidR="0015008D" w:rsidRDefault="0015008D" w:rsidP="0015008D">
      <w:pPr>
        <w:jc w:val="center"/>
        <w:rPr>
          <w:b/>
          <w:bCs/>
        </w:rPr>
      </w:pPr>
      <w:r>
        <w:rPr>
          <w:b/>
          <w:bCs/>
        </w:rPr>
        <w:t xml:space="preserve">January 25, 2024 </w:t>
      </w:r>
    </w:p>
    <w:p w14:paraId="66B000DE" w14:textId="77777777" w:rsidR="0015008D" w:rsidRPr="0015008D" w:rsidRDefault="0015008D" w:rsidP="0015008D">
      <w:pPr>
        <w:jc w:val="center"/>
        <w:rPr>
          <w:b/>
          <w:bCs/>
        </w:rPr>
      </w:pPr>
    </w:p>
    <w:p w14:paraId="4E45206D" w14:textId="63DDA98B" w:rsidR="00EB2379" w:rsidRPr="0015008D" w:rsidRDefault="00EB2379" w:rsidP="00EB2379">
      <w:pPr>
        <w:pStyle w:val="ListParagraph"/>
        <w:numPr>
          <w:ilvl w:val="0"/>
          <w:numId w:val="2"/>
        </w:numPr>
        <w:rPr>
          <w:b/>
          <w:bCs/>
        </w:rPr>
      </w:pPr>
      <w:r w:rsidRPr="0015008D">
        <w:rPr>
          <w:b/>
          <w:bCs/>
        </w:rPr>
        <w:t>The "One Stop Operator Budget" includes a statement that 'all OSO costs are program costs'</w:t>
      </w:r>
      <w:proofErr w:type="gramStart"/>
      <w:r w:rsidRPr="0015008D">
        <w:rPr>
          <w:b/>
          <w:bCs/>
        </w:rPr>
        <w:t xml:space="preserve">.  </w:t>
      </w:r>
      <w:proofErr w:type="gramEnd"/>
      <w:r w:rsidRPr="0015008D">
        <w:rPr>
          <w:b/>
          <w:bCs/>
        </w:rPr>
        <w:t>As a subrecipient, a small amount of time and expense is engaged with invoicing, payroll, banking, accounting, payments and monitoring, all of which are administrative costs (see 20 CFR 683.215). Should these administrative costs be included in the proposal budget?</w:t>
      </w:r>
    </w:p>
    <w:p w14:paraId="782EBAB7" w14:textId="77777777" w:rsidR="0015008D" w:rsidRDefault="0015008D" w:rsidP="00EB2379">
      <w:pPr>
        <w:pStyle w:val="ListParagraph"/>
      </w:pPr>
    </w:p>
    <w:p w14:paraId="5448B105" w14:textId="19C3660D" w:rsidR="00EB2379" w:rsidRPr="0015008D" w:rsidRDefault="0015008D" w:rsidP="00EB2379">
      <w:pPr>
        <w:pStyle w:val="ListParagraph"/>
        <w:rPr>
          <w:b/>
          <w:bCs/>
        </w:rPr>
      </w:pPr>
      <w:r w:rsidRPr="0015008D">
        <w:rPr>
          <w:b/>
          <w:bCs/>
        </w:rPr>
        <w:t xml:space="preserve">Answer </w:t>
      </w:r>
    </w:p>
    <w:p w14:paraId="5AAF0B26" w14:textId="17EDE2CC" w:rsidR="00EB2379" w:rsidRDefault="00EB2379" w:rsidP="00EB2379">
      <w:pPr>
        <w:pStyle w:val="ListParagraph"/>
      </w:pPr>
      <w:r>
        <w:t xml:space="preserve">Yes, they should be included in the </w:t>
      </w:r>
      <w:r w:rsidR="0015008D">
        <w:t xml:space="preserve">budget. Correct categorization can be determined during contract negotiations. </w:t>
      </w:r>
    </w:p>
    <w:p w14:paraId="4CF9E76A" w14:textId="77777777" w:rsidR="00EB2379" w:rsidRDefault="00EB2379" w:rsidP="00EB2379"/>
    <w:p w14:paraId="2A2FA3FA" w14:textId="78A54948" w:rsidR="00EB2379" w:rsidRPr="0015008D" w:rsidRDefault="00EB2379" w:rsidP="0015008D">
      <w:pPr>
        <w:pStyle w:val="ListParagraph"/>
        <w:numPr>
          <w:ilvl w:val="0"/>
          <w:numId w:val="2"/>
        </w:numPr>
        <w:rPr>
          <w:b/>
          <w:bCs/>
        </w:rPr>
      </w:pPr>
      <w:r w:rsidRPr="0015008D">
        <w:rPr>
          <w:b/>
          <w:bCs/>
        </w:rPr>
        <w:t xml:space="preserve">Is there a cost of the provided </w:t>
      </w:r>
      <w:hyperlink r:id="rId7" w:history="1">
        <w:r w:rsidRPr="0015008D">
          <w:rPr>
            <w:rStyle w:val="Hyperlink"/>
            <w:b/>
            <w:bCs/>
          </w:rPr>
          <w:t>iowaworksmv.org</w:t>
        </w:r>
      </w:hyperlink>
      <w:r w:rsidRPr="0015008D">
        <w:rPr>
          <w:b/>
          <w:bCs/>
        </w:rPr>
        <w:t xml:space="preserve"> email addresses?</w:t>
      </w:r>
    </w:p>
    <w:p w14:paraId="175B4E3E" w14:textId="77777777" w:rsidR="0015008D" w:rsidRDefault="0015008D" w:rsidP="0015008D">
      <w:pPr>
        <w:ind w:left="360"/>
        <w:rPr>
          <w:b/>
          <w:bCs/>
        </w:rPr>
      </w:pPr>
    </w:p>
    <w:p w14:paraId="00B278D4" w14:textId="10DA076B" w:rsidR="00EB2379" w:rsidRDefault="0015008D" w:rsidP="0015008D">
      <w:pPr>
        <w:ind w:left="360" w:firstLine="360"/>
        <w:rPr>
          <w:b/>
          <w:bCs/>
        </w:rPr>
      </w:pPr>
      <w:r>
        <w:rPr>
          <w:b/>
          <w:bCs/>
        </w:rPr>
        <w:t xml:space="preserve">Answer </w:t>
      </w:r>
    </w:p>
    <w:p w14:paraId="1BBF1047" w14:textId="5A645674" w:rsidR="0015008D" w:rsidRPr="0015008D" w:rsidRDefault="0015008D" w:rsidP="0015008D">
      <w:pPr>
        <w:ind w:left="720"/>
      </w:pPr>
      <w:r w:rsidRPr="0015008D">
        <w:t xml:space="preserve">No </w:t>
      </w:r>
    </w:p>
    <w:p w14:paraId="290A1A49" w14:textId="77777777" w:rsidR="0015008D" w:rsidRPr="0015008D" w:rsidRDefault="0015008D" w:rsidP="0015008D">
      <w:pPr>
        <w:ind w:left="720"/>
        <w:rPr>
          <w:b/>
          <w:bCs/>
        </w:rPr>
      </w:pPr>
    </w:p>
    <w:p w14:paraId="00B34F3C" w14:textId="218069CB" w:rsidR="00EB2379" w:rsidRPr="0015008D" w:rsidRDefault="00EB2379" w:rsidP="0015008D">
      <w:pPr>
        <w:pStyle w:val="ListParagraph"/>
        <w:numPr>
          <w:ilvl w:val="0"/>
          <w:numId w:val="2"/>
        </w:numPr>
        <w:rPr>
          <w:b/>
          <w:bCs/>
        </w:rPr>
      </w:pPr>
      <w:r w:rsidRPr="0015008D">
        <w:rPr>
          <w:b/>
          <w:bCs/>
        </w:rPr>
        <w:t>What system is currently in place for collecting customer feedback?</w:t>
      </w:r>
    </w:p>
    <w:p w14:paraId="251F3243" w14:textId="77777777" w:rsidR="00EB2379" w:rsidRDefault="00EB2379" w:rsidP="00EB2379">
      <w:pPr>
        <w:rPr>
          <w:b/>
          <w:bCs/>
        </w:rPr>
      </w:pPr>
    </w:p>
    <w:p w14:paraId="05BEB4E3" w14:textId="786CA10D" w:rsidR="0015008D" w:rsidRDefault="0015008D" w:rsidP="0015008D">
      <w:pPr>
        <w:ind w:left="720"/>
        <w:rPr>
          <w:b/>
          <w:bCs/>
        </w:rPr>
      </w:pPr>
      <w:r>
        <w:rPr>
          <w:b/>
          <w:bCs/>
        </w:rPr>
        <w:t xml:space="preserve">Answer </w:t>
      </w:r>
    </w:p>
    <w:p w14:paraId="059235C8" w14:textId="23AED895" w:rsidR="0015008D" w:rsidRDefault="0015008D" w:rsidP="0015008D">
      <w:pPr>
        <w:ind w:left="720"/>
      </w:pPr>
      <w:r w:rsidRPr="0015008D">
        <w:t>A survey is sent through the IowaWORKS Case Management system by the state twice a month</w:t>
      </w:r>
      <w:r>
        <w:t>.</w:t>
      </w:r>
    </w:p>
    <w:p w14:paraId="6CEC005D" w14:textId="77777777" w:rsidR="0015008D" w:rsidRDefault="0015008D" w:rsidP="0015008D">
      <w:pPr>
        <w:ind w:left="720"/>
        <w:rPr>
          <w:rFonts w:eastAsia="Times New Roman"/>
        </w:rPr>
      </w:pPr>
    </w:p>
    <w:p w14:paraId="64B4321E" w14:textId="59B25229" w:rsidR="00EB2379" w:rsidRPr="0015008D" w:rsidRDefault="0015008D" w:rsidP="0015008D">
      <w:pPr>
        <w:pStyle w:val="ListParagraph"/>
        <w:numPr>
          <w:ilvl w:val="0"/>
          <w:numId w:val="2"/>
        </w:numPr>
        <w:rPr>
          <w:rFonts w:ascii="Calibri" w:eastAsia="Times New Roman" w:hAnsi="Calibri" w:cs="Calibri"/>
          <w:b/>
          <w:bCs/>
          <w:sz w:val="22"/>
          <w:szCs w:val="22"/>
        </w:rPr>
      </w:pPr>
      <w:r w:rsidRPr="0015008D">
        <w:rPr>
          <w:rFonts w:eastAsia="Times New Roman"/>
          <w:b/>
          <w:bCs/>
        </w:rPr>
        <w:t xml:space="preserve"> </w:t>
      </w:r>
      <w:r w:rsidR="00EB2379" w:rsidRPr="0015008D">
        <w:rPr>
          <w:rFonts w:eastAsia="Times New Roman"/>
          <w:b/>
          <w:bCs/>
        </w:rPr>
        <w:t xml:space="preserve">Please confirm a smaller font is permitted for tables, charts, and graphics, so long as legible. </w:t>
      </w:r>
    </w:p>
    <w:p w14:paraId="6B785DC6" w14:textId="77777777" w:rsidR="0015008D" w:rsidRDefault="0015008D" w:rsidP="0015008D">
      <w:pPr>
        <w:ind w:firstLine="720"/>
        <w:rPr>
          <w:rFonts w:ascii="Calibri" w:eastAsia="Times New Roman" w:hAnsi="Calibri" w:cs="Calibri"/>
          <w:b/>
          <w:bCs/>
          <w:sz w:val="22"/>
          <w:szCs w:val="22"/>
        </w:rPr>
      </w:pPr>
    </w:p>
    <w:p w14:paraId="1104F866" w14:textId="22F9FD55" w:rsidR="0015008D" w:rsidRDefault="0015008D" w:rsidP="0015008D">
      <w:pPr>
        <w:ind w:firstLine="720"/>
        <w:rPr>
          <w:rFonts w:ascii="Calibri" w:eastAsia="Times New Roman" w:hAnsi="Calibri" w:cs="Calibri"/>
          <w:b/>
          <w:bCs/>
          <w:sz w:val="22"/>
          <w:szCs w:val="22"/>
        </w:rPr>
      </w:pPr>
      <w:r>
        <w:rPr>
          <w:rFonts w:ascii="Calibri" w:eastAsia="Times New Roman" w:hAnsi="Calibri" w:cs="Calibri"/>
          <w:b/>
          <w:bCs/>
          <w:sz w:val="22"/>
          <w:szCs w:val="22"/>
        </w:rPr>
        <w:t xml:space="preserve">Answer </w:t>
      </w:r>
    </w:p>
    <w:p w14:paraId="6D6A4BF2" w14:textId="49D4B37F" w:rsidR="0015008D" w:rsidRPr="0015008D" w:rsidRDefault="0015008D" w:rsidP="0015008D">
      <w:pPr>
        <w:ind w:firstLine="720"/>
        <w:rPr>
          <w:rFonts w:ascii="Calibri" w:eastAsia="Times New Roman" w:hAnsi="Calibri" w:cs="Calibri"/>
          <w:sz w:val="22"/>
          <w:szCs w:val="22"/>
        </w:rPr>
      </w:pPr>
      <w:r w:rsidRPr="0015008D">
        <w:rPr>
          <w:rFonts w:ascii="Calibri" w:eastAsia="Times New Roman" w:hAnsi="Calibri" w:cs="Calibri"/>
          <w:sz w:val="22"/>
          <w:szCs w:val="22"/>
        </w:rPr>
        <w:t xml:space="preserve">Yes, this is acceptable. </w:t>
      </w:r>
    </w:p>
    <w:p w14:paraId="531B7C12" w14:textId="77777777" w:rsidR="0015008D" w:rsidRPr="0015008D" w:rsidRDefault="0015008D" w:rsidP="0015008D">
      <w:pPr>
        <w:ind w:firstLine="720"/>
        <w:rPr>
          <w:rFonts w:ascii="Calibri" w:eastAsia="Times New Roman" w:hAnsi="Calibri" w:cs="Calibri"/>
          <w:b/>
          <w:bCs/>
          <w:sz w:val="22"/>
          <w:szCs w:val="22"/>
        </w:rPr>
      </w:pPr>
    </w:p>
    <w:p w14:paraId="6FF3A14E" w14:textId="77777777" w:rsidR="00EB2379" w:rsidRDefault="00EB2379" w:rsidP="0015008D">
      <w:pPr>
        <w:pStyle w:val="ListParagraph"/>
        <w:numPr>
          <w:ilvl w:val="0"/>
          <w:numId w:val="2"/>
        </w:numPr>
        <w:contextualSpacing w:val="0"/>
        <w:rPr>
          <w:rFonts w:eastAsia="Times New Roman"/>
          <w:b/>
          <w:bCs/>
        </w:rPr>
      </w:pPr>
      <w:r w:rsidRPr="0015008D">
        <w:rPr>
          <w:rFonts w:eastAsia="Times New Roman"/>
          <w:b/>
          <w:bCs/>
        </w:rPr>
        <w:t xml:space="preserve">Please confirm question prompts are exempt from formatting requirements. </w:t>
      </w:r>
    </w:p>
    <w:p w14:paraId="4EB20703" w14:textId="77777777" w:rsidR="0015008D" w:rsidRDefault="0015008D" w:rsidP="0015008D">
      <w:pPr>
        <w:rPr>
          <w:rFonts w:eastAsia="Times New Roman"/>
          <w:b/>
          <w:bCs/>
        </w:rPr>
      </w:pPr>
    </w:p>
    <w:p w14:paraId="39F1CFC7" w14:textId="056DBC4F" w:rsidR="0015008D" w:rsidRPr="0015008D" w:rsidRDefault="0015008D" w:rsidP="0015008D">
      <w:pPr>
        <w:ind w:left="720"/>
        <w:rPr>
          <w:rFonts w:eastAsia="Times New Roman"/>
          <w:b/>
          <w:bCs/>
        </w:rPr>
      </w:pPr>
      <w:r w:rsidRPr="0015008D">
        <w:rPr>
          <w:rFonts w:eastAsia="Times New Roman"/>
          <w:b/>
          <w:bCs/>
        </w:rPr>
        <w:t xml:space="preserve">Answer </w:t>
      </w:r>
    </w:p>
    <w:p w14:paraId="1FC7EC8B" w14:textId="6C6BD18E" w:rsidR="0015008D" w:rsidRPr="0015008D" w:rsidRDefault="0015008D" w:rsidP="0015008D">
      <w:pPr>
        <w:ind w:left="720"/>
        <w:rPr>
          <w:rFonts w:eastAsia="Times New Roman"/>
        </w:rPr>
      </w:pPr>
      <w:r w:rsidRPr="0015008D">
        <w:rPr>
          <w:rFonts w:eastAsia="Times New Roman"/>
        </w:rPr>
        <w:t xml:space="preserve">Yes, </w:t>
      </w:r>
      <w:r w:rsidRPr="0015008D">
        <w:rPr>
          <w:rFonts w:eastAsia="Times New Roman"/>
        </w:rPr>
        <w:t xml:space="preserve">question prompts </w:t>
      </w:r>
      <w:r>
        <w:rPr>
          <w:rFonts w:eastAsia="Times New Roman"/>
        </w:rPr>
        <w:t xml:space="preserve">can be </w:t>
      </w:r>
      <w:r w:rsidRPr="0015008D">
        <w:rPr>
          <w:rFonts w:eastAsia="Times New Roman"/>
        </w:rPr>
        <w:t>exempt from formatting</w:t>
      </w:r>
    </w:p>
    <w:p w14:paraId="66CD6F65" w14:textId="77777777" w:rsidR="0015008D" w:rsidRPr="0015008D" w:rsidRDefault="0015008D" w:rsidP="0015008D">
      <w:pPr>
        <w:ind w:left="720"/>
        <w:rPr>
          <w:rFonts w:eastAsia="Times New Roman"/>
          <w:b/>
          <w:bCs/>
        </w:rPr>
      </w:pPr>
    </w:p>
    <w:p w14:paraId="70802990" w14:textId="77777777" w:rsidR="00EB2379" w:rsidRPr="0015008D" w:rsidRDefault="00EB2379" w:rsidP="0015008D">
      <w:pPr>
        <w:pStyle w:val="ListParagraph"/>
        <w:numPr>
          <w:ilvl w:val="0"/>
          <w:numId w:val="2"/>
        </w:numPr>
        <w:contextualSpacing w:val="0"/>
        <w:rPr>
          <w:rFonts w:eastAsia="Times New Roman"/>
          <w:b/>
          <w:bCs/>
        </w:rPr>
      </w:pPr>
      <w:r w:rsidRPr="0015008D">
        <w:rPr>
          <w:rFonts w:eastAsia="Times New Roman"/>
          <w:b/>
          <w:bCs/>
        </w:rPr>
        <w:lastRenderedPageBreak/>
        <w:t>Please confirm question prompts may be truncated in order to stay within page limits.</w:t>
      </w:r>
    </w:p>
    <w:p w14:paraId="5BE4932B" w14:textId="77777777" w:rsidR="0015008D" w:rsidRDefault="0015008D" w:rsidP="0015008D">
      <w:pPr>
        <w:ind w:left="720"/>
        <w:rPr>
          <w:b/>
          <w:bCs/>
        </w:rPr>
      </w:pPr>
    </w:p>
    <w:p w14:paraId="51658A46" w14:textId="15042AA4" w:rsidR="00EB2379" w:rsidRDefault="0015008D" w:rsidP="0015008D">
      <w:pPr>
        <w:ind w:left="720"/>
        <w:rPr>
          <w:b/>
          <w:bCs/>
        </w:rPr>
      </w:pPr>
      <w:r>
        <w:rPr>
          <w:b/>
          <w:bCs/>
        </w:rPr>
        <w:t xml:space="preserve">Answer </w:t>
      </w:r>
    </w:p>
    <w:p w14:paraId="6407561B" w14:textId="4202A4E8" w:rsidR="0015008D" w:rsidRPr="0015008D" w:rsidRDefault="0015008D" w:rsidP="0015008D">
      <w:pPr>
        <w:ind w:left="720"/>
      </w:pPr>
      <w:r w:rsidRPr="0015008D">
        <w:t xml:space="preserve">Yes,  </w:t>
      </w:r>
      <w:r w:rsidRPr="0015008D">
        <w:rPr>
          <w:rFonts w:eastAsia="Times New Roman"/>
        </w:rPr>
        <w:t>question prompts may be truncated</w:t>
      </w:r>
      <w:r>
        <w:rPr>
          <w:rFonts w:eastAsia="Times New Roman"/>
        </w:rPr>
        <w:t>.</w:t>
      </w:r>
    </w:p>
    <w:sectPr w:rsidR="0015008D" w:rsidRPr="0015008D" w:rsidSect="00437DBD">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FCE3" w14:textId="77777777" w:rsidR="00437DBD" w:rsidRDefault="00437DBD" w:rsidP="0015008D">
      <w:r>
        <w:separator/>
      </w:r>
    </w:p>
  </w:endnote>
  <w:endnote w:type="continuationSeparator" w:id="0">
    <w:p w14:paraId="523E9F6D" w14:textId="77777777" w:rsidR="00437DBD" w:rsidRDefault="00437DBD" w:rsidP="0015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DA69" w14:textId="77777777" w:rsidR="00437DBD" w:rsidRDefault="00437DBD" w:rsidP="0015008D">
      <w:r>
        <w:separator/>
      </w:r>
    </w:p>
  </w:footnote>
  <w:footnote w:type="continuationSeparator" w:id="0">
    <w:p w14:paraId="11323618" w14:textId="77777777" w:rsidR="00437DBD" w:rsidRDefault="00437DBD" w:rsidP="0015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9FFA" w14:textId="77777777" w:rsidR="0015008D" w:rsidRPr="00ED4AC5" w:rsidRDefault="0015008D" w:rsidP="0015008D">
    <w:pPr>
      <w:pStyle w:val="Header"/>
      <w:jc w:val="center"/>
      <w:rPr>
        <w:rFonts w:ascii="Times New Roman" w:hAnsi="Times New Roman" w:cs="Times New Roman"/>
      </w:rPr>
    </w:pPr>
    <w:r w:rsidRPr="00ED4AC5">
      <w:rPr>
        <w:rFonts w:ascii="Times New Roman" w:hAnsi="Times New Roman" w:cs="Times New Roman"/>
        <w:noProof/>
      </w:rPr>
      <w:drawing>
        <wp:anchor distT="0" distB="0" distL="114300" distR="114300" simplePos="0" relativeHeight="251660288" behindDoc="1" locked="0" layoutInCell="1" allowOverlap="1" wp14:anchorId="4F88188C" wp14:editId="33228342">
          <wp:simplePos x="0" y="0"/>
          <wp:positionH relativeFrom="column">
            <wp:posOffset>0</wp:posOffset>
          </wp:positionH>
          <wp:positionV relativeFrom="paragraph">
            <wp:posOffset>-82551</wp:posOffset>
          </wp:positionV>
          <wp:extent cx="1035050" cy="108585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5217" t="10870" r="13913" b="14782"/>
                  <a:stretch/>
                </pic:blipFill>
                <pic:spPr bwMode="auto">
                  <a:xfrm>
                    <a:off x="0" y="0"/>
                    <a:ext cx="1053172" cy="11048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722CB" w14:textId="77777777" w:rsidR="0015008D" w:rsidRPr="00ED4AC5" w:rsidRDefault="0015008D" w:rsidP="0015008D">
    <w:pPr>
      <w:pStyle w:val="Header"/>
      <w:jc w:val="center"/>
      <w:rPr>
        <w:rFonts w:ascii="Times New Roman" w:hAnsi="Times New Roman" w:cs="Times New Roman"/>
      </w:rPr>
    </w:pPr>
  </w:p>
  <w:p w14:paraId="01BEB206" w14:textId="77777777" w:rsidR="0015008D" w:rsidRDefault="0015008D" w:rsidP="0015008D">
    <w:pPr>
      <w:pStyle w:val="Header"/>
      <w:ind w:left="1080"/>
      <w:jc w:val="center"/>
      <w:rPr>
        <w:rFonts w:ascii="Times New Roman" w:hAnsi="Times New Roman" w:cs="Times New Roman"/>
        <w:sz w:val="32"/>
        <w:szCs w:val="32"/>
      </w:rPr>
    </w:pPr>
  </w:p>
  <w:p w14:paraId="0BC02F6E" w14:textId="77777777" w:rsidR="0015008D" w:rsidRDefault="0015008D" w:rsidP="0015008D">
    <w:pPr>
      <w:pStyle w:val="Header"/>
      <w:ind w:left="1080"/>
      <w:jc w:val="center"/>
      <w:rPr>
        <w:rFonts w:ascii="Times New Roman" w:hAnsi="Times New Roman" w:cs="Times New Roman"/>
        <w:sz w:val="32"/>
        <w:szCs w:val="32"/>
      </w:rPr>
    </w:pPr>
  </w:p>
  <w:p w14:paraId="66E8389F" w14:textId="77777777" w:rsidR="0015008D" w:rsidRDefault="0015008D" w:rsidP="0015008D">
    <w:pPr>
      <w:pStyle w:val="Header"/>
      <w:ind w:left="1620"/>
      <w:jc w:val="center"/>
      <w:rPr>
        <w:rFonts w:ascii="Times New Roman" w:hAnsi="Times New Roman" w:cs="Times New Roman"/>
        <w:sz w:val="32"/>
        <w:szCs w:val="32"/>
      </w:rPr>
    </w:pPr>
    <w:r w:rsidRPr="00ED4AC5">
      <w:rPr>
        <w:rFonts w:ascii="Times New Roman" w:hAnsi="Times New Roman" w:cs="Times New Roman"/>
        <w:sz w:val="32"/>
        <w:szCs w:val="32"/>
      </w:rPr>
      <w:t>Mississippi Valley Workforce Development Board</w:t>
    </w:r>
  </w:p>
  <w:p w14:paraId="75D11C4B" w14:textId="77777777" w:rsidR="0015008D" w:rsidRPr="00ED4AC5" w:rsidRDefault="0015008D" w:rsidP="0015008D">
    <w:pPr>
      <w:pStyle w:val="Header"/>
      <w:rPr>
        <w:rFonts w:ascii="Times New Roman" w:hAnsi="Times New Roman" w:cs="Times New Roman"/>
      </w:rPr>
    </w:pPr>
  </w:p>
  <w:p w14:paraId="7237536B" w14:textId="77777777" w:rsidR="0015008D" w:rsidRPr="00F84CDD" w:rsidRDefault="0015008D" w:rsidP="0015008D">
    <w:pPr>
      <w:pStyle w:val="Header"/>
      <w:rPr>
        <w:rFonts w:ascii="Times New Roman" w:hAnsi="Times New Roman" w:cs="Times New Roman"/>
      </w:rPr>
    </w:pPr>
    <w:r w:rsidRPr="00ED4AC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E1250FE" wp14:editId="2FBA0E32">
              <wp:simplePos x="0" y="0"/>
              <wp:positionH relativeFrom="column">
                <wp:posOffset>0</wp:posOffset>
              </wp:positionH>
              <wp:positionV relativeFrom="paragraph">
                <wp:posOffset>57785</wp:posOffset>
              </wp:positionV>
              <wp:extent cx="5848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48350" cy="0"/>
                      </a:xfrm>
                      <a:prstGeom prst="line">
                        <a:avLst/>
                      </a:prstGeom>
                      <a:ln w="25400">
                        <a:solidFill>
                          <a:srgbClr val="0056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2C674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5pt" to="4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" strokecolor="#00568c" strokeweight="2pt">
              <v:stroke joinstyle="miter"/>
            </v:line>
          </w:pict>
        </mc:Fallback>
      </mc:AlternateContent>
    </w:r>
  </w:p>
  <w:p w14:paraId="2259EC89" w14:textId="77777777" w:rsidR="0015008D" w:rsidRDefault="00150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1300"/>
    <w:multiLevelType w:val="hybridMultilevel"/>
    <w:tmpl w:val="2A266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F1C4F"/>
    <w:multiLevelType w:val="hybridMultilevel"/>
    <w:tmpl w:val="6D5E5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139659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2496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79"/>
    <w:rsid w:val="0015008D"/>
    <w:rsid w:val="00437DBD"/>
    <w:rsid w:val="00560273"/>
    <w:rsid w:val="006C2FFC"/>
    <w:rsid w:val="00B14164"/>
    <w:rsid w:val="00C1792D"/>
    <w:rsid w:val="00EB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ECA9"/>
  <w15:chartTrackingRefBased/>
  <w15:docId w15:val="{FEB5F786-6487-4E82-91A9-7FCEE77F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79"/>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EB23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23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23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23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23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237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237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237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237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3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23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23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23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23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23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23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23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2379"/>
    <w:rPr>
      <w:rFonts w:eastAsiaTheme="majorEastAsia" w:cstheme="majorBidi"/>
      <w:color w:val="272727" w:themeColor="text1" w:themeTint="D8"/>
    </w:rPr>
  </w:style>
  <w:style w:type="paragraph" w:styleId="Title">
    <w:name w:val="Title"/>
    <w:basedOn w:val="Normal"/>
    <w:next w:val="Normal"/>
    <w:link w:val="TitleChar"/>
    <w:uiPriority w:val="10"/>
    <w:qFormat/>
    <w:rsid w:val="00EB237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3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237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23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2379"/>
    <w:pPr>
      <w:spacing w:before="160"/>
      <w:jc w:val="center"/>
    </w:pPr>
    <w:rPr>
      <w:i/>
      <w:iCs/>
      <w:color w:val="404040" w:themeColor="text1" w:themeTint="BF"/>
    </w:rPr>
  </w:style>
  <w:style w:type="character" w:customStyle="1" w:styleId="QuoteChar">
    <w:name w:val="Quote Char"/>
    <w:basedOn w:val="DefaultParagraphFont"/>
    <w:link w:val="Quote"/>
    <w:uiPriority w:val="29"/>
    <w:rsid w:val="00EB2379"/>
    <w:rPr>
      <w:i/>
      <w:iCs/>
      <w:color w:val="404040" w:themeColor="text1" w:themeTint="BF"/>
    </w:rPr>
  </w:style>
  <w:style w:type="paragraph" w:styleId="ListParagraph">
    <w:name w:val="List Paragraph"/>
    <w:basedOn w:val="Normal"/>
    <w:uiPriority w:val="34"/>
    <w:qFormat/>
    <w:rsid w:val="00EB2379"/>
    <w:pPr>
      <w:ind w:left="720"/>
      <w:contextualSpacing/>
    </w:pPr>
  </w:style>
  <w:style w:type="character" w:styleId="IntenseEmphasis">
    <w:name w:val="Intense Emphasis"/>
    <w:basedOn w:val="DefaultParagraphFont"/>
    <w:uiPriority w:val="21"/>
    <w:qFormat/>
    <w:rsid w:val="00EB2379"/>
    <w:rPr>
      <w:i/>
      <w:iCs/>
      <w:color w:val="0F4761" w:themeColor="accent1" w:themeShade="BF"/>
    </w:rPr>
  </w:style>
  <w:style w:type="paragraph" w:styleId="IntenseQuote">
    <w:name w:val="Intense Quote"/>
    <w:basedOn w:val="Normal"/>
    <w:next w:val="Normal"/>
    <w:link w:val="IntenseQuoteChar"/>
    <w:uiPriority w:val="30"/>
    <w:qFormat/>
    <w:rsid w:val="00EB23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2379"/>
    <w:rPr>
      <w:i/>
      <w:iCs/>
      <w:color w:val="0F4761" w:themeColor="accent1" w:themeShade="BF"/>
    </w:rPr>
  </w:style>
  <w:style w:type="character" w:styleId="IntenseReference">
    <w:name w:val="Intense Reference"/>
    <w:basedOn w:val="DefaultParagraphFont"/>
    <w:uiPriority w:val="32"/>
    <w:qFormat/>
    <w:rsid w:val="00EB2379"/>
    <w:rPr>
      <w:b/>
      <w:bCs/>
      <w:smallCaps/>
      <w:color w:val="0F4761" w:themeColor="accent1" w:themeShade="BF"/>
      <w:spacing w:val="5"/>
    </w:rPr>
  </w:style>
  <w:style w:type="character" w:styleId="Hyperlink">
    <w:name w:val="Hyperlink"/>
    <w:basedOn w:val="DefaultParagraphFont"/>
    <w:uiPriority w:val="99"/>
    <w:semiHidden/>
    <w:unhideWhenUsed/>
    <w:rsid w:val="00EB2379"/>
    <w:rPr>
      <w:color w:val="0000FF"/>
      <w:u w:val="single"/>
    </w:rPr>
  </w:style>
  <w:style w:type="paragraph" w:styleId="Header">
    <w:name w:val="header"/>
    <w:basedOn w:val="Normal"/>
    <w:link w:val="HeaderChar"/>
    <w:uiPriority w:val="99"/>
    <w:unhideWhenUsed/>
    <w:rsid w:val="0015008D"/>
    <w:pPr>
      <w:tabs>
        <w:tab w:val="center" w:pos="4680"/>
        <w:tab w:val="right" w:pos="9360"/>
      </w:tabs>
    </w:pPr>
  </w:style>
  <w:style w:type="character" w:customStyle="1" w:styleId="HeaderChar">
    <w:name w:val="Header Char"/>
    <w:basedOn w:val="DefaultParagraphFont"/>
    <w:link w:val="Header"/>
    <w:uiPriority w:val="99"/>
    <w:rsid w:val="0015008D"/>
    <w:rPr>
      <w:rFonts w:ascii="Aptos" w:hAnsi="Aptos" w:cs="Aptos"/>
      <w:kern w:val="0"/>
      <w:sz w:val="24"/>
      <w:szCs w:val="24"/>
      <w14:ligatures w14:val="none"/>
    </w:rPr>
  </w:style>
  <w:style w:type="paragraph" w:styleId="Footer">
    <w:name w:val="footer"/>
    <w:basedOn w:val="Normal"/>
    <w:link w:val="FooterChar"/>
    <w:uiPriority w:val="99"/>
    <w:unhideWhenUsed/>
    <w:rsid w:val="0015008D"/>
    <w:pPr>
      <w:tabs>
        <w:tab w:val="center" w:pos="4680"/>
        <w:tab w:val="right" w:pos="9360"/>
      </w:tabs>
    </w:pPr>
  </w:style>
  <w:style w:type="character" w:customStyle="1" w:styleId="FooterChar">
    <w:name w:val="Footer Char"/>
    <w:basedOn w:val="DefaultParagraphFont"/>
    <w:link w:val="Footer"/>
    <w:uiPriority w:val="99"/>
    <w:rsid w:val="0015008D"/>
    <w:rPr>
      <w:rFonts w:ascii="Aptos" w:hAnsi="Aptos" w:cs="Apto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22673">
      <w:bodyDiv w:val="1"/>
      <w:marLeft w:val="0"/>
      <w:marRight w:val="0"/>
      <w:marTop w:val="0"/>
      <w:marBottom w:val="0"/>
      <w:divBdr>
        <w:top w:val="none" w:sz="0" w:space="0" w:color="auto"/>
        <w:left w:val="none" w:sz="0" w:space="0" w:color="auto"/>
        <w:bottom w:val="none" w:sz="0" w:space="0" w:color="auto"/>
        <w:right w:val="none" w:sz="0" w:space="0" w:color="auto"/>
      </w:divBdr>
    </w:div>
    <w:div w:id="6579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owaworksm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Swafford</dc:creator>
  <cp:keywords/>
  <dc:description/>
  <cp:lastModifiedBy>Miranda Swafford</cp:lastModifiedBy>
  <cp:revision>3</cp:revision>
  <dcterms:created xsi:type="dcterms:W3CDTF">2024-01-24T23:12:00Z</dcterms:created>
  <dcterms:modified xsi:type="dcterms:W3CDTF">2024-01-24T23:28:00Z</dcterms:modified>
</cp:coreProperties>
</file>