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CD94" w14:textId="40CC6A62" w:rsidR="0041148B" w:rsidRPr="00E372AD" w:rsidRDefault="00E372AD" w:rsidP="00E372AD">
      <w:pPr>
        <w:pStyle w:val="Heading4"/>
        <w:spacing w:before="0" w:after="0"/>
        <w:jc w:val="center"/>
        <w:rPr>
          <w:rFonts w:ascii="Times New Roman" w:hAnsi="Times New Roman"/>
          <w:i w:val="0"/>
          <w:iCs w:val="0"/>
          <w:color w:val="000000" w:themeColor="text1"/>
        </w:rPr>
      </w:pPr>
      <w:r>
        <w:rPr>
          <w:rFonts w:ascii="Times New Roman" w:hAnsi="Times New Roman"/>
          <w:i w:val="0"/>
          <w:iCs w:val="0"/>
          <w:color w:val="000000" w:themeColor="text1"/>
        </w:rPr>
        <w:t>BECOME A CHANGE AGENT FOR YOUR COMMUNITY!</w:t>
      </w:r>
    </w:p>
    <w:p w14:paraId="47A1F0AA" w14:textId="77777777" w:rsidR="0038092E" w:rsidRPr="00C955F8" w:rsidRDefault="0038092E" w:rsidP="00C955F8">
      <w:pPr>
        <w:spacing w:after="0"/>
        <w:jc w:val="center"/>
        <w:rPr>
          <w:rFonts w:ascii="Times New Roman" w:eastAsiaTheme="majorEastAsia" w:hAnsi="Times New Roman" w:cstheme="minorHAnsi"/>
          <w:b/>
          <w:bCs/>
          <w:color w:val="000000" w:themeColor="text1"/>
          <w:sz w:val="24"/>
        </w:rPr>
      </w:pPr>
    </w:p>
    <w:p w14:paraId="29CD91D8" w14:textId="05ABEF82" w:rsidR="0041148B" w:rsidRPr="00E372AD" w:rsidRDefault="0041148B" w:rsidP="00347218">
      <w:pPr>
        <w:spacing w:after="0" w:line="276" w:lineRule="auto"/>
        <w:jc w:val="both"/>
        <w:rPr>
          <w:rFonts w:ascii="Times New Roman" w:eastAsiaTheme="majorEastAsia" w:hAnsi="Times New Roman" w:cstheme="minorHAnsi"/>
          <w:color w:val="000000" w:themeColor="text1"/>
          <w:sz w:val="20"/>
        </w:rPr>
      </w:pPr>
      <w:r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>The Mississippi Valley Workforce Development Board (MVWDB) oversees the workforce system in the counties of Jackson, Scott, Clinton, Muscatine, Louisa, Henry, Des Moines</w:t>
      </w:r>
      <w:r w:rsidR="00E372AD">
        <w:rPr>
          <w:rFonts w:ascii="Times New Roman" w:eastAsiaTheme="majorEastAsia" w:hAnsi="Times New Roman" w:cstheme="minorHAnsi"/>
          <w:color w:val="000000" w:themeColor="text1"/>
          <w:sz w:val="20"/>
        </w:rPr>
        <w:t>,</w:t>
      </w:r>
      <w:r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 and Lee. </w:t>
      </w:r>
      <w:r w:rsidR="00C955F8"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Our board is </w:t>
      </w:r>
      <w:r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always seeking interested, passionate professionals to join us in </w:t>
      </w:r>
      <w:r w:rsidR="0038092E"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achieving our mission and vision. </w:t>
      </w:r>
      <w:r w:rsidR="00E372AD">
        <w:rPr>
          <w:rFonts w:ascii="Times New Roman" w:eastAsiaTheme="majorEastAsia" w:hAnsi="Times New Roman" w:cstheme="minorHAnsi"/>
          <w:color w:val="000000" w:themeColor="text1"/>
          <w:sz w:val="20"/>
        </w:rPr>
        <w:t>You can become involved by becoming a board member, serving on one of our numerous committees, or serve as a consultant related to your expertise!</w:t>
      </w:r>
    </w:p>
    <w:p w14:paraId="6B21904E" w14:textId="77777777" w:rsidR="0038092E" w:rsidRPr="00E372AD" w:rsidRDefault="0038092E" w:rsidP="00C955F8">
      <w:pPr>
        <w:spacing w:after="0"/>
        <w:rPr>
          <w:rFonts w:ascii="Times New Roman" w:hAnsi="Times New Roman"/>
          <w:b/>
          <w:bCs/>
          <w:sz w:val="20"/>
        </w:rPr>
      </w:pPr>
    </w:p>
    <w:p w14:paraId="082FC039" w14:textId="77777777" w:rsidR="00E372AD" w:rsidRDefault="0038092E" w:rsidP="00C955F8">
      <w:pPr>
        <w:tabs>
          <w:tab w:val="left" w:pos="540"/>
        </w:tabs>
        <w:spacing w:after="0"/>
        <w:rPr>
          <w:rFonts w:ascii="Times New Roman" w:hAnsi="Times New Roman"/>
          <w:sz w:val="20"/>
        </w:rPr>
      </w:pPr>
      <w:r w:rsidRPr="00E372AD"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  <w:t xml:space="preserve">MISSION </w:t>
      </w:r>
    </w:p>
    <w:p w14:paraId="4BD4AC8C" w14:textId="436EAEAB" w:rsidR="0038092E" w:rsidRPr="00E372AD" w:rsidRDefault="0038092E" w:rsidP="00347218">
      <w:pPr>
        <w:tabs>
          <w:tab w:val="left" w:pos="540"/>
        </w:tabs>
        <w:spacing w:after="0" w:line="276" w:lineRule="auto"/>
        <w:jc w:val="both"/>
        <w:rPr>
          <w:rFonts w:ascii="Times New Roman" w:hAnsi="Times New Roman"/>
          <w:sz w:val="20"/>
        </w:rPr>
      </w:pPr>
      <w:r w:rsidRPr="00E372AD">
        <w:rPr>
          <w:rFonts w:ascii="Times New Roman" w:hAnsi="Times New Roman"/>
          <w:sz w:val="20"/>
        </w:rPr>
        <w:t xml:space="preserve">The Mississippi Valley Workforce Development Board will achieve our vision through strengthening collaboration with local businesses and jobseekers. We will improve access to our dedicated workforce partners through a fully integrated one-stop delivery system. Decisions will be data driven to enhance our local economies and quality of life for our communities. </w:t>
      </w:r>
    </w:p>
    <w:p w14:paraId="6E34AA4C" w14:textId="77777777" w:rsidR="0038092E" w:rsidRPr="00E372AD" w:rsidRDefault="0038092E" w:rsidP="00C955F8">
      <w:pPr>
        <w:pStyle w:val="Heading4"/>
        <w:spacing w:before="0" w:after="0"/>
        <w:rPr>
          <w:rFonts w:ascii="Times New Roman" w:hAnsi="Times New Roman"/>
          <w:i w:val="0"/>
          <w:iCs w:val="0"/>
          <w:color w:val="000000" w:themeColor="text1"/>
          <w:sz w:val="20"/>
        </w:rPr>
      </w:pPr>
    </w:p>
    <w:p w14:paraId="635679AD" w14:textId="01A9E7F7" w:rsidR="0041148B" w:rsidRPr="00E372AD" w:rsidRDefault="0038092E" w:rsidP="00E372AD">
      <w:pPr>
        <w:tabs>
          <w:tab w:val="left" w:pos="540"/>
        </w:tabs>
        <w:spacing w:after="0"/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</w:pPr>
      <w:r w:rsidRPr="00E372AD"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  <w:t>BENEFITS OF BOARD MEMBERSHIP</w:t>
      </w:r>
    </w:p>
    <w:p w14:paraId="3424FE50" w14:textId="77777777" w:rsidR="00347218" w:rsidRDefault="0041148B" w:rsidP="003472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>Represent your industry’s workforce needs.</w:t>
      </w:r>
      <w:r w:rsidR="00347218" w:rsidRPr="00347218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58E64912" w14:textId="7ABC831B" w:rsidR="0041148B" w:rsidRPr="00347218" w:rsidRDefault="00347218" w:rsidP="00C955F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347218">
        <w:rPr>
          <w:rFonts w:ascii="Times New Roman" w:hAnsi="Times New Roman"/>
          <w:color w:val="000000" w:themeColor="text1"/>
          <w:sz w:val="20"/>
        </w:rPr>
        <w:t>Network with other business owners, human resource professionals, and community leaders.</w:t>
      </w:r>
    </w:p>
    <w:p w14:paraId="158E222A" w14:textId="77777777" w:rsidR="0041148B" w:rsidRPr="00E372AD" w:rsidRDefault="0041148B" w:rsidP="00C955F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>Learn about workforce trends at the local, regional, state, and national levels.</w:t>
      </w:r>
    </w:p>
    <w:p w14:paraId="08C16AF2" w14:textId="6298441C" w:rsidR="0041148B" w:rsidRPr="00E372AD" w:rsidRDefault="0041148B" w:rsidP="00C955F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 xml:space="preserve">Guide </w:t>
      </w:r>
      <w:r w:rsidR="00F60653" w:rsidRPr="00E372AD">
        <w:rPr>
          <w:rFonts w:ascii="Times New Roman" w:hAnsi="Times New Roman"/>
          <w:color w:val="000000" w:themeColor="text1"/>
          <w:sz w:val="20"/>
        </w:rPr>
        <w:t xml:space="preserve">local </w:t>
      </w:r>
      <w:r w:rsidRPr="00E372AD">
        <w:rPr>
          <w:rFonts w:ascii="Times New Roman" w:hAnsi="Times New Roman"/>
          <w:color w:val="000000" w:themeColor="text1"/>
          <w:sz w:val="20"/>
        </w:rPr>
        <w:t>service delivery and impact local business and job seeker needs.</w:t>
      </w:r>
    </w:p>
    <w:p w14:paraId="014087EB" w14:textId="77777777" w:rsidR="0041148B" w:rsidRPr="00E372AD" w:rsidRDefault="0041148B" w:rsidP="00C955F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>Learn about new and/or pending legislation affecting businesses and communities.</w:t>
      </w:r>
    </w:p>
    <w:p w14:paraId="1672C486" w14:textId="77777777" w:rsidR="00C955F8" w:rsidRPr="00E372AD" w:rsidRDefault="00C955F8" w:rsidP="00C955F8">
      <w:pPr>
        <w:pStyle w:val="Heading4"/>
        <w:spacing w:before="0" w:after="0"/>
        <w:rPr>
          <w:rFonts w:ascii="Times New Roman" w:hAnsi="Times New Roman"/>
          <w:i w:val="0"/>
          <w:iCs w:val="0"/>
          <w:color w:val="000000" w:themeColor="text1"/>
          <w:sz w:val="20"/>
        </w:rPr>
      </w:pPr>
    </w:p>
    <w:p w14:paraId="694E3BF1" w14:textId="5A3FB1A9" w:rsidR="0038092E" w:rsidRPr="00E372AD" w:rsidRDefault="00E372AD" w:rsidP="00E372AD">
      <w:pPr>
        <w:tabs>
          <w:tab w:val="left" w:pos="540"/>
        </w:tabs>
        <w:spacing w:after="0"/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</w:pPr>
      <w:r w:rsidRPr="00E372AD"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  <w:t xml:space="preserve">QUALIFICATIONS </w:t>
      </w:r>
    </w:p>
    <w:p w14:paraId="6CB834E9" w14:textId="77777777" w:rsidR="00CC6B11" w:rsidRPr="00E372AD" w:rsidRDefault="00CC6B11" w:rsidP="00CC6B11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>Possess optimum policymaking or hiring authority for your organization.</w:t>
      </w:r>
    </w:p>
    <w:p w14:paraId="484F9AA2" w14:textId="77777777" w:rsidR="00CC6B11" w:rsidRPr="00E372AD" w:rsidRDefault="00CC6B11" w:rsidP="00CC6B11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>Experience or knowledge in at least one of the following elements: resource development, evaluation, training and education, program development, policy administration, business operations, finance, human resource administration, talent acquisition, or public relations.</w:t>
      </w:r>
    </w:p>
    <w:p w14:paraId="795E84A8" w14:textId="77777777" w:rsidR="0038092E" w:rsidRPr="00E372AD" w:rsidRDefault="0038092E" w:rsidP="00C955F8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>Demonstrated interest in the economic vitality of the community and related goals of the MVWDB.</w:t>
      </w:r>
    </w:p>
    <w:p w14:paraId="3A1427C1" w14:textId="77777777" w:rsidR="0038092E" w:rsidRPr="00E372AD" w:rsidRDefault="0038092E" w:rsidP="00C955F8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>Desire to make a positive contribution to the Local Area’s economy by helping to shape a workforce development system that meets the needs of employers and individuals.</w:t>
      </w:r>
    </w:p>
    <w:p w14:paraId="3245E15E" w14:textId="4FD7779F" w:rsidR="0038092E" w:rsidRPr="00E372AD" w:rsidRDefault="0038092E" w:rsidP="00C955F8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 xml:space="preserve">Commitment to devote time and expertise to working with other board members, stakeholders, staff, businesses, public officials, and public and private sector partner organizations to improve the quality of the </w:t>
      </w:r>
      <w:r w:rsidR="00F60653" w:rsidRPr="00E372AD">
        <w:rPr>
          <w:rFonts w:ascii="Times New Roman" w:hAnsi="Times New Roman"/>
          <w:color w:val="000000" w:themeColor="text1"/>
          <w:sz w:val="20"/>
        </w:rPr>
        <w:t xml:space="preserve">local </w:t>
      </w:r>
      <w:r w:rsidRPr="00E372AD">
        <w:rPr>
          <w:rFonts w:ascii="Times New Roman" w:hAnsi="Times New Roman"/>
          <w:color w:val="000000" w:themeColor="text1"/>
          <w:sz w:val="20"/>
        </w:rPr>
        <w:t>workforce pipeline.</w:t>
      </w:r>
    </w:p>
    <w:p w14:paraId="6278D731" w14:textId="77777777" w:rsidR="0038092E" w:rsidRPr="00E372AD" w:rsidRDefault="0038092E" w:rsidP="00C955F8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color w:val="000000" w:themeColor="text1"/>
          <w:sz w:val="20"/>
        </w:rPr>
      </w:pPr>
      <w:r w:rsidRPr="00E372AD">
        <w:rPr>
          <w:rFonts w:ascii="Times New Roman" w:hAnsi="Times New Roman"/>
          <w:color w:val="000000" w:themeColor="text1"/>
          <w:sz w:val="20"/>
        </w:rPr>
        <w:t xml:space="preserve">Ability to represent the challenges and opportunities of your industry and the Local Area. </w:t>
      </w:r>
    </w:p>
    <w:p w14:paraId="7A54BBFB" w14:textId="0655AFF3" w:rsidR="00C34882" w:rsidRPr="00E372AD" w:rsidRDefault="00C34882" w:rsidP="00C955F8">
      <w:pPr>
        <w:spacing w:after="0"/>
        <w:rPr>
          <w:sz w:val="20"/>
        </w:rPr>
      </w:pPr>
    </w:p>
    <w:p w14:paraId="53839505" w14:textId="4CB3D07A" w:rsidR="00E372AD" w:rsidRDefault="00C955F8" w:rsidP="00C955F8">
      <w:pPr>
        <w:spacing w:after="0"/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</w:pPr>
      <w:r w:rsidRPr="00E372AD"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  <w:t>PURPOS</w:t>
      </w:r>
      <w:r w:rsidR="00E372AD">
        <w:rPr>
          <w:rFonts w:ascii="Times New Roman" w:eastAsiaTheme="majorEastAsia" w:hAnsi="Times New Roman" w:cstheme="minorHAnsi"/>
          <w:b/>
          <w:bCs/>
          <w:color w:val="000000" w:themeColor="text1"/>
          <w:sz w:val="24"/>
          <w:szCs w:val="24"/>
        </w:rPr>
        <w:t>E</w:t>
      </w:r>
    </w:p>
    <w:p w14:paraId="4D28C138" w14:textId="5476004D" w:rsidR="0038092E" w:rsidRDefault="0038092E" w:rsidP="00347218">
      <w:pPr>
        <w:spacing w:after="0" w:line="276" w:lineRule="auto"/>
        <w:jc w:val="both"/>
        <w:rPr>
          <w:rFonts w:ascii="Times New Roman" w:eastAsiaTheme="majorEastAsia" w:hAnsi="Times New Roman" w:cstheme="minorHAnsi"/>
          <w:color w:val="000000" w:themeColor="text1"/>
          <w:sz w:val="20"/>
        </w:rPr>
      </w:pPr>
      <w:r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The purpose of the MVWDB is to serve as the Local Area’s expert and leader in workforce development by identifying </w:t>
      </w:r>
      <w:bookmarkStart w:id="0" w:name="_Hlk18989871"/>
      <w:r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workforce issues and concerns, and by bringing together the necessary assets to facilitate solutions </w:t>
      </w:r>
      <w:bookmarkEnd w:id="0"/>
      <w:r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for Local Area prosperity. MVWDB members are customers of the system, visionaries, advisors, and change agents, as well as custodians of the local workforce development system. </w:t>
      </w:r>
      <w:r w:rsidR="00E372AD"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Members </w:t>
      </w:r>
      <w:r w:rsidRPr="00E372AD">
        <w:rPr>
          <w:rFonts w:ascii="Times New Roman" w:eastAsiaTheme="majorEastAsia" w:hAnsi="Times New Roman" w:cstheme="minorHAnsi"/>
          <w:color w:val="000000" w:themeColor="text1"/>
          <w:sz w:val="20"/>
        </w:rPr>
        <w:t>act as a voting member of the MVWDB with full authority and responsibility to develop policies for the operation of the Board; to monitor its financial and programmatic performance; and to connect the Local Area with the resources needed to meet the needs of the businesses and job seekers that the MVWDB serves.</w:t>
      </w:r>
    </w:p>
    <w:p w14:paraId="3CC8309A" w14:textId="66FD699F" w:rsidR="00E372AD" w:rsidRDefault="00E372AD" w:rsidP="00C955F8">
      <w:pPr>
        <w:spacing w:after="0"/>
        <w:rPr>
          <w:rFonts w:ascii="Times New Roman" w:eastAsiaTheme="majorEastAsia" w:hAnsi="Times New Roman" w:cstheme="minorHAnsi"/>
          <w:color w:val="000000" w:themeColor="text1"/>
          <w:sz w:val="20"/>
        </w:rPr>
      </w:pPr>
    </w:p>
    <w:p w14:paraId="008D9F1C" w14:textId="5A2E6DD2" w:rsidR="00E372AD" w:rsidRDefault="00E372AD" w:rsidP="00E372AD">
      <w:pPr>
        <w:spacing w:after="0"/>
        <w:jc w:val="center"/>
        <w:rPr>
          <w:rFonts w:ascii="Times New Roman" w:eastAsiaTheme="majorEastAsia" w:hAnsi="Times New Roman" w:cstheme="minorHAnsi"/>
          <w:color w:val="000000" w:themeColor="text1"/>
          <w:sz w:val="20"/>
        </w:rPr>
      </w:pPr>
      <w:r>
        <w:rPr>
          <w:rFonts w:ascii="Times New Roman" w:eastAsiaTheme="majorEastAsia" w:hAnsi="Times New Roman" w:cstheme="minorHAnsi"/>
          <w:color w:val="000000" w:themeColor="text1"/>
          <w:sz w:val="20"/>
        </w:rPr>
        <w:t>For Further Information:</w:t>
      </w:r>
    </w:p>
    <w:p w14:paraId="1520EBFF" w14:textId="0D6A56FB" w:rsidR="00E372AD" w:rsidRDefault="00E372AD" w:rsidP="00E372AD">
      <w:pPr>
        <w:spacing w:after="0"/>
        <w:jc w:val="center"/>
        <w:rPr>
          <w:rFonts w:ascii="Times New Roman" w:eastAsiaTheme="majorEastAsia" w:hAnsi="Times New Roman" w:cstheme="minorHAnsi"/>
          <w:color w:val="000000" w:themeColor="text1"/>
          <w:sz w:val="20"/>
        </w:rPr>
      </w:pPr>
      <w:r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Website: </w:t>
      </w:r>
      <w:hyperlink r:id="rId7" w:history="1">
        <w:r w:rsidRPr="00130D67">
          <w:rPr>
            <w:rStyle w:val="Hyperlink"/>
            <w:rFonts w:ascii="Times New Roman" w:eastAsiaTheme="majorEastAsia" w:hAnsi="Times New Roman" w:cstheme="minorHAnsi"/>
            <w:sz w:val="20"/>
          </w:rPr>
          <w:t>www.mississippivalleyworkforce.org</w:t>
        </w:r>
      </w:hyperlink>
    </w:p>
    <w:p w14:paraId="22C9E543" w14:textId="4397988D" w:rsidR="00E372AD" w:rsidRDefault="00E372AD" w:rsidP="00E372AD">
      <w:pPr>
        <w:spacing w:after="0"/>
        <w:jc w:val="center"/>
        <w:rPr>
          <w:rFonts w:ascii="Times New Roman" w:eastAsiaTheme="majorEastAsia" w:hAnsi="Times New Roman" w:cstheme="minorHAnsi"/>
          <w:color w:val="000000" w:themeColor="text1"/>
          <w:sz w:val="20"/>
        </w:rPr>
      </w:pPr>
      <w:r>
        <w:rPr>
          <w:rFonts w:ascii="Times New Roman" w:eastAsiaTheme="majorEastAsia" w:hAnsi="Times New Roman" w:cstheme="minorHAnsi"/>
          <w:color w:val="000000" w:themeColor="text1"/>
          <w:sz w:val="20"/>
        </w:rPr>
        <w:t xml:space="preserve">Email: </w:t>
      </w:r>
      <w:hyperlink r:id="rId8" w:history="1">
        <w:r w:rsidRPr="00130D67">
          <w:rPr>
            <w:rStyle w:val="Hyperlink"/>
            <w:rFonts w:ascii="Times New Roman" w:eastAsiaTheme="majorEastAsia" w:hAnsi="Times New Roman" w:cstheme="minorHAnsi"/>
            <w:sz w:val="20"/>
          </w:rPr>
          <w:t>director@mississippivalleyworkforce.org</w:t>
        </w:r>
      </w:hyperlink>
    </w:p>
    <w:p w14:paraId="7207A31C" w14:textId="290C1D36" w:rsidR="00E372AD" w:rsidRPr="00E372AD" w:rsidRDefault="00E372AD" w:rsidP="00E372AD">
      <w:pPr>
        <w:spacing w:after="0"/>
        <w:jc w:val="center"/>
        <w:rPr>
          <w:rFonts w:ascii="Times New Roman" w:eastAsiaTheme="majorEastAsia" w:hAnsi="Times New Roman" w:cstheme="minorHAnsi"/>
          <w:color w:val="000000" w:themeColor="text1"/>
          <w:sz w:val="20"/>
          <w:szCs w:val="24"/>
        </w:rPr>
      </w:pPr>
      <w:r>
        <w:rPr>
          <w:rFonts w:ascii="Times New Roman" w:eastAsiaTheme="majorEastAsia" w:hAnsi="Times New Roman" w:cstheme="minorHAnsi"/>
          <w:color w:val="000000" w:themeColor="text1"/>
          <w:sz w:val="20"/>
        </w:rPr>
        <w:t>Phone: 1-844-967-5365</w:t>
      </w:r>
    </w:p>
    <w:sectPr w:rsidR="00E372AD" w:rsidRPr="00E372AD" w:rsidSect="00380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B3B16" w14:textId="77777777" w:rsidR="005E1147" w:rsidRDefault="005E1147" w:rsidP="0041148B">
      <w:pPr>
        <w:spacing w:after="0" w:line="240" w:lineRule="auto"/>
      </w:pPr>
      <w:r>
        <w:separator/>
      </w:r>
    </w:p>
  </w:endnote>
  <w:endnote w:type="continuationSeparator" w:id="0">
    <w:p w14:paraId="2C97376D" w14:textId="77777777" w:rsidR="005E1147" w:rsidRDefault="005E1147" w:rsidP="0041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72F7" w14:textId="77777777" w:rsidR="0041148B" w:rsidRDefault="0041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C22A" w14:textId="77777777" w:rsidR="0041148B" w:rsidRDefault="00411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A3E" w14:textId="77777777" w:rsidR="0041148B" w:rsidRDefault="0041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84F8" w14:textId="77777777" w:rsidR="005E1147" w:rsidRDefault="005E1147" w:rsidP="0041148B">
      <w:pPr>
        <w:spacing w:after="0" w:line="240" w:lineRule="auto"/>
      </w:pPr>
      <w:r>
        <w:separator/>
      </w:r>
    </w:p>
  </w:footnote>
  <w:footnote w:type="continuationSeparator" w:id="0">
    <w:p w14:paraId="6C643C46" w14:textId="77777777" w:rsidR="005E1147" w:rsidRDefault="005E1147" w:rsidP="0041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0921" w14:textId="77777777" w:rsidR="0041148B" w:rsidRDefault="00411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8668" w14:textId="77777777" w:rsidR="0041148B" w:rsidRPr="00ED4AC5" w:rsidRDefault="0041148B" w:rsidP="0041148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4F817158" wp14:editId="33E619BB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3FB01" w14:textId="77777777" w:rsidR="0041148B" w:rsidRPr="00ED4AC5" w:rsidRDefault="0041148B" w:rsidP="0041148B">
    <w:pPr>
      <w:pStyle w:val="Header"/>
      <w:jc w:val="center"/>
      <w:rPr>
        <w:rFonts w:ascii="Times New Roman" w:hAnsi="Times New Roman" w:cs="Times New Roman"/>
      </w:rPr>
    </w:pPr>
  </w:p>
  <w:p w14:paraId="7F012A2E" w14:textId="77777777" w:rsidR="0041148B" w:rsidRDefault="0041148B" w:rsidP="0041148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6ABC183A" w14:textId="77777777" w:rsidR="0041148B" w:rsidRDefault="0041148B" w:rsidP="0041148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4CFA4A1A" w14:textId="77777777" w:rsidR="0041148B" w:rsidRDefault="0041148B" w:rsidP="0041148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38F9A9E7" w14:textId="77777777" w:rsidR="0041148B" w:rsidRPr="00ED4AC5" w:rsidRDefault="0041148B" w:rsidP="0041148B">
    <w:pPr>
      <w:pStyle w:val="Header"/>
      <w:rPr>
        <w:rFonts w:ascii="Times New Roman" w:hAnsi="Times New Roman" w:cs="Times New Roman"/>
      </w:rPr>
    </w:pPr>
  </w:p>
  <w:p w14:paraId="29FFA59E" w14:textId="7B0B4BFC" w:rsidR="0041148B" w:rsidRPr="0041148B" w:rsidRDefault="0041148B" w:rsidP="0041148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5EFD4" wp14:editId="507E6A23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9EEF0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 strokecolor="#00568c" strokeweight="2pt">
              <v:stroke joinstyle="miter"/>
            </v:line>
          </w:pict>
        </mc:Fallback>
      </mc:AlternateContent>
    </w:r>
  </w:p>
  <w:p w14:paraId="53984ED6" w14:textId="77777777" w:rsidR="0041148B" w:rsidRDefault="00411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6CA5" w14:textId="77777777" w:rsidR="0041148B" w:rsidRDefault="0041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050"/>
    <w:multiLevelType w:val="hybridMultilevel"/>
    <w:tmpl w:val="F24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32651"/>
    <w:multiLevelType w:val="hybridMultilevel"/>
    <w:tmpl w:val="784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8B"/>
    <w:rsid w:val="00141655"/>
    <w:rsid w:val="00347218"/>
    <w:rsid w:val="0038047B"/>
    <w:rsid w:val="0038092E"/>
    <w:rsid w:val="0041148B"/>
    <w:rsid w:val="005E1147"/>
    <w:rsid w:val="00C34882"/>
    <w:rsid w:val="00C955F8"/>
    <w:rsid w:val="00CC6B11"/>
    <w:rsid w:val="00DD7872"/>
    <w:rsid w:val="00E372AD"/>
    <w:rsid w:val="00EE7E20"/>
    <w:rsid w:val="00F6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A1A17"/>
  <w15:chartTrackingRefBased/>
  <w15:docId w15:val="{2799C5A5-E6A5-482A-998D-9DB5E216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48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48B"/>
    <w:pPr>
      <w:keepNext/>
      <w:keepLines/>
      <w:spacing w:before="240" w:after="80"/>
      <w:outlineLvl w:val="3"/>
    </w:pPr>
    <w:rPr>
      <w:rFonts w:eastAsiaTheme="majorEastAsia" w:cstheme="minorHAnsi"/>
      <w:b/>
      <w:bCs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148B"/>
    <w:rPr>
      <w:rFonts w:eastAsiaTheme="majorEastAsia" w:cstheme="minorHAnsi"/>
      <w:b/>
      <w:bCs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8B"/>
  </w:style>
  <w:style w:type="paragraph" w:styleId="Footer">
    <w:name w:val="footer"/>
    <w:basedOn w:val="Normal"/>
    <w:link w:val="FooterChar"/>
    <w:uiPriority w:val="99"/>
    <w:unhideWhenUsed/>
    <w:rsid w:val="0041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8B"/>
  </w:style>
  <w:style w:type="character" w:styleId="Hyperlink">
    <w:name w:val="Hyperlink"/>
    <w:basedOn w:val="DefaultParagraphFont"/>
    <w:uiPriority w:val="99"/>
    <w:unhideWhenUsed/>
    <w:rsid w:val="00E37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ississippivalleyworkfor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ssissippivalleyworkforc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2768</Characters>
  <Application>Microsoft Office Word</Application>
  <DocSecurity>0</DocSecurity>
  <Lines>102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Phyllis Wood</cp:lastModifiedBy>
  <cp:revision>2</cp:revision>
  <dcterms:created xsi:type="dcterms:W3CDTF">2021-10-29T20:40:00Z</dcterms:created>
  <dcterms:modified xsi:type="dcterms:W3CDTF">2021-10-29T20:40:00Z</dcterms:modified>
</cp:coreProperties>
</file>