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8DF2" w14:textId="222F1065" w:rsidR="008A5B93" w:rsidRPr="00171E8F" w:rsidRDefault="00FD72F1" w:rsidP="00384A6C">
      <w:pPr>
        <w:spacing w:after="0" w:line="240" w:lineRule="auto"/>
        <w:jc w:val="center"/>
        <w:rPr>
          <w:rFonts w:ascii="Times New Roman" w:hAnsi="Times New Roman" w:cs="Times New Roman"/>
          <w:color w:val="000000" w:themeColor="text1"/>
          <w:sz w:val="24"/>
          <w:szCs w:val="24"/>
        </w:rPr>
      </w:pPr>
      <w:r w:rsidRPr="00171E8F">
        <w:rPr>
          <w:rFonts w:ascii="Times New Roman" w:hAnsi="Times New Roman" w:cs="Times New Roman"/>
          <w:noProof/>
          <w:color w:val="000000" w:themeColor="text1"/>
          <w:sz w:val="24"/>
          <w:szCs w:val="24"/>
        </w:rPr>
        <w:drawing>
          <wp:inline distT="0" distB="0" distL="0" distR="0" wp14:anchorId="2DD52D9D" wp14:editId="10F1840B">
            <wp:extent cx="1014730" cy="1014730"/>
            <wp:effectExtent l="0" t="0" r="0" b="0"/>
            <wp:docPr id="849880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880618"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4836" cy="1014836"/>
                    </a:xfrm>
                    <a:prstGeom prst="rect">
                      <a:avLst/>
                    </a:prstGeom>
                  </pic:spPr>
                </pic:pic>
              </a:graphicData>
            </a:graphic>
          </wp:inline>
        </w:drawing>
      </w:r>
    </w:p>
    <w:p w14:paraId="5F2D43F2" w14:textId="77777777" w:rsidR="00216410" w:rsidRPr="00171E8F" w:rsidRDefault="00056A17" w:rsidP="00A61A54">
      <w:pPr>
        <w:pStyle w:val="IntenseQuote"/>
        <w:spacing w:line="240" w:lineRule="auto"/>
        <w:rPr>
          <w:rFonts w:ascii="Times New Roman" w:hAnsi="Times New Roman" w:cs="Times New Roman"/>
          <w:b/>
          <w:bCs/>
          <w:i w:val="0"/>
          <w:iCs w:val="0"/>
          <w:noProof/>
          <w:color w:val="00568C"/>
          <w:sz w:val="32"/>
          <w:szCs w:val="32"/>
        </w:rPr>
      </w:pPr>
      <w:r w:rsidRPr="00171E8F">
        <w:rPr>
          <w:rFonts w:ascii="Times New Roman" w:hAnsi="Times New Roman" w:cs="Times New Roman"/>
          <w:b/>
          <w:bCs/>
          <w:i w:val="0"/>
          <w:iCs w:val="0"/>
          <w:noProof/>
          <w:color w:val="00568C"/>
          <w:sz w:val="32"/>
          <w:szCs w:val="32"/>
        </w:rPr>
        <w:t xml:space="preserve">Mississippi Valley Workforce </w:t>
      </w:r>
      <w:r w:rsidR="00B54E0D" w:rsidRPr="00171E8F">
        <w:rPr>
          <w:rFonts w:ascii="Times New Roman" w:hAnsi="Times New Roman" w:cs="Times New Roman"/>
          <w:b/>
          <w:bCs/>
          <w:i w:val="0"/>
          <w:iCs w:val="0"/>
          <w:noProof/>
          <w:color w:val="00568C"/>
          <w:sz w:val="32"/>
          <w:szCs w:val="32"/>
        </w:rPr>
        <w:t xml:space="preserve">Development </w:t>
      </w:r>
      <w:r w:rsidR="008532EE" w:rsidRPr="00171E8F">
        <w:rPr>
          <w:rFonts w:ascii="Times New Roman" w:hAnsi="Times New Roman" w:cs="Times New Roman"/>
          <w:b/>
          <w:bCs/>
          <w:i w:val="0"/>
          <w:iCs w:val="0"/>
          <w:noProof/>
          <w:color w:val="00568C"/>
          <w:sz w:val="32"/>
          <w:szCs w:val="32"/>
        </w:rPr>
        <w:t>B</w:t>
      </w:r>
      <w:r w:rsidR="00B54E0D" w:rsidRPr="00171E8F">
        <w:rPr>
          <w:rFonts w:ascii="Times New Roman" w:hAnsi="Times New Roman" w:cs="Times New Roman"/>
          <w:b/>
          <w:bCs/>
          <w:i w:val="0"/>
          <w:iCs w:val="0"/>
          <w:noProof/>
          <w:color w:val="00568C"/>
          <w:sz w:val="32"/>
          <w:szCs w:val="32"/>
        </w:rPr>
        <w:t>oard</w:t>
      </w:r>
    </w:p>
    <w:p w14:paraId="3AE73CC0" w14:textId="358234B8" w:rsidR="00C44169" w:rsidRPr="00171E8F" w:rsidRDefault="005B56A6" w:rsidP="00A61A54">
      <w:pPr>
        <w:pStyle w:val="IntenseQuote"/>
        <w:spacing w:line="240" w:lineRule="auto"/>
        <w:rPr>
          <w:rFonts w:ascii="Times New Roman" w:hAnsi="Times New Roman" w:cs="Times New Roman"/>
          <w:b/>
          <w:bCs/>
          <w:i w:val="0"/>
          <w:iCs w:val="0"/>
          <w:noProof/>
          <w:color w:val="00568C"/>
          <w:sz w:val="32"/>
          <w:szCs w:val="32"/>
        </w:rPr>
      </w:pPr>
      <w:r w:rsidRPr="00171E8F">
        <w:rPr>
          <w:rFonts w:ascii="Times New Roman" w:hAnsi="Times New Roman" w:cs="Times New Roman"/>
          <w:b/>
          <w:bCs/>
          <w:i w:val="0"/>
          <w:iCs w:val="0"/>
          <w:noProof/>
          <w:color w:val="00568C"/>
          <w:sz w:val="32"/>
          <w:szCs w:val="32"/>
        </w:rPr>
        <w:t>Workforce Innovation and Opportunity Ac</w:t>
      </w:r>
      <w:r w:rsidR="00AD181B" w:rsidRPr="00171E8F">
        <w:rPr>
          <w:rFonts w:ascii="Times New Roman" w:hAnsi="Times New Roman" w:cs="Times New Roman"/>
          <w:b/>
          <w:bCs/>
          <w:i w:val="0"/>
          <w:iCs w:val="0"/>
          <w:noProof/>
          <w:color w:val="00568C"/>
          <w:sz w:val="32"/>
          <w:szCs w:val="32"/>
        </w:rPr>
        <w:t xml:space="preserve">t </w:t>
      </w:r>
      <w:r w:rsidRPr="00171E8F">
        <w:rPr>
          <w:rFonts w:ascii="Times New Roman" w:hAnsi="Times New Roman" w:cs="Times New Roman"/>
          <w:b/>
          <w:bCs/>
          <w:i w:val="0"/>
          <w:iCs w:val="0"/>
          <w:noProof/>
          <w:color w:val="00568C"/>
          <w:sz w:val="32"/>
          <w:szCs w:val="32"/>
        </w:rPr>
        <w:t>(WIOA)</w:t>
      </w:r>
    </w:p>
    <w:p w14:paraId="54126B4A" w14:textId="77777777" w:rsidR="005B56A6" w:rsidRPr="00171E8F" w:rsidRDefault="005B56A6" w:rsidP="00A61A54">
      <w:pPr>
        <w:pStyle w:val="IntenseQuote"/>
        <w:spacing w:line="240" w:lineRule="auto"/>
        <w:rPr>
          <w:rFonts w:ascii="Times New Roman" w:eastAsia="Arial" w:hAnsi="Times New Roman" w:cs="Times New Roman"/>
          <w:b/>
          <w:bCs/>
          <w:i w:val="0"/>
          <w:iCs w:val="0"/>
          <w:color w:val="00568C"/>
          <w:sz w:val="32"/>
          <w:szCs w:val="32"/>
        </w:rPr>
      </w:pPr>
      <w:r w:rsidRPr="00171E8F">
        <w:rPr>
          <w:rFonts w:ascii="Times New Roman" w:eastAsia="Arial" w:hAnsi="Times New Roman" w:cs="Times New Roman"/>
          <w:b/>
          <w:bCs/>
          <w:i w:val="0"/>
          <w:iCs w:val="0"/>
          <w:color w:val="00568C"/>
          <w:sz w:val="32"/>
          <w:szCs w:val="32"/>
        </w:rPr>
        <w:t xml:space="preserve">Title I Youth </w:t>
      </w:r>
      <w:r w:rsidR="00927713" w:rsidRPr="00171E8F">
        <w:rPr>
          <w:rFonts w:ascii="Times New Roman" w:eastAsia="Arial" w:hAnsi="Times New Roman" w:cs="Times New Roman"/>
          <w:b/>
          <w:bCs/>
          <w:i w:val="0"/>
          <w:iCs w:val="0"/>
          <w:color w:val="00568C"/>
          <w:sz w:val="32"/>
          <w:szCs w:val="32"/>
        </w:rPr>
        <w:t xml:space="preserve">and Young Adult </w:t>
      </w:r>
      <w:r w:rsidRPr="00171E8F">
        <w:rPr>
          <w:rFonts w:ascii="Times New Roman" w:eastAsia="Arial" w:hAnsi="Times New Roman" w:cs="Times New Roman"/>
          <w:b/>
          <w:bCs/>
          <w:i w:val="0"/>
          <w:iCs w:val="0"/>
          <w:color w:val="00568C"/>
          <w:sz w:val="32"/>
          <w:szCs w:val="32"/>
        </w:rPr>
        <w:t>Services</w:t>
      </w:r>
    </w:p>
    <w:p w14:paraId="40468F66" w14:textId="6DF80CD3" w:rsidR="00384A6C" w:rsidRPr="00171E8F" w:rsidRDefault="00384A6C" w:rsidP="00384A6C">
      <w:pPr>
        <w:jc w:val="center"/>
      </w:pPr>
      <w:r w:rsidRPr="00171E8F">
        <w:rPr>
          <w:rFonts w:ascii="Times New Roman" w:hAnsi="Times New Roman" w:cs="Times New Roman"/>
          <w:noProof/>
          <w:color w:val="000000" w:themeColor="text1"/>
          <w:sz w:val="24"/>
          <w:szCs w:val="24"/>
        </w:rPr>
        <w:drawing>
          <wp:inline distT="0" distB="0" distL="0" distR="0" wp14:anchorId="6010F383" wp14:editId="055AC1FC">
            <wp:extent cx="2712567" cy="644701"/>
            <wp:effectExtent l="0" t="0" r="0" b="3175"/>
            <wp:docPr id="1270892516" name="Picture 2" descr="A yellow and orange text&#10;&#10;Accelerate Io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892516" name="Picture 2" descr="A yellow and orange text&#10;&#10;Accelerate Iowa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2834" cy="647141"/>
                    </a:xfrm>
                    <a:prstGeom prst="rect">
                      <a:avLst/>
                    </a:prstGeom>
                  </pic:spPr>
                </pic:pic>
              </a:graphicData>
            </a:graphic>
          </wp:inline>
        </w:drawing>
      </w:r>
    </w:p>
    <w:p w14:paraId="61AAD20B" w14:textId="77777777" w:rsidR="005B56A6" w:rsidRPr="00171E8F" w:rsidRDefault="005B56A6" w:rsidP="00A61A54">
      <w:pPr>
        <w:pStyle w:val="IntenseQuote"/>
        <w:spacing w:line="240" w:lineRule="auto"/>
        <w:rPr>
          <w:rFonts w:ascii="Times New Roman" w:eastAsia="Arial" w:hAnsi="Times New Roman" w:cs="Times New Roman"/>
          <w:b/>
          <w:bCs/>
          <w:i w:val="0"/>
          <w:iCs w:val="0"/>
          <w:color w:val="00568C"/>
          <w:sz w:val="32"/>
          <w:szCs w:val="32"/>
        </w:rPr>
      </w:pPr>
      <w:r w:rsidRPr="00171E8F">
        <w:rPr>
          <w:rFonts w:ascii="Times New Roman" w:eastAsia="Arial" w:hAnsi="Times New Roman" w:cs="Times New Roman"/>
          <w:b/>
          <w:bCs/>
          <w:i w:val="0"/>
          <w:iCs w:val="0"/>
          <w:color w:val="00568C"/>
          <w:sz w:val="32"/>
          <w:szCs w:val="32"/>
        </w:rPr>
        <w:t xml:space="preserve">Request for Proposal </w:t>
      </w:r>
    </w:p>
    <w:p w14:paraId="7148D9DE" w14:textId="77777777" w:rsidR="005B56A6" w:rsidRPr="00171E8F" w:rsidRDefault="005B56A6" w:rsidP="00A61A54">
      <w:pPr>
        <w:spacing w:after="0" w:line="240" w:lineRule="auto"/>
        <w:ind w:left="1360" w:right="1360"/>
        <w:jc w:val="center"/>
        <w:rPr>
          <w:rFonts w:ascii="Times New Roman" w:eastAsia="Arial" w:hAnsi="Times New Roman" w:cs="Times New Roman"/>
          <w:b/>
          <w:color w:val="000000" w:themeColor="text1"/>
          <w:sz w:val="24"/>
          <w:szCs w:val="24"/>
        </w:rPr>
      </w:pPr>
    </w:p>
    <w:p w14:paraId="12DB0CBE" w14:textId="77777777" w:rsidR="005B56A6" w:rsidRPr="00171E8F" w:rsidRDefault="005B56A6" w:rsidP="00A61A54">
      <w:pPr>
        <w:spacing w:after="0" w:line="240" w:lineRule="auto"/>
        <w:ind w:left="1360" w:right="1360"/>
        <w:jc w:val="center"/>
        <w:rPr>
          <w:rFonts w:ascii="Times New Roman" w:eastAsia="Arial" w:hAnsi="Times New Roman" w:cs="Times New Roman"/>
          <w:b/>
          <w:color w:val="000000" w:themeColor="text1"/>
          <w:sz w:val="24"/>
          <w:szCs w:val="24"/>
        </w:rPr>
      </w:pPr>
      <w:r w:rsidRPr="00171E8F">
        <w:rPr>
          <w:rFonts w:ascii="Times New Roman" w:eastAsia="Arial" w:hAnsi="Times New Roman" w:cs="Times New Roman"/>
          <w:b/>
          <w:color w:val="000000" w:themeColor="text1"/>
          <w:sz w:val="24"/>
          <w:szCs w:val="24"/>
        </w:rPr>
        <w:t>Release Date</w:t>
      </w:r>
    </w:p>
    <w:p w14:paraId="7884887F" w14:textId="19A92578" w:rsidR="005B56A6" w:rsidRPr="00171E8F" w:rsidRDefault="005B56A6" w:rsidP="00A61A54">
      <w:pPr>
        <w:spacing w:after="0" w:line="240" w:lineRule="auto"/>
        <w:ind w:left="540" w:right="520"/>
        <w:jc w:val="center"/>
        <w:rPr>
          <w:rFonts w:ascii="Times New Roman" w:eastAsia="Arial" w:hAnsi="Times New Roman" w:cs="Times New Roman"/>
          <w:color w:val="000000" w:themeColor="text1"/>
          <w:sz w:val="24"/>
          <w:szCs w:val="24"/>
        </w:rPr>
      </w:pPr>
      <w:r w:rsidRPr="00171E8F">
        <w:rPr>
          <w:rFonts w:ascii="Times New Roman" w:eastAsia="Arial" w:hAnsi="Times New Roman" w:cs="Times New Roman"/>
          <w:color w:val="000000" w:themeColor="text1"/>
          <w:sz w:val="24"/>
          <w:szCs w:val="24"/>
        </w:rPr>
        <w:t xml:space="preserve">This RFP was released on </w:t>
      </w:r>
      <w:r w:rsidR="00650F9D" w:rsidRPr="00171E8F">
        <w:rPr>
          <w:rFonts w:ascii="Times New Roman" w:eastAsia="Arial" w:hAnsi="Times New Roman" w:cs="Times New Roman"/>
          <w:color w:val="000000" w:themeColor="text1"/>
          <w:sz w:val="24"/>
          <w:szCs w:val="24"/>
        </w:rPr>
        <w:t xml:space="preserve">January </w:t>
      </w:r>
      <w:r w:rsidR="00B914AE" w:rsidRPr="00171E8F">
        <w:rPr>
          <w:rFonts w:ascii="Times New Roman" w:eastAsia="Arial" w:hAnsi="Times New Roman" w:cs="Times New Roman"/>
          <w:color w:val="000000" w:themeColor="text1"/>
          <w:sz w:val="24"/>
          <w:szCs w:val="24"/>
        </w:rPr>
        <w:t>17</w:t>
      </w:r>
      <w:r w:rsidR="00B914AE" w:rsidRPr="00171E8F">
        <w:rPr>
          <w:rFonts w:ascii="Times New Roman" w:eastAsia="Arial" w:hAnsi="Times New Roman" w:cs="Times New Roman"/>
          <w:color w:val="000000" w:themeColor="text1"/>
          <w:sz w:val="24"/>
          <w:szCs w:val="24"/>
          <w:vertAlign w:val="superscript"/>
        </w:rPr>
        <w:t>th</w:t>
      </w:r>
      <w:r w:rsidR="00056A17" w:rsidRPr="00171E8F">
        <w:rPr>
          <w:rFonts w:ascii="Times New Roman" w:eastAsia="Arial" w:hAnsi="Times New Roman" w:cs="Times New Roman"/>
          <w:color w:val="000000" w:themeColor="text1"/>
          <w:sz w:val="24"/>
          <w:szCs w:val="24"/>
        </w:rPr>
        <w:t xml:space="preserve">, </w:t>
      </w:r>
      <w:r w:rsidR="00650F9D" w:rsidRPr="00171E8F">
        <w:rPr>
          <w:rFonts w:ascii="Times New Roman" w:eastAsia="Arial" w:hAnsi="Times New Roman" w:cs="Times New Roman"/>
          <w:color w:val="000000" w:themeColor="text1"/>
          <w:sz w:val="24"/>
          <w:szCs w:val="24"/>
        </w:rPr>
        <w:t>2024</w:t>
      </w:r>
    </w:p>
    <w:p w14:paraId="0F75682D" w14:textId="77777777" w:rsidR="005B56A6" w:rsidRPr="00171E8F" w:rsidRDefault="005B56A6" w:rsidP="00A61A54">
      <w:pPr>
        <w:spacing w:after="0" w:line="240" w:lineRule="auto"/>
        <w:rPr>
          <w:rFonts w:ascii="Times New Roman" w:eastAsia="Arial" w:hAnsi="Times New Roman" w:cs="Times New Roman"/>
          <w:b/>
          <w:color w:val="000000" w:themeColor="text1"/>
          <w:sz w:val="24"/>
          <w:szCs w:val="24"/>
        </w:rPr>
      </w:pPr>
      <w:r w:rsidRPr="00171E8F">
        <w:rPr>
          <w:rFonts w:ascii="Times New Roman" w:eastAsia="Arial" w:hAnsi="Times New Roman" w:cs="Times New Roman"/>
          <w:color w:val="000000" w:themeColor="text1"/>
          <w:sz w:val="24"/>
          <w:szCs w:val="24"/>
        </w:rPr>
        <w:t xml:space="preserve"> </w:t>
      </w:r>
    </w:p>
    <w:p w14:paraId="262A3987" w14:textId="77777777" w:rsidR="005B56A6" w:rsidRPr="00171E8F" w:rsidRDefault="005B56A6" w:rsidP="00A61A54">
      <w:pPr>
        <w:spacing w:after="0" w:line="240" w:lineRule="auto"/>
        <w:ind w:left="2100" w:right="2100"/>
        <w:jc w:val="center"/>
        <w:rPr>
          <w:rFonts w:ascii="Times New Roman" w:eastAsia="Arial" w:hAnsi="Times New Roman" w:cs="Times New Roman"/>
          <w:b/>
          <w:color w:val="000000" w:themeColor="text1"/>
          <w:sz w:val="24"/>
          <w:szCs w:val="24"/>
        </w:rPr>
      </w:pPr>
      <w:r w:rsidRPr="00171E8F">
        <w:rPr>
          <w:rFonts w:ascii="Times New Roman" w:eastAsia="Arial" w:hAnsi="Times New Roman" w:cs="Times New Roman"/>
          <w:b/>
          <w:color w:val="000000" w:themeColor="text1"/>
          <w:sz w:val="24"/>
          <w:szCs w:val="24"/>
        </w:rPr>
        <w:t>Proposal Submission Details</w:t>
      </w:r>
    </w:p>
    <w:p w14:paraId="3CEDA5D8" w14:textId="77777777" w:rsidR="001607BB" w:rsidRPr="00171E8F" w:rsidRDefault="001607BB" w:rsidP="00A61A54">
      <w:pPr>
        <w:spacing w:after="0" w:line="240" w:lineRule="auto"/>
        <w:ind w:left="2100" w:right="2100"/>
        <w:jc w:val="center"/>
        <w:rPr>
          <w:rFonts w:ascii="Times New Roman" w:hAnsi="Times New Roman" w:cs="Times New Roman"/>
          <w:b/>
          <w:color w:val="000000" w:themeColor="text1"/>
          <w:sz w:val="24"/>
          <w:szCs w:val="24"/>
        </w:rPr>
      </w:pPr>
    </w:p>
    <w:p w14:paraId="040012FC" w14:textId="7BCC9FDE" w:rsidR="001607BB" w:rsidRPr="00171E8F" w:rsidRDefault="001607BB" w:rsidP="00A61A54">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Cs/>
          <w:color w:val="000000" w:themeColor="text1"/>
          <w:sz w:val="24"/>
          <w:szCs w:val="24"/>
        </w:rPr>
      </w:pPr>
      <w:r w:rsidRPr="00171E8F">
        <w:rPr>
          <w:rFonts w:ascii="Times New Roman" w:hAnsi="Times New Roman" w:cs="Times New Roman"/>
          <w:bCs/>
          <w:color w:val="000000" w:themeColor="text1"/>
          <w:sz w:val="24"/>
          <w:szCs w:val="24"/>
        </w:rPr>
        <w:t xml:space="preserve">Please submit ONE </w:t>
      </w:r>
      <w:r w:rsidR="00684EBC" w:rsidRPr="00171E8F">
        <w:rPr>
          <w:rFonts w:ascii="Times New Roman" w:hAnsi="Times New Roman" w:cs="Times New Roman"/>
          <w:bCs/>
          <w:color w:val="000000" w:themeColor="text1"/>
          <w:sz w:val="24"/>
          <w:szCs w:val="24"/>
        </w:rPr>
        <w:t xml:space="preserve">electronic </w:t>
      </w:r>
      <w:r w:rsidRPr="00171E8F">
        <w:rPr>
          <w:rFonts w:ascii="Times New Roman" w:hAnsi="Times New Roman" w:cs="Times New Roman"/>
          <w:bCs/>
          <w:color w:val="000000" w:themeColor="text1"/>
          <w:sz w:val="24"/>
          <w:szCs w:val="24"/>
        </w:rPr>
        <w:t>(clearly marked) proposal and attachment</w:t>
      </w:r>
      <w:r w:rsidR="00684EBC" w:rsidRPr="00171E8F">
        <w:rPr>
          <w:rFonts w:ascii="Times New Roman" w:hAnsi="Times New Roman" w:cs="Times New Roman"/>
          <w:bCs/>
          <w:color w:val="000000" w:themeColor="text1"/>
          <w:sz w:val="24"/>
          <w:szCs w:val="24"/>
        </w:rPr>
        <w:t>s in both Microsoft Word and PDF format</w:t>
      </w:r>
      <w:r w:rsidR="00B914AE" w:rsidRPr="00171E8F">
        <w:rPr>
          <w:rFonts w:ascii="Times New Roman" w:hAnsi="Times New Roman" w:cs="Times New Roman"/>
          <w:bCs/>
          <w:color w:val="000000" w:themeColor="text1"/>
          <w:sz w:val="24"/>
          <w:szCs w:val="24"/>
        </w:rPr>
        <w:t xml:space="preserve"> to:</w:t>
      </w:r>
      <w:r w:rsidR="00684EBC" w:rsidRPr="00171E8F">
        <w:rPr>
          <w:rFonts w:ascii="Times New Roman" w:hAnsi="Times New Roman" w:cs="Times New Roman"/>
          <w:bCs/>
          <w:color w:val="000000" w:themeColor="text1"/>
          <w:sz w:val="24"/>
          <w:szCs w:val="24"/>
        </w:rPr>
        <w:t xml:space="preserve"> </w:t>
      </w:r>
    </w:p>
    <w:p w14:paraId="554D72E0" w14:textId="17D1AF69" w:rsidR="005B56A6" w:rsidRPr="00171E8F" w:rsidRDefault="00BE791F" w:rsidP="00A61A54">
      <w:pPr>
        <w:pStyle w:val="NoSpacing"/>
        <w:jc w:val="center"/>
        <w:rPr>
          <w:rFonts w:ascii="Times New Roman" w:hAnsi="Times New Roman"/>
          <w:color w:val="000000" w:themeColor="text1"/>
          <w:sz w:val="24"/>
          <w:szCs w:val="24"/>
        </w:rPr>
      </w:pPr>
      <w:r w:rsidRPr="00171E8F">
        <w:rPr>
          <w:rFonts w:ascii="Times New Roman" w:hAnsi="Times New Roman"/>
          <w:color w:val="000000" w:themeColor="text1"/>
          <w:sz w:val="24"/>
          <w:szCs w:val="24"/>
        </w:rPr>
        <w:t xml:space="preserve">Email: </w:t>
      </w:r>
      <w:hyperlink r:id="rId10" w:history="1">
        <w:r w:rsidR="00650F9D" w:rsidRPr="00171E8F">
          <w:rPr>
            <w:rStyle w:val="Hyperlink"/>
            <w:rFonts w:ascii="Times New Roman" w:hAnsi="Times New Roman"/>
            <w:sz w:val="24"/>
            <w:szCs w:val="24"/>
          </w:rPr>
          <w:t>director@mississippivalleyworkforce.org</w:t>
        </w:r>
      </w:hyperlink>
      <w:r w:rsidR="00650F9D" w:rsidRPr="00171E8F">
        <w:rPr>
          <w:rFonts w:ascii="Times New Roman" w:hAnsi="Times New Roman"/>
          <w:color w:val="000000" w:themeColor="text1"/>
          <w:sz w:val="24"/>
          <w:szCs w:val="24"/>
        </w:rPr>
        <w:t xml:space="preserve"> </w:t>
      </w:r>
    </w:p>
    <w:p w14:paraId="43C1F1A7" w14:textId="3D1F0CCE" w:rsidR="00650F9D" w:rsidRPr="00171E8F" w:rsidRDefault="00B75EB0" w:rsidP="00A61A54">
      <w:pPr>
        <w:pStyle w:val="NoSpacing"/>
        <w:tabs>
          <w:tab w:val="left" w:pos="2994"/>
        </w:tabs>
        <w:rPr>
          <w:rFonts w:ascii="Times New Roman" w:eastAsia="Arial" w:hAnsi="Times New Roman"/>
          <w:b/>
          <w:color w:val="000000" w:themeColor="text1"/>
          <w:sz w:val="24"/>
          <w:szCs w:val="24"/>
        </w:rPr>
      </w:pPr>
      <w:r w:rsidRPr="00171E8F">
        <w:rPr>
          <w:rFonts w:ascii="Times New Roman" w:eastAsia="Arial" w:hAnsi="Times New Roman"/>
          <w:b/>
          <w:color w:val="000000" w:themeColor="text1"/>
          <w:sz w:val="24"/>
          <w:szCs w:val="24"/>
        </w:rPr>
        <w:tab/>
      </w:r>
    </w:p>
    <w:p w14:paraId="173CF091" w14:textId="77777777" w:rsidR="005B56A6" w:rsidRPr="00171E8F" w:rsidRDefault="005B56A6" w:rsidP="00A61A54">
      <w:pPr>
        <w:spacing w:after="0" w:line="240" w:lineRule="auto"/>
        <w:ind w:left="1360" w:right="1360"/>
        <w:jc w:val="center"/>
        <w:rPr>
          <w:rFonts w:ascii="Times New Roman" w:hAnsi="Times New Roman" w:cs="Times New Roman"/>
          <w:color w:val="000000" w:themeColor="text1"/>
          <w:sz w:val="24"/>
          <w:szCs w:val="24"/>
        </w:rPr>
      </w:pPr>
      <w:r w:rsidRPr="00171E8F">
        <w:rPr>
          <w:rFonts w:ascii="Times New Roman" w:eastAsia="Arial" w:hAnsi="Times New Roman" w:cs="Times New Roman"/>
          <w:b/>
          <w:color w:val="000000" w:themeColor="text1"/>
          <w:sz w:val="24"/>
          <w:szCs w:val="24"/>
        </w:rPr>
        <w:t>Due Date</w:t>
      </w:r>
    </w:p>
    <w:p w14:paraId="17E5A173" w14:textId="28D1261F" w:rsidR="005B56A6" w:rsidRPr="00171E8F" w:rsidRDefault="00650F9D" w:rsidP="00A61A54">
      <w:pPr>
        <w:spacing w:after="0" w:line="240" w:lineRule="auto"/>
        <w:ind w:left="540" w:right="520"/>
        <w:jc w:val="center"/>
        <w:rPr>
          <w:rFonts w:ascii="Times New Roman" w:hAnsi="Times New Roman" w:cs="Times New Roman"/>
          <w:color w:val="000000" w:themeColor="text1"/>
          <w:sz w:val="24"/>
          <w:szCs w:val="24"/>
        </w:rPr>
      </w:pPr>
      <w:r w:rsidRPr="00171E8F">
        <w:rPr>
          <w:rFonts w:ascii="Times New Roman" w:eastAsia="Arial" w:hAnsi="Times New Roman" w:cs="Times New Roman"/>
          <w:color w:val="000000" w:themeColor="text1"/>
          <w:sz w:val="24"/>
          <w:szCs w:val="24"/>
        </w:rPr>
        <w:t xml:space="preserve">Wednesday, February </w:t>
      </w:r>
      <w:r w:rsidR="00B914AE" w:rsidRPr="00171E8F">
        <w:rPr>
          <w:rFonts w:ascii="Times New Roman" w:eastAsia="Arial" w:hAnsi="Times New Roman" w:cs="Times New Roman"/>
          <w:color w:val="000000" w:themeColor="text1"/>
          <w:sz w:val="24"/>
          <w:szCs w:val="24"/>
        </w:rPr>
        <w:t>14</w:t>
      </w:r>
      <w:r w:rsidR="00B914AE" w:rsidRPr="00171E8F">
        <w:rPr>
          <w:rFonts w:ascii="Times New Roman" w:eastAsia="Arial" w:hAnsi="Times New Roman" w:cs="Times New Roman"/>
          <w:color w:val="000000" w:themeColor="text1"/>
          <w:sz w:val="24"/>
          <w:szCs w:val="24"/>
          <w:vertAlign w:val="superscript"/>
        </w:rPr>
        <w:t>th</w:t>
      </w:r>
      <w:r w:rsidRPr="00171E8F">
        <w:rPr>
          <w:rFonts w:ascii="Times New Roman" w:eastAsia="Arial" w:hAnsi="Times New Roman" w:cs="Times New Roman"/>
          <w:color w:val="000000" w:themeColor="text1"/>
          <w:sz w:val="24"/>
          <w:szCs w:val="24"/>
        </w:rPr>
        <w:t xml:space="preserve">, </w:t>
      </w:r>
      <w:r w:rsidR="00CB0A6C" w:rsidRPr="00171E8F">
        <w:rPr>
          <w:rFonts w:ascii="Times New Roman" w:eastAsia="Arial" w:hAnsi="Times New Roman" w:cs="Times New Roman"/>
          <w:color w:val="000000" w:themeColor="text1"/>
          <w:sz w:val="24"/>
          <w:szCs w:val="24"/>
        </w:rPr>
        <w:t>2024,</w:t>
      </w:r>
      <w:r w:rsidRPr="00171E8F">
        <w:rPr>
          <w:rFonts w:ascii="Times New Roman" w:eastAsia="Arial" w:hAnsi="Times New Roman" w:cs="Times New Roman"/>
          <w:color w:val="000000" w:themeColor="text1"/>
          <w:sz w:val="24"/>
          <w:szCs w:val="24"/>
        </w:rPr>
        <w:t xml:space="preserve"> </w:t>
      </w:r>
      <w:r w:rsidR="005B56A6" w:rsidRPr="00171E8F">
        <w:rPr>
          <w:rFonts w:ascii="Times New Roman" w:eastAsia="Arial" w:hAnsi="Times New Roman" w:cs="Times New Roman"/>
          <w:color w:val="000000" w:themeColor="text1"/>
          <w:sz w:val="24"/>
          <w:szCs w:val="24"/>
        </w:rPr>
        <w:t xml:space="preserve">by </w:t>
      </w:r>
      <w:r w:rsidR="00C679D6" w:rsidRPr="00171E8F">
        <w:rPr>
          <w:rFonts w:ascii="Times New Roman" w:eastAsia="Arial" w:hAnsi="Times New Roman" w:cs="Times New Roman"/>
          <w:color w:val="000000" w:themeColor="text1"/>
          <w:sz w:val="24"/>
          <w:szCs w:val="24"/>
        </w:rPr>
        <w:t>5</w:t>
      </w:r>
      <w:r w:rsidR="005B56A6" w:rsidRPr="00171E8F">
        <w:rPr>
          <w:rFonts w:ascii="Times New Roman" w:eastAsia="Arial" w:hAnsi="Times New Roman" w:cs="Times New Roman"/>
          <w:color w:val="000000" w:themeColor="text1"/>
          <w:sz w:val="24"/>
          <w:szCs w:val="24"/>
        </w:rPr>
        <w:t>:00 PM Central Time</w:t>
      </w:r>
    </w:p>
    <w:p w14:paraId="5F6F8A26" w14:textId="77777777" w:rsidR="005B56A6" w:rsidRPr="00171E8F" w:rsidRDefault="005B56A6" w:rsidP="00A61A54">
      <w:pPr>
        <w:spacing w:after="0" w:line="240" w:lineRule="auto"/>
        <w:rPr>
          <w:rFonts w:ascii="Times New Roman" w:hAnsi="Times New Roman" w:cs="Times New Roman"/>
          <w:color w:val="000000" w:themeColor="text1"/>
          <w:sz w:val="24"/>
          <w:szCs w:val="24"/>
        </w:rPr>
      </w:pPr>
      <w:r w:rsidRPr="00171E8F">
        <w:rPr>
          <w:rFonts w:ascii="Times New Roman" w:eastAsia="Arial" w:hAnsi="Times New Roman" w:cs="Times New Roman"/>
          <w:color w:val="000000" w:themeColor="text1"/>
          <w:sz w:val="24"/>
          <w:szCs w:val="24"/>
        </w:rPr>
        <w:t xml:space="preserve"> </w:t>
      </w:r>
    </w:p>
    <w:p w14:paraId="5513B7AF" w14:textId="77777777" w:rsidR="005B56A6" w:rsidRPr="00171E8F" w:rsidRDefault="005B56A6" w:rsidP="00A61A54">
      <w:pPr>
        <w:spacing w:after="0" w:line="240" w:lineRule="auto"/>
        <w:ind w:left="1360" w:right="1360"/>
        <w:jc w:val="center"/>
        <w:rPr>
          <w:rFonts w:ascii="Times New Roman" w:hAnsi="Times New Roman" w:cs="Times New Roman"/>
          <w:color w:val="000000" w:themeColor="text1"/>
          <w:sz w:val="24"/>
          <w:szCs w:val="24"/>
        </w:rPr>
      </w:pPr>
      <w:r w:rsidRPr="00171E8F">
        <w:rPr>
          <w:rFonts w:ascii="Times New Roman" w:eastAsia="Arial" w:hAnsi="Times New Roman" w:cs="Times New Roman"/>
          <w:b/>
          <w:color w:val="000000" w:themeColor="text1"/>
          <w:sz w:val="24"/>
          <w:szCs w:val="24"/>
        </w:rPr>
        <w:t>Contract Period</w:t>
      </w:r>
    </w:p>
    <w:p w14:paraId="707A9348" w14:textId="7AB02E14" w:rsidR="005B56A6" w:rsidRPr="00171E8F" w:rsidRDefault="00650F9D" w:rsidP="00A61A54">
      <w:pPr>
        <w:spacing w:after="0" w:line="240" w:lineRule="auto"/>
        <w:jc w:val="center"/>
        <w:rPr>
          <w:rFonts w:ascii="Times New Roman" w:eastAsia="Arial" w:hAnsi="Times New Roman" w:cs="Times New Roman"/>
          <w:color w:val="000000" w:themeColor="text1"/>
          <w:sz w:val="24"/>
          <w:szCs w:val="24"/>
        </w:rPr>
      </w:pPr>
      <w:r w:rsidRPr="00171E8F">
        <w:rPr>
          <w:rFonts w:ascii="Times New Roman" w:eastAsia="Arial" w:hAnsi="Times New Roman" w:cs="Times New Roman"/>
          <w:color w:val="000000" w:themeColor="text1"/>
          <w:sz w:val="24"/>
          <w:szCs w:val="24"/>
        </w:rPr>
        <w:t>July 1, 2024</w:t>
      </w:r>
      <w:r w:rsidR="00CB0A6C" w:rsidRPr="00171E8F">
        <w:rPr>
          <w:rFonts w:ascii="Times New Roman" w:eastAsia="Arial" w:hAnsi="Times New Roman" w:cs="Times New Roman"/>
          <w:color w:val="000000" w:themeColor="text1"/>
          <w:sz w:val="24"/>
          <w:szCs w:val="24"/>
        </w:rPr>
        <w:t>,</w:t>
      </w:r>
      <w:r w:rsidRPr="00171E8F">
        <w:rPr>
          <w:rFonts w:ascii="Times New Roman" w:eastAsia="Arial" w:hAnsi="Times New Roman" w:cs="Times New Roman"/>
          <w:color w:val="000000" w:themeColor="text1"/>
          <w:sz w:val="24"/>
          <w:szCs w:val="24"/>
        </w:rPr>
        <w:t xml:space="preserve"> </w:t>
      </w:r>
      <w:r w:rsidR="005B56A6" w:rsidRPr="00171E8F">
        <w:rPr>
          <w:rFonts w:ascii="Times New Roman" w:eastAsia="Arial" w:hAnsi="Times New Roman" w:cs="Times New Roman"/>
          <w:color w:val="000000" w:themeColor="text1"/>
          <w:sz w:val="24"/>
          <w:szCs w:val="24"/>
        </w:rPr>
        <w:t xml:space="preserve">to June 30, </w:t>
      </w:r>
      <w:r w:rsidRPr="00171E8F">
        <w:rPr>
          <w:rFonts w:ascii="Times New Roman" w:eastAsia="Arial" w:hAnsi="Times New Roman" w:cs="Times New Roman"/>
          <w:color w:val="000000" w:themeColor="text1"/>
          <w:sz w:val="24"/>
          <w:szCs w:val="24"/>
        </w:rPr>
        <w:t xml:space="preserve">2025 </w:t>
      </w:r>
    </w:p>
    <w:p w14:paraId="297121C6" w14:textId="77777777" w:rsidR="00364B7C" w:rsidRPr="00171E8F" w:rsidRDefault="005B56A6" w:rsidP="00A61A54">
      <w:pPr>
        <w:spacing w:after="0" w:line="240" w:lineRule="auto"/>
        <w:jc w:val="center"/>
        <w:rPr>
          <w:rFonts w:ascii="Times New Roman" w:eastAsia="Arial" w:hAnsi="Times New Roman" w:cs="Times New Roman"/>
          <w:color w:val="000000" w:themeColor="text1"/>
          <w:sz w:val="24"/>
          <w:szCs w:val="24"/>
        </w:rPr>
      </w:pPr>
      <w:r w:rsidRPr="00171E8F">
        <w:rPr>
          <w:rFonts w:ascii="Times New Roman" w:eastAsia="Arial" w:hAnsi="Times New Roman" w:cs="Times New Roman"/>
          <w:color w:val="000000" w:themeColor="text1"/>
          <w:sz w:val="24"/>
          <w:szCs w:val="24"/>
        </w:rPr>
        <w:t xml:space="preserve">Possible extension for up to </w:t>
      </w:r>
      <w:r w:rsidR="001607BB" w:rsidRPr="00171E8F">
        <w:rPr>
          <w:rFonts w:ascii="Times New Roman" w:eastAsia="Arial" w:hAnsi="Times New Roman" w:cs="Times New Roman"/>
          <w:color w:val="000000" w:themeColor="text1"/>
          <w:sz w:val="24"/>
          <w:szCs w:val="24"/>
        </w:rPr>
        <w:t>three (3)</w:t>
      </w:r>
      <w:r w:rsidRPr="00171E8F">
        <w:rPr>
          <w:rFonts w:ascii="Times New Roman" w:eastAsia="Arial" w:hAnsi="Times New Roman" w:cs="Times New Roman"/>
          <w:color w:val="000000" w:themeColor="text1"/>
          <w:sz w:val="24"/>
          <w:szCs w:val="24"/>
        </w:rPr>
        <w:t xml:space="preserve"> years</w:t>
      </w:r>
    </w:p>
    <w:p w14:paraId="74298311" w14:textId="4ED7175B" w:rsidR="002D32C6" w:rsidRPr="00171E8F" w:rsidRDefault="002D32C6" w:rsidP="00A61A54">
      <w:pPr>
        <w:spacing w:after="0" w:line="240" w:lineRule="auto"/>
        <w:jc w:val="center"/>
        <w:rPr>
          <w:rFonts w:ascii="Times New Roman" w:eastAsia="Arial" w:hAnsi="Times New Roman" w:cs="Times New Roman"/>
          <w:color w:val="000000" w:themeColor="text1"/>
          <w:sz w:val="24"/>
          <w:szCs w:val="24"/>
        </w:rPr>
      </w:pPr>
    </w:p>
    <w:p w14:paraId="2CA7F007" w14:textId="41AFFA95" w:rsidR="00BE791F" w:rsidRPr="00171E8F" w:rsidRDefault="00BE791F" w:rsidP="00A61A54">
      <w:pPr>
        <w:spacing w:after="0" w:line="240" w:lineRule="auto"/>
        <w:jc w:val="center"/>
        <w:rPr>
          <w:rFonts w:ascii="Times New Roman" w:eastAsia="Arial" w:hAnsi="Times New Roman" w:cs="Times New Roman"/>
          <w:color w:val="000000" w:themeColor="text1"/>
          <w:sz w:val="24"/>
          <w:szCs w:val="24"/>
        </w:rPr>
      </w:pPr>
    </w:p>
    <w:p w14:paraId="418F682D" w14:textId="77777777" w:rsidR="00DB26A2" w:rsidRPr="00171E8F" w:rsidRDefault="00DB26A2" w:rsidP="00A61A54">
      <w:pPr>
        <w:widowControl/>
        <w:spacing w:after="0" w:line="240" w:lineRule="auto"/>
        <w:rPr>
          <w:rFonts w:ascii="Times New Roman" w:eastAsia="Arial" w:hAnsi="Times New Roman" w:cs="Times New Roman"/>
          <w:color w:val="000000" w:themeColor="text1"/>
          <w:sz w:val="24"/>
          <w:szCs w:val="24"/>
        </w:rPr>
      </w:pPr>
    </w:p>
    <w:p w14:paraId="2A39AF71" w14:textId="62A28C69" w:rsidR="00BE791F" w:rsidRPr="00171E8F" w:rsidRDefault="00DB26A2" w:rsidP="00355018">
      <w:pPr>
        <w:widowControl/>
        <w:spacing w:after="0" w:line="240" w:lineRule="auto"/>
        <w:jc w:val="cente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All programs and activities are designated as </w:t>
      </w:r>
      <w:r w:rsidR="00F0220F" w:rsidRPr="00171E8F">
        <w:rPr>
          <w:rFonts w:ascii="Times New Roman" w:hAnsi="Times New Roman" w:cs="Times New Roman"/>
          <w:color w:val="000000" w:themeColor="text1"/>
          <w:sz w:val="24"/>
          <w:szCs w:val="24"/>
        </w:rPr>
        <w:t>equal-opportunity</w:t>
      </w:r>
      <w:r w:rsidRPr="00171E8F">
        <w:rPr>
          <w:rFonts w:ascii="Times New Roman" w:hAnsi="Times New Roman" w:cs="Times New Roman"/>
          <w:color w:val="000000" w:themeColor="text1"/>
          <w:sz w:val="24"/>
          <w:szCs w:val="24"/>
        </w:rPr>
        <w:t xml:space="preserve"> employers/programs. Auxiliary aids and services are available upon request to individuals with disabilities.</w:t>
      </w:r>
    </w:p>
    <w:p w14:paraId="73FC94B9" w14:textId="281C8111" w:rsidR="00E17B1F" w:rsidRPr="00171E8F" w:rsidRDefault="00E17B1F" w:rsidP="00A61A54">
      <w:pPr>
        <w:pStyle w:val="TOCHeading"/>
        <w:spacing w:before="0" w:line="240" w:lineRule="auto"/>
        <w:rPr>
          <w:rFonts w:ascii="Times New Roman" w:hAnsi="Times New Roman" w:cs="Times New Roman"/>
          <w:b/>
          <w:color w:val="000000" w:themeColor="text1"/>
          <w:sz w:val="24"/>
          <w:szCs w:val="24"/>
        </w:rPr>
      </w:pPr>
    </w:p>
    <w:sdt>
      <w:sdtPr>
        <w:rPr>
          <w:rFonts w:ascii="Times New Roman" w:hAnsi="Times New Roman" w:cs="Times New Roman"/>
          <w:color w:val="000000" w:themeColor="text1"/>
          <w:sz w:val="24"/>
          <w:szCs w:val="24"/>
        </w:rPr>
        <w:id w:val="-1099719460"/>
        <w:docPartObj>
          <w:docPartGallery w:val="Table of Contents"/>
          <w:docPartUnique/>
        </w:docPartObj>
      </w:sdtPr>
      <w:sdtEndPr>
        <w:rPr>
          <w:b/>
          <w:bCs/>
          <w:noProof/>
        </w:rPr>
      </w:sdtEndPr>
      <w:sdtContent>
        <w:p w14:paraId="47F9E8C1" w14:textId="19155675" w:rsidR="005F70D7" w:rsidRPr="00171E8F" w:rsidRDefault="005F70D7" w:rsidP="00355018">
          <w:pPr>
            <w:spacing w:after="0" w:line="240" w:lineRule="auto"/>
            <w:jc w:val="center"/>
            <w:rPr>
              <w:rFonts w:ascii="Times New Roman" w:hAnsi="Times New Roman" w:cs="Times New Roman"/>
              <w:color w:val="000000" w:themeColor="text1"/>
              <w:sz w:val="24"/>
              <w:szCs w:val="24"/>
            </w:rPr>
          </w:pPr>
        </w:p>
        <w:p w14:paraId="03B48A1B" w14:textId="73AF907F" w:rsidR="009072FF" w:rsidRPr="00171E8F" w:rsidRDefault="000E6000">
          <w:pPr>
            <w:pStyle w:val="TOC2"/>
            <w:tabs>
              <w:tab w:val="right" w:leader="dot" w:pos="9350"/>
            </w:tabs>
            <w:rPr>
              <w:rFonts w:eastAsiaTheme="minorEastAsia"/>
              <w:noProof/>
              <w:kern w:val="2"/>
              <w14:ligatures w14:val="standardContextual"/>
            </w:rPr>
          </w:pPr>
          <w:r w:rsidRPr="00171E8F">
            <w:rPr>
              <w:rFonts w:ascii="Times New Roman" w:hAnsi="Times New Roman" w:cs="Times New Roman"/>
              <w:color w:val="000000" w:themeColor="text1"/>
              <w:sz w:val="24"/>
              <w:szCs w:val="24"/>
            </w:rPr>
            <w:fldChar w:fldCharType="begin"/>
          </w:r>
          <w:r w:rsidRPr="00171E8F">
            <w:rPr>
              <w:rFonts w:ascii="Times New Roman" w:hAnsi="Times New Roman" w:cs="Times New Roman"/>
              <w:color w:val="000000" w:themeColor="text1"/>
              <w:sz w:val="24"/>
              <w:szCs w:val="24"/>
            </w:rPr>
            <w:instrText xml:space="preserve"> TOC \o "1-3" \h \z \u </w:instrText>
          </w:r>
          <w:r w:rsidRPr="00171E8F">
            <w:rPr>
              <w:rFonts w:ascii="Times New Roman" w:hAnsi="Times New Roman" w:cs="Times New Roman"/>
              <w:color w:val="000000" w:themeColor="text1"/>
              <w:sz w:val="24"/>
              <w:szCs w:val="24"/>
            </w:rPr>
            <w:fldChar w:fldCharType="separate"/>
          </w:r>
          <w:hyperlink w:anchor="_Toc154148543" w:history="1">
            <w:r w:rsidR="009072FF" w:rsidRPr="00171E8F">
              <w:rPr>
                <w:rStyle w:val="Hyperlink"/>
                <w:rFonts w:ascii="Times New Roman" w:hAnsi="Times New Roman" w:cs="Times New Roman"/>
                <w:noProof/>
              </w:rPr>
              <w:t>Resource Materials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_Toc154148543 \h </w:instrText>
            </w:r>
            <w:r w:rsidR="009072FF" w:rsidRPr="00171E8F">
              <w:rPr>
                <w:noProof/>
                <w:webHidden/>
              </w:rPr>
            </w:r>
            <w:r w:rsidR="009072FF" w:rsidRPr="00171E8F">
              <w:rPr>
                <w:noProof/>
                <w:webHidden/>
              </w:rPr>
              <w:fldChar w:fldCharType="separate"/>
            </w:r>
            <w:r w:rsidR="009072FF" w:rsidRPr="00171E8F">
              <w:rPr>
                <w:noProof/>
                <w:webHidden/>
              </w:rPr>
              <w:t>4</w:t>
            </w:r>
            <w:r w:rsidR="009072FF" w:rsidRPr="00171E8F">
              <w:rPr>
                <w:noProof/>
                <w:webHidden/>
              </w:rPr>
              <w:fldChar w:fldCharType="end"/>
            </w:r>
          </w:hyperlink>
        </w:p>
        <w:p w14:paraId="4022E568" w14:textId="09DB92B5" w:rsidR="009072FF" w:rsidRPr="00171E8F" w:rsidRDefault="00000000">
          <w:pPr>
            <w:pStyle w:val="TOC1"/>
            <w:tabs>
              <w:tab w:val="right" w:leader="dot" w:pos="9350"/>
            </w:tabs>
            <w:rPr>
              <w:rFonts w:eastAsiaTheme="minorEastAsia"/>
              <w:noProof/>
              <w:kern w:val="2"/>
              <w14:ligatures w14:val="standardContextual"/>
            </w:rPr>
          </w:pPr>
          <w:hyperlink w:anchor="_Toc154148544" w:history="1">
            <w:r w:rsidR="009072FF" w:rsidRPr="00171E8F">
              <w:rPr>
                <w:rStyle w:val="Hyperlink"/>
                <w:b/>
                <w:bCs/>
                <w:noProof/>
              </w:rPr>
              <w:t>Request for Proposals Timeline</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_Toc154148544 \h </w:instrText>
            </w:r>
            <w:r w:rsidR="009072FF" w:rsidRPr="00171E8F">
              <w:rPr>
                <w:noProof/>
                <w:webHidden/>
              </w:rPr>
            </w:r>
            <w:r w:rsidR="009072FF" w:rsidRPr="00171E8F">
              <w:rPr>
                <w:noProof/>
                <w:webHidden/>
              </w:rPr>
              <w:fldChar w:fldCharType="separate"/>
            </w:r>
            <w:r w:rsidR="009072FF" w:rsidRPr="00171E8F">
              <w:rPr>
                <w:noProof/>
                <w:webHidden/>
              </w:rPr>
              <w:t>5</w:t>
            </w:r>
            <w:r w:rsidR="009072FF" w:rsidRPr="00171E8F">
              <w:rPr>
                <w:noProof/>
                <w:webHidden/>
              </w:rPr>
              <w:fldChar w:fldCharType="end"/>
            </w:r>
          </w:hyperlink>
        </w:p>
        <w:p w14:paraId="15C79815" w14:textId="355C12BA" w:rsidR="009072FF" w:rsidRPr="00171E8F" w:rsidRDefault="00000000">
          <w:pPr>
            <w:pStyle w:val="TOC2"/>
            <w:tabs>
              <w:tab w:val="right" w:leader="dot" w:pos="9350"/>
            </w:tabs>
            <w:rPr>
              <w:rFonts w:eastAsiaTheme="minorEastAsia"/>
              <w:noProof/>
              <w:kern w:val="2"/>
              <w14:ligatures w14:val="standardContextual"/>
            </w:rPr>
          </w:pPr>
          <w:hyperlink w:anchor="_Toc154148545" w:history="1">
            <w:r w:rsidR="009072FF" w:rsidRPr="00171E8F">
              <w:rPr>
                <w:rStyle w:val="Hyperlink"/>
                <w:rFonts w:ascii="Times New Roman" w:hAnsi="Times New Roman" w:cs="Times New Roman"/>
                <w:noProof/>
              </w:rPr>
              <w:t>Section 1 Introduction and Background</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_Toc154148545 \h </w:instrText>
            </w:r>
            <w:r w:rsidR="009072FF" w:rsidRPr="00171E8F">
              <w:rPr>
                <w:noProof/>
                <w:webHidden/>
              </w:rPr>
            </w:r>
            <w:r w:rsidR="009072FF" w:rsidRPr="00171E8F">
              <w:rPr>
                <w:noProof/>
                <w:webHidden/>
              </w:rPr>
              <w:fldChar w:fldCharType="separate"/>
            </w:r>
            <w:r w:rsidR="009072FF" w:rsidRPr="00171E8F">
              <w:rPr>
                <w:noProof/>
                <w:webHidden/>
              </w:rPr>
              <w:t>6</w:t>
            </w:r>
            <w:r w:rsidR="009072FF" w:rsidRPr="00171E8F">
              <w:rPr>
                <w:noProof/>
                <w:webHidden/>
              </w:rPr>
              <w:fldChar w:fldCharType="end"/>
            </w:r>
          </w:hyperlink>
        </w:p>
        <w:p w14:paraId="2522142E" w14:textId="5BCBFBE9" w:rsidR="009072FF" w:rsidRPr="00171E8F" w:rsidRDefault="00000000">
          <w:pPr>
            <w:pStyle w:val="TOC3"/>
            <w:tabs>
              <w:tab w:val="right" w:leader="dot" w:pos="9350"/>
            </w:tabs>
            <w:rPr>
              <w:rFonts w:eastAsiaTheme="minorEastAsia"/>
              <w:noProof/>
              <w:kern w:val="2"/>
              <w14:ligatures w14:val="standardContextual"/>
            </w:rPr>
          </w:pPr>
          <w:hyperlink w:anchor="_Toc154148546" w:history="1">
            <w:r w:rsidR="009072FF" w:rsidRPr="00171E8F">
              <w:rPr>
                <w:rStyle w:val="Hyperlink"/>
                <w:rFonts w:eastAsiaTheme="majorEastAsia"/>
                <w:noProof/>
              </w:rPr>
              <w:t>Purpose</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_Toc154148546 \h </w:instrText>
            </w:r>
            <w:r w:rsidR="009072FF" w:rsidRPr="00171E8F">
              <w:rPr>
                <w:noProof/>
                <w:webHidden/>
              </w:rPr>
            </w:r>
            <w:r w:rsidR="009072FF" w:rsidRPr="00171E8F">
              <w:rPr>
                <w:noProof/>
                <w:webHidden/>
              </w:rPr>
              <w:fldChar w:fldCharType="separate"/>
            </w:r>
            <w:r w:rsidR="009072FF" w:rsidRPr="00171E8F">
              <w:rPr>
                <w:noProof/>
                <w:webHidden/>
              </w:rPr>
              <w:t>6</w:t>
            </w:r>
            <w:r w:rsidR="009072FF" w:rsidRPr="00171E8F">
              <w:rPr>
                <w:noProof/>
                <w:webHidden/>
              </w:rPr>
              <w:fldChar w:fldCharType="end"/>
            </w:r>
          </w:hyperlink>
        </w:p>
        <w:p w14:paraId="276CE52E" w14:textId="2232373D" w:rsidR="009072FF" w:rsidRPr="00171E8F" w:rsidRDefault="00000000">
          <w:pPr>
            <w:pStyle w:val="TOC3"/>
            <w:tabs>
              <w:tab w:val="right" w:leader="dot" w:pos="9350"/>
            </w:tabs>
            <w:rPr>
              <w:rFonts w:eastAsiaTheme="minorEastAsia"/>
              <w:noProof/>
              <w:kern w:val="2"/>
              <w14:ligatures w14:val="standardContextual"/>
            </w:rPr>
          </w:pPr>
          <w:hyperlink w:anchor="_Toc154148547" w:history="1">
            <w:r w:rsidR="009072FF" w:rsidRPr="00171E8F">
              <w:rPr>
                <w:rStyle w:val="Hyperlink"/>
                <w:rFonts w:eastAsiaTheme="majorEastAsia"/>
                <w:noProof/>
              </w:rPr>
              <w:t>Introduction</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_Toc154148547 \h </w:instrText>
            </w:r>
            <w:r w:rsidR="009072FF" w:rsidRPr="00171E8F">
              <w:rPr>
                <w:noProof/>
                <w:webHidden/>
              </w:rPr>
            </w:r>
            <w:r w:rsidR="009072FF" w:rsidRPr="00171E8F">
              <w:rPr>
                <w:noProof/>
                <w:webHidden/>
              </w:rPr>
              <w:fldChar w:fldCharType="separate"/>
            </w:r>
            <w:r w:rsidR="009072FF" w:rsidRPr="00171E8F">
              <w:rPr>
                <w:noProof/>
                <w:webHidden/>
              </w:rPr>
              <w:t>6</w:t>
            </w:r>
            <w:r w:rsidR="009072FF" w:rsidRPr="00171E8F">
              <w:rPr>
                <w:noProof/>
                <w:webHidden/>
              </w:rPr>
              <w:fldChar w:fldCharType="end"/>
            </w:r>
          </w:hyperlink>
        </w:p>
        <w:p w14:paraId="17A0DF98" w14:textId="7224E2E6" w:rsidR="009072FF" w:rsidRPr="00171E8F" w:rsidRDefault="00000000">
          <w:pPr>
            <w:pStyle w:val="TOC3"/>
            <w:tabs>
              <w:tab w:val="right" w:leader="dot" w:pos="9350"/>
            </w:tabs>
            <w:rPr>
              <w:rFonts w:eastAsiaTheme="minorEastAsia"/>
              <w:noProof/>
              <w:kern w:val="2"/>
              <w14:ligatures w14:val="standardContextual"/>
            </w:rPr>
          </w:pPr>
          <w:hyperlink w:anchor="_Toc154148548" w:history="1">
            <w:r w:rsidR="009072FF" w:rsidRPr="00171E8F">
              <w:rPr>
                <w:rStyle w:val="Hyperlink"/>
                <w:rFonts w:eastAsiaTheme="majorEastAsia"/>
                <w:noProof/>
              </w:rPr>
              <w:t>Background</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_Toc154148548 \h </w:instrText>
            </w:r>
            <w:r w:rsidR="009072FF" w:rsidRPr="00171E8F">
              <w:rPr>
                <w:noProof/>
                <w:webHidden/>
              </w:rPr>
            </w:r>
            <w:r w:rsidR="009072FF" w:rsidRPr="00171E8F">
              <w:rPr>
                <w:noProof/>
                <w:webHidden/>
              </w:rPr>
              <w:fldChar w:fldCharType="separate"/>
            </w:r>
            <w:r w:rsidR="009072FF" w:rsidRPr="00171E8F">
              <w:rPr>
                <w:noProof/>
                <w:webHidden/>
              </w:rPr>
              <w:t>8</w:t>
            </w:r>
            <w:r w:rsidR="009072FF" w:rsidRPr="00171E8F">
              <w:rPr>
                <w:noProof/>
                <w:webHidden/>
              </w:rPr>
              <w:fldChar w:fldCharType="end"/>
            </w:r>
          </w:hyperlink>
        </w:p>
        <w:p w14:paraId="11AE8172" w14:textId="52607B79" w:rsidR="009072FF" w:rsidRPr="00171E8F" w:rsidRDefault="00000000">
          <w:pPr>
            <w:pStyle w:val="TOC2"/>
            <w:tabs>
              <w:tab w:val="right" w:leader="dot" w:pos="9350"/>
            </w:tabs>
            <w:rPr>
              <w:rFonts w:eastAsiaTheme="minorEastAsia"/>
              <w:noProof/>
              <w:kern w:val="2"/>
              <w14:ligatures w14:val="standardContextual"/>
            </w:rPr>
          </w:pPr>
          <w:hyperlink w:anchor="_Toc154148549" w:history="1">
            <w:r w:rsidR="009072FF" w:rsidRPr="00171E8F">
              <w:rPr>
                <w:rStyle w:val="Hyperlink"/>
                <w:rFonts w:ascii="Times New Roman" w:hAnsi="Times New Roman" w:cs="Times New Roman"/>
                <w:noProof/>
              </w:rPr>
              <w:t>Section 2 Eligibility, Contract, and Funding</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_Toc154148549 \h </w:instrText>
            </w:r>
            <w:r w:rsidR="009072FF" w:rsidRPr="00171E8F">
              <w:rPr>
                <w:noProof/>
                <w:webHidden/>
              </w:rPr>
            </w:r>
            <w:r w:rsidR="009072FF" w:rsidRPr="00171E8F">
              <w:rPr>
                <w:noProof/>
                <w:webHidden/>
              </w:rPr>
              <w:fldChar w:fldCharType="separate"/>
            </w:r>
            <w:r w:rsidR="009072FF" w:rsidRPr="00171E8F">
              <w:rPr>
                <w:noProof/>
                <w:webHidden/>
              </w:rPr>
              <w:t>8</w:t>
            </w:r>
            <w:r w:rsidR="009072FF" w:rsidRPr="00171E8F">
              <w:rPr>
                <w:noProof/>
                <w:webHidden/>
              </w:rPr>
              <w:fldChar w:fldCharType="end"/>
            </w:r>
          </w:hyperlink>
        </w:p>
        <w:p w14:paraId="6EA8A0DE" w14:textId="4673638E" w:rsidR="009072FF" w:rsidRPr="00171E8F" w:rsidRDefault="00000000">
          <w:pPr>
            <w:pStyle w:val="TOC3"/>
            <w:tabs>
              <w:tab w:val="right" w:leader="dot" w:pos="9350"/>
            </w:tabs>
            <w:rPr>
              <w:rFonts w:eastAsiaTheme="minorEastAsia"/>
              <w:noProof/>
              <w:kern w:val="2"/>
              <w14:ligatures w14:val="standardContextual"/>
            </w:rPr>
          </w:pPr>
          <w:hyperlink w:anchor="_Toc154148550" w:history="1">
            <w:r w:rsidR="009072FF" w:rsidRPr="00171E8F">
              <w:rPr>
                <w:rStyle w:val="Hyperlink"/>
                <w:rFonts w:eastAsiaTheme="majorEastAsia"/>
                <w:noProof/>
              </w:rPr>
              <w:t>Eligible Subrecipients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_Toc154148550 \h </w:instrText>
            </w:r>
            <w:r w:rsidR="009072FF" w:rsidRPr="00171E8F">
              <w:rPr>
                <w:noProof/>
                <w:webHidden/>
              </w:rPr>
            </w:r>
            <w:r w:rsidR="009072FF" w:rsidRPr="00171E8F">
              <w:rPr>
                <w:noProof/>
                <w:webHidden/>
              </w:rPr>
              <w:fldChar w:fldCharType="separate"/>
            </w:r>
            <w:r w:rsidR="009072FF" w:rsidRPr="00171E8F">
              <w:rPr>
                <w:noProof/>
                <w:webHidden/>
              </w:rPr>
              <w:t>8</w:t>
            </w:r>
            <w:r w:rsidR="009072FF" w:rsidRPr="00171E8F">
              <w:rPr>
                <w:noProof/>
                <w:webHidden/>
              </w:rPr>
              <w:fldChar w:fldCharType="end"/>
            </w:r>
          </w:hyperlink>
        </w:p>
        <w:p w14:paraId="5630562A" w14:textId="740428EB" w:rsidR="009072FF" w:rsidRPr="00171E8F" w:rsidRDefault="00000000">
          <w:pPr>
            <w:pStyle w:val="TOC3"/>
            <w:tabs>
              <w:tab w:val="right" w:leader="dot" w:pos="9350"/>
            </w:tabs>
            <w:rPr>
              <w:rFonts w:eastAsiaTheme="minorEastAsia"/>
              <w:noProof/>
              <w:kern w:val="2"/>
              <w14:ligatures w14:val="standardContextual"/>
            </w:rPr>
          </w:pPr>
          <w:hyperlink w:anchor="_Toc154148551" w:history="1">
            <w:r w:rsidR="009072FF" w:rsidRPr="00171E8F">
              <w:rPr>
                <w:rStyle w:val="Hyperlink"/>
                <w:rFonts w:eastAsiaTheme="majorEastAsia"/>
                <w:noProof/>
              </w:rPr>
              <w:t>Type of Contract</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_Toc154148551 \h </w:instrText>
            </w:r>
            <w:r w:rsidR="009072FF" w:rsidRPr="00171E8F">
              <w:rPr>
                <w:noProof/>
                <w:webHidden/>
              </w:rPr>
            </w:r>
            <w:r w:rsidR="009072FF" w:rsidRPr="00171E8F">
              <w:rPr>
                <w:noProof/>
                <w:webHidden/>
              </w:rPr>
              <w:fldChar w:fldCharType="separate"/>
            </w:r>
            <w:r w:rsidR="009072FF" w:rsidRPr="00171E8F">
              <w:rPr>
                <w:noProof/>
                <w:webHidden/>
              </w:rPr>
              <w:t>9</w:t>
            </w:r>
            <w:r w:rsidR="009072FF" w:rsidRPr="00171E8F">
              <w:rPr>
                <w:noProof/>
                <w:webHidden/>
              </w:rPr>
              <w:fldChar w:fldCharType="end"/>
            </w:r>
          </w:hyperlink>
        </w:p>
        <w:p w14:paraId="17666A4B" w14:textId="5290B45E" w:rsidR="009072FF" w:rsidRPr="00171E8F" w:rsidRDefault="00000000">
          <w:pPr>
            <w:pStyle w:val="TOC3"/>
            <w:tabs>
              <w:tab w:val="right" w:leader="dot" w:pos="9350"/>
            </w:tabs>
            <w:rPr>
              <w:rFonts w:eastAsiaTheme="minorEastAsia"/>
              <w:noProof/>
              <w:kern w:val="2"/>
              <w14:ligatures w14:val="standardContextual"/>
            </w:rPr>
          </w:pPr>
          <w:hyperlink w:anchor="_Toc154148552" w:history="1">
            <w:r w:rsidR="009072FF" w:rsidRPr="00171E8F">
              <w:rPr>
                <w:rStyle w:val="Hyperlink"/>
                <w:rFonts w:eastAsiaTheme="majorEastAsia"/>
                <w:noProof/>
              </w:rPr>
              <w:t>Funding Availability</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_Toc154148552 \h </w:instrText>
            </w:r>
            <w:r w:rsidR="009072FF" w:rsidRPr="00171E8F">
              <w:rPr>
                <w:noProof/>
                <w:webHidden/>
              </w:rPr>
            </w:r>
            <w:r w:rsidR="009072FF" w:rsidRPr="00171E8F">
              <w:rPr>
                <w:noProof/>
                <w:webHidden/>
              </w:rPr>
              <w:fldChar w:fldCharType="separate"/>
            </w:r>
            <w:r w:rsidR="009072FF" w:rsidRPr="00171E8F">
              <w:rPr>
                <w:noProof/>
                <w:webHidden/>
              </w:rPr>
              <w:t>9</w:t>
            </w:r>
            <w:r w:rsidR="009072FF" w:rsidRPr="00171E8F">
              <w:rPr>
                <w:noProof/>
                <w:webHidden/>
              </w:rPr>
              <w:fldChar w:fldCharType="end"/>
            </w:r>
          </w:hyperlink>
        </w:p>
        <w:p w14:paraId="4F087B57" w14:textId="64113993" w:rsidR="009072FF" w:rsidRPr="00171E8F" w:rsidRDefault="00000000">
          <w:pPr>
            <w:pStyle w:val="TOC3"/>
            <w:tabs>
              <w:tab w:val="right" w:leader="dot" w:pos="9350"/>
            </w:tabs>
            <w:rPr>
              <w:rFonts w:eastAsiaTheme="minorEastAsia"/>
              <w:noProof/>
              <w:kern w:val="2"/>
              <w14:ligatures w14:val="standardContextual"/>
            </w:rPr>
          </w:pPr>
          <w:hyperlink w:anchor="_Toc154148553" w:history="1">
            <w:r w:rsidR="009072FF" w:rsidRPr="00171E8F">
              <w:rPr>
                <w:rStyle w:val="Hyperlink"/>
                <w:rFonts w:eastAsiaTheme="majorEastAsia"/>
                <w:noProof/>
              </w:rPr>
              <w:t>Provision for-Profit</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_Toc154148553 \h </w:instrText>
            </w:r>
            <w:r w:rsidR="009072FF" w:rsidRPr="00171E8F">
              <w:rPr>
                <w:noProof/>
                <w:webHidden/>
              </w:rPr>
            </w:r>
            <w:r w:rsidR="009072FF" w:rsidRPr="00171E8F">
              <w:rPr>
                <w:noProof/>
                <w:webHidden/>
              </w:rPr>
              <w:fldChar w:fldCharType="separate"/>
            </w:r>
            <w:r w:rsidR="009072FF" w:rsidRPr="00171E8F">
              <w:rPr>
                <w:noProof/>
                <w:webHidden/>
              </w:rPr>
              <w:t>10</w:t>
            </w:r>
            <w:r w:rsidR="009072FF" w:rsidRPr="00171E8F">
              <w:rPr>
                <w:noProof/>
                <w:webHidden/>
              </w:rPr>
              <w:fldChar w:fldCharType="end"/>
            </w:r>
          </w:hyperlink>
        </w:p>
        <w:p w14:paraId="13708602" w14:textId="3A2176D6" w:rsidR="009072FF" w:rsidRPr="00171E8F" w:rsidRDefault="00000000">
          <w:pPr>
            <w:pStyle w:val="TOC3"/>
            <w:tabs>
              <w:tab w:val="right" w:leader="dot" w:pos="9350"/>
            </w:tabs>
            <w:rPr>
              <w:rFonts w:eastAsiaTheme="minorEastAsia"/>
              <w:noProof/>
              <w:kern w:val="2"/>
              <w14:ligatures w14:val="standardContextual"/>
            </w:rPr>
          </w:pPr>
          <w:hyperlink w:anchor="_Toc154148554" w:history="1">
            <w:r w:rsidR="009072FF" w:rsidRPr="00171E8F">
              <w:rPr>
                <w:rStyle w:val="Hyperlink"/>
                <w:rFonts w:eastAsiaTheme="majorEastAsia"/>
                <w:noProof/>
              </w:rPr>
              <w:t>Cost and Price Analysis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_Toc154148554 \h </w:instrText>
            </w:r>
            <w:r w:rsidR="009072FF" w:rsidRPr="00171E8F">
              <w:rPr>
                <w:noProof/>
                <w:webHidden/>
              </w:rPr>
            </w:r>
            <w:r w:rsidR="009072FF" w:rsidRPr="00171E8F">
              <w:rPr>
                <w:noProof/>
                <w:webHidden/>
              </w:rPr>
              <w:fldChar w:fldCharType="separate"/>
            </w:r>
            <w:r w:rsidR="009072FF" w:rsidRPr="00171E8F">
              <w:rPr>
                <w:noProof/>
                <w:webHidden/>
              </w:rPr>
              <w:t>10</w:t>
            </w:r>
            <w:r w:rsidR="009072FF" w:rsidRPr="00171E8F">
              <w:rPr>
                <w:noProof/>
                <w:webHidden/>
              </w:rPr>
              <w:fldChar w:fldCharType="end"/>
            </w:r>
          </w:hyperlink>
        </w:p>
        <w:p w14:paraId="5ED1C68D" w14:textId="59204CEB" w:rsidR="009072FF" w:rsidRPr="00171E8F" w:rsidRDefault="00000000">
          <w:pPr>
            <w:pStyle w:val="TOC2"/>
            <w:tabs>
              <w:tab w:val="right" w:leader="dot" w:pos="9350"/>
            </w:tabs>
            <w:rPr>
              <w:rFonts w:eastAsiaTheme="minorEastAsia"/>
              <w:noProof/>
              <w:kern w:val="2"/>
              <w14:ligatures w14:val="standardContextual"/>
            </w:rPr>
          </w:pPr>
          <w:hyperlink w:anchor="_Toc154148555" w:history="1">
            <w:r w:rsidR="009072FF" w:rsidRPr="00171E8F">
              <w:rPr>
                <w:rStyle w:val="Hyperlink"/>
                <w:rFonts w:ascii="Times New Roman" w:hAnsi="Times New Roman" w:cs="Times New Roman"/>
                <w:noProof/>
              </w:rPr>
              <w:t>Section 3 General Terms and Conditions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_Toc154148555 \h </w:instrText>
            </w:r>
            <w:r w:rsidR="009072FF" w:rsidRPr="00171E8F">
              <w:rPr>
                <w:noProof/>
                <w:webHidden/>
              </w:rPr>
            </w:r>
            <w:r w:rsidR="009072FF" w:rsidRPr="00171E8F">
              <w:rPr>
                <w:noProof/>
                <w:webHidden/>
              </w:rPr>
              <w:fldChar w:fldCharType="separate"/>
            </w:r>
            <w:r w:rsidR="009072FF" w:rsidRPr="00171E8F">
              <w:rPr>
                <w:noProof/>
                <w:webHidden/>
              </w:rPr>
              <w:t>11</w:t>
            </w:r>
            <w:r w:rsidR="009072FF" w:rsidRPr="00171E8F">
              <w:rPr>
                <w:noProof/>
                <w:webHidden/>
              </w:rPr>
              <w:fldChar w:fldCharType="end"/>
            </w:r>
          </w:hyperlink>
        </w:p>
        <w:p w14:paraId="30BB0888" w14:textId="040D3A8C" w:rsidR="009072FF" w:rsidRPr="00171E8F" w:rsidRDefault="00000000">
          <w:pPr>
            <w:pStyle w:val="TOC3"/>
            <w:tabs>
              <w:tab w:val="right" w:leader="dot" w:pos="9350"/>
            </w:tabs>
            <w:rPr>
              <w:rFonts w:eastAsiaTheme="minorEastAsia"/>
              <w:noProof/>
              <w:kern w:val="2"/>
              <w14:ligatures w14:val="standardContextual"/>
            </w:rPr>
          </w:pPr>
          <w:hyperlink w:anchor="_Toc154148556" w:history="1">
            <w:r w:rsidR="009072FF" w:rsidRPr="00171E8F">
              <w:rPr>
                <w:rStyle w:val="Hyperlink"/>
                <w:rFonts w:eastAsiaTheme="majorEastAsia"/>
                <w:noProof/>
              </w:rPr>
              <w:t>Iowa</w:t>
            </w:r>
            <w:r w:rsidR="009072FF" w:rsidRPr="00171E8F">
              <w:rPr>
                <w:rStyle w:val="Hyperlink"/>
                <w:rFonts w:eastAsiaTheme="majorEastAsia"/>
                <w:i/>
                <w:iCs/>
                <w:noProof/>
              </w:rPr>
              <w:t>WORKS</w:t>
            </w:r>
            <w:r w:rsidR="009072FF" w:rsidRPr="00171E8F">
              <w:rPr>
                <w:rStyle w:val="Hyperlink"/>
                <w:rFonts w:eastAsiaTheme="majorEastAsia"/>
                <w:noProof/>
              </w:rPr>
              <w:t xml:space="preserve"> Standard Operating Guide</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_Toc154148556 \h </w:instrText>
            </w:r>
            <w:r w:rsidR="009072FF" w:rsidRPr="00171E8F">
              <w:rPr>
                <w:noProof/>
                <w:webHidden/>
              </w:rPr>
            </w:r>
            <w:r w:rsidR="009072FF" w:rsidRPr="00171E8F">
              <w:rPr>
                <w:noProof/>
                <w:webHidden/>
              </w:rPr>
              <w:fldChar w:fldCharType="separate"/>
            </w:r>
            <w:r w:rsidR="009072FF" w:rsidRPr="00171E8F">
              <w:rPr>
                <w:noProof/>
                <w:webHidden/>
              </w:rPr>
              <w:t>11</w:t>
            </w:r>
            <w:r w:rsidR="009072FF" w:rsidRPr="00171E8F">
              <w:rPr>
                <w:noProof/>
                <w:webHidden/>
              </w:rPr>
              <w:fldChar w:fldCharType="end"/>
            </w:r>
          </w:hyperlink>
        </w:p>
        <w:p w14:paraId="1243262C" w14:textId="57A83AAB" w:rsidR="009072FF" w:rsidRPr="00171E8F" w:rsidRDefault="00000000">
          <w:pPr>
            <w:pStyle w:val="TOC3"/>
            <w:tabs>
              <w:tab w:val="right" w:leader="dot" w:pos="9350"/>
            </w:tabs>
            <w:rPr>
              <w:rFonts w:eastAsiaTheme="minorEastAsia"/>
              <w:noProof/>
              <w:kern w:val="2"/>
              <w14:ligatures w14:val="standardContextual"/>
            </w:rPr>
          </w:pPr>
          <w:hyperlink w:anchor="_Toc154148557" w:history="1">
            <w:r w:rsidR="009072FF" w:rsidRPr="00171E8F">
              <w:rPr>
                <w:rStyle w:val="Hyperlink"/>
                <w:rFonts w:eastAsiaTheme="majorEastAsia"/>
                <w:noProof/>
              </w:rPr>
              <w:t>Iowa</w:t>
            </w:r>
            <w:r w:rsidR="009072FF" w:rsidRPr="00171E8F">
              <w:rPr>
                <w:rStyle w:val="Hyperlink"/>
                <w:rFonts w:eastAsiaTheme="majorEastAsia"/>
                <w:i/>
                <w:iCs/>
                <w:noProof/>
              </w:rPr>
              <w:t>WORKS</w:t>
            </w:r>
            <w:r w:rsidR="009072FF" w:rsidRPr="00171E8F">
              <w:rPr>
                <w:rStyle w:val="Hyperlink"/>
                <w:rFonts w:eastAsiaTheme="majorEastAsia"/>
                <w:noProof/>
              </w:rPr>
              <w:t xml:space="preserve"> Data Management System</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_Toc154148557 \h </w:instrText>
            </w:r>
            <w:r w:rsidR="009072FF" w:rsidRPr="00171E8F">
              <w:rPr>
                <w:noProof/>
                <w:webHidden/>
              </w:rPr>
            </w:r>
            <w:r w:rsidR="009072FF" w:rsidRPr="00171E8F">
              <w:rPr>
                <w:noProof/>
                <w:webHidden/>
              </w:rPr>
              <w:fldChar w:fldCharType="separate"/>
            </w:r>
            <w:r w:rsidR="009072FF" w:rsidRPr="00171E8F">
              <w:rPr>
                <w:noProof/>
                <w:webHidden/>
              </w:rPr>
              <w:t>11</w:t>
            </w:r>
            <w:r w:rsidR="009072FF" w:rsidRPr="00171E8F">
              <w:rPr>
                <w:noProof/>
                <w:webHidden/>
              </w:rPr>
              <w:fldChar w:fldCharType="end"/>
            </w:r>
          </w:hyperlink>
        </w:p>
        <w:p w14:paraId="351C1484" w14:textId="09C22778" w:rsidR="009072FF" w:rsidRPr="00171E8F" w:rsidRDefault="00000000">
          <w:pPr>
            <w:pStyle w:val="TOC3"/>
            <w:tabs>
              <w:tab w:val="right" w:leader="dot" w:pos="9350"/>
            </w:tabs>
            <w:rPr>
              <w:rFonts w:eastAsiaTheme="minorEastAsia"/>
              <w:noProof/>
              <w:kern w:val="2"/>
              <w14:ligatures w14:val="standardContextual"/>
            </w:rPr>
          </w:pPr>
          <w:hyperlink w:anchor="_Toc154148558" w:history="1">
            <w:r w:rsidR="009072FF" w:rsidRPr="00171E8F">
              <w:rPr>
                <w:rStyle w:val="Hyperlink"/>
                <w:rFonts w:eastAsiaTheme="majorEastAsia"/>
                <w:noProof/>
              </w:rPr>
              <w:t>Records and Documentation</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_Toc154148558 \h </w:instrText>
            </w:r>
            <w:r w:rsidR="009072FF" w:rsidRPr="00171E8F">
              <w:rPr>
                <w:noProof/>
                <w:webHidden/>
              </w:rPr>
            </w:r>
            <w:r w:rsidR="009072FF" w:rsidRPr="00171E8F">
              <w:rPr>
                <w:noProof/>
                <w:webHidden/>
              </w:rPr>
              <w:fldChar w:fldCharType="separate"/>
            </w:r>
            <w:r w:rsidR="009072FF" w:rsidRPr="00171E8F">
              <w:rPr>
                <w:noProof/>
                <w:webHidden/>
              </w:rPr>
              <w:t>12</w:t>
            </w:r>
            <w:r w:rsidR="009072FF" w:rsidRPr="00171E8F">
              <w:rPr>
                <w:noProof/>
                <w:webHidden/>
              </w:rPr>
              <w:fldChar w:fldCharType="end"/>
            </w:r>
          </w:hyperlink>
        </w:p>
        <w:p w14:paraId="114BDE14" w14:textId="1320BD7D" w:rsidR="009072FF" w:rsidRPr="00171E8F" w:rsidRDefault="00000000">
          <w:pPr>
            <w:pStyle w:val="TOC3"/>
            <w:tabs>
              <w:tab w:val="right" w:leader="dot" w:pos="9350"/>
            </w:tabs>
            <w:rPr>
              <w:rFonts w:eastAsiaTheme="minorEastAsia"/>
              <w:noProof/>
              <w:kern w:val="2"/>
              <w14:ligatures w14:val="standardContextual"/>
            </w:rPr>
          </w:pPr>
          <w:hyperlink w:anchor="_Toc154148559" w:history="1">
            <w:r w:rsidR="009072FF" w:rsidRPr="00171E8F">
              <w:rPr>
                <w:rStyle w:val="Hyperlink"/>
                <w:rFonts w:eastAsiaTheme="majorEastAsia"/>
                <w:noProof/>
              </w:rPr>
              <w:t>Data Management and Reporting</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_Toc154148559 \h </w:instrText>
            </w:r>
            <w:r w:rsidR="009072FF" w:rsidRPr="00171E8F">
              <w:rPr>
                <w:noProof/>
                <w:webHidden/>
              </w:rPr>
            </w:r>
            <w:r w:rsidR="009072FF" w:rsidRPr="00171E8F">
              <w:rPr>
                <w:noProof/>
                <w:webHidden/>
              </w:rPr>
              <w:fldChar w:fldCharType="separate"/>
            </w:r>
            <w:r w:rsidR="009072FF" w:rsidRPr="00171E8F">
              <w:rPr>
                <w:noProof/>
                <w:webHidden/>
              </w:rPr>
              <w:t>12</w:t>
            </w:r>
            <w:r w:rsidR="009072FF" w:rsidRPr="00171E8F">
              <w:rPr>
                <w:noProof/>
                <w:webHidden/>
              </w:rPr>
              <w:fldChar w:fldCharType="end"/>
            </w:r>
          </w:hyperlink>
        </w:p>
        <w:p w14:paraId="26935BBE" w14:textId="6411A068" w:rsidR="009072FF" w:rsidRPr="00171E8F" w:rsidRDefault="00000000">
          <w:pPr>
            <w:pStyle w:val="TOC3"/>
            <w:tabs>
              <w:tab w:val="right" w:leader="dot" w:pos="9350"/>
            </w:tabs>
            <w:rPr>
              <w:rFonts w:eastAsiaTheme="minorEastAsia"/>
              <w:noProof/>
              <w:kern w:val="2"/>
              <w14:ligatures w14:val="standardContextual"/>
            </w:rPr>
          </w:pPr>
          <w:hyperlink w:anchor="_Toc154148560" w:history="1">
            <w:r w:rsidR="009072FF" w:rsidRPr="00171E8F">
              <w:rPr>
                <w:rStyle w:val="Hyperlink"/>
                <w:rFonts w:eastAsiaTheme="majorEastAsia"/>
                <w:noProof/>
              </w:rPr>
              <w:t>Office Hours Requirement</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_Toc154148560 \h </w:instrText>
            </w:r>
            <w:r w:rsidR="009072FF" w:rsidRPr="00171E8F">
              <w:rPr>
                <w:noProof/>
                <w:webHidden/>
              </w:rPr>
            </w:r>
            <w:r w:rsidR="009072FF" w:rsidRPr="00171E8F">
              <w:rPr>
                <w:noProof/>
                <w:webHidden/>
              </w:rPr>
              <w:fldChar w:fldCharType="separate"/>
            </w:r>
            <w:r w:rsidR="009072FF" w:rsidRPr="00171E8F">
              <w:rPr>
                <w:noProof/>
                <w:webHidden/>
              </w:rPr>
              <w:t>13</w:t>
            </w:r>
            <w:r w:rsidR="009072FF" w:rsidRPr="00171E8F">
              <w:rPr>
                <w:noProof/>
                <w:webHidden/>
              </w:rPr>
              <w:fldChar w:fldCharType="end"/>
            </w:r>
          </w:hyperlink>
        </w:p>
        <w:p w14:paraId="7E333D85" w14:textId="153F7729" w:rsidR="009072FF" w:rsidRPr="00171E8F" w:rsidRDefault="00000000">
          <w:pPr>
            <w:pStyle w:val="TOC3"/>
            <w:tabs>
              <w:tab w:val="right" w:leader="dot" w:pos="9350"/>
            </w:tabs>
            <w:rPr>
              <w:rFonts w:eastAsiaTheme="minorEastAsia"/>
              <w:noProof/>
              <w:kern w:val="2"/>
              <w14:ligatures w14:val="standardContextual"/>
            </w:rPr>
          </w:pPr>
          <w:hyperlink w:anchor="_Toc154148561" w:history="1">
            <w:r w:rsidR="009072FF" w:rsidRPr="00171E8F">
              <w:rPr>
                <w:rStyle w:val="Hyperlink"/>
                <w:rFonts w:eastAsiaTheme="majorEastAsia"/>
                <w:noProof/>
              </w:rPr>
              <w:t>Dress Code</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_Toc154148561 \h </w:instrText>
            </w:r>
            <w:r w:rsidR="009072FF" w:rsidRPr="00171E8F">
              <w:rPr>
                <w:noProof/>
                <w:webHidden/>
              </w:rPr>
            </w:r>
            <w:r w:rsidR="009072FF" w:rsidRPr="00171E8F">
              <w:rPr>
                <w:noProof/>
                <w:webHidden/>
              </w:rPr>
              <w:fldChar w:fldCharType="separate"/>
            </w:r>
            <w:r w:rsidR="009072FF" w:rsidRPr="00171E8F">
              <w:rPr>
                <w:noProof/>
                <w:webHidden/>
              </w:rPr>
              <w:t>13</w:t>
            </w:r>
            <w:r w:rsidR="009072FF" w:rsidRPr="00171E8F">
              <w:rPr>
                <w:noProof/>
                <w:webHidden/>
              </w:rPr>
              <w:fldChar w:fldCharType="end"/>
            </w:r>
          </w:hyperlink>
        </w:p>
        <w:p w14:paraId="0ECC0BAF" w14:textId="788BD19D" w:rsidR="009072FF" w:rsidRPr="00171E8F" w:rsidRDefault="00000000">
          <w:pPr>
            <w:pStyle w:val="TOC3"/>
            <w:tabs>
              <w:tab w:val="right" w:leader="dot" w:pos="9350"/>
            </w:tabs>
            <w:rPr>
              <w:rFonts w:eastAsiaTheme="minorEastAsia"/>
              <w:noProof/>
              <w:kern w:val="2"/>
              <w14:ligatures w14:val="standardContextual"/>
            </w:rPr>
          </w:pPr>
          <w:hyperlink w:anchor="_Toc154148562" w:history="1">
            <w:r w:rsidR="009072FF" w:rsidRPr="00171E8F">
              <w:rPr>
                <w:rStyle w:val="Hyperlink"/>
                <w:rFonts w:eastAsiaTheme="majorEastAsia"/>
                <w:noProof/>
              </w:rPr>
              <w:t>Co-Location</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_Toc154148562 \h </w:instrText>
            </w:r>
            <w:r w:rsidR="009072FF" w:rsidRPr="00171E8F">
              <w:rPr>
                <w:noProof/>
                <w:webHidden/>
              </w:rPr>
            </w:r>
            <w:r w:rsidR="009072FF" w:rsidRPr="00171E8F">
              <w:rPr>
                <w:noProof/>
                <w:webHidden/>
              </w:rPr>
              <w:fldChar w:fldCharType="separate"/>
            </w:r>
            <w:r w:rsidR="009072FF" w:rsidRPr="00171E8F">
              <w:rPr>
                <w:noProof/>
                <w:webHidden/>
              </w:rPr>
              <w:t>13</w:t>
            </w:r>
            <w:r w:rsidR="009072FF" w:rsidRPr="00171E8F">
              <w:rPr>
                <w:noProof/>
                <w:webHidden/>
              </w:rPr>
              <w:fldChar w:fldCharType="end"/>
            </w:r>
          </w:hyperlink>
        </w:p>
        <w:p w14:paraId="44E8EF7F" w14:textId="2038E149" w:rsidR="009072FF" w:rsidRPr="00171E8F" w:rsidRDefault="00000000">
          <w:pPr>
            <w:pStyle w:val="TOC3"/>
            <w:tabs>
              <w:tab w:val="right" w:leader="dot" w:pos="9350"/>
            </w:tabs>
            <w:rPr>
              <w:rFonts w:eastAsiaTheme="minorEastAsia"/>
              <w:noProof/>
              <w:kern w:val="2"/>
              <w14:ligatures w14:val="standardContextual"/>
            </w:rPr>
          </w:pPr>
          <w:hyperlink w:anchor="_Toc154148563" w:history="1">
            <w:r w:rsidR="009072FF" w:rsidRPr="00171E8F">
              <w:rPr>
                <w:rStyle w:val="Hyperlink"/>
                <w:rFonts w:eastAsiaTheme="majorEastAsia"/>
                <w:noProof/>
              </w:rPr>
              <w:t>Email Address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_Toc154148563 \h </w:instrText>
            </w:r>
            <w:r w:rsidR="009072FF" w:rsidRPr="00171E8F">
              <w:rPr>
                <w:noProof/>
                <w:webHidden/>
              </w:rPr>
            </w:r>
            <w:r w:rsidR="009072FF" w:rsidRPr="00171E8F">
              <w:rPr>
                <w:noProof/>
                <w:webHidden/>
              </w:rPr>
              <w:fldChar w:fldCharType="separate"/>
            </w:r>
            <w:r w:rsidR="009072FF" w:rsidRPr="00171E8F">
              <w:rPr>
                <w:noProof/>
                <w:webHidden/>
              </w:rPr>
              <w:t>13</w:t>
            </w:r>
            <w:r w:rsidR="009072FF" w:rsidRPr="00171E8F">
              <w:rPr>
                <w:noProof/>
                <w:webHidden/>
              </w:rPr>
              <w:fldChar w:fldCharType="end"/>
            </w:r>
          </w:hyperlink>
        </w:p>
        <w:p w14:paraId="3738BA72" w14:textId="02D3015A" w:rsidR="009072FF" w:rsidRPr="00171E8F" w:rsidRDefault="00000000">
          <w:pPr>
            <w:pStyle w:val="TOC3"/>
            <w:tabs>
              <w:tab w:val="right" w:leader="dot" w:pos="9350"/>
            </w:tabs>
            <w:rPr>
              <w:rFonts w:eastAsiaTheme="minorEastAsia"/>
              <w:noProof/>
              <w:kern w:val="2"/>
              <w14:ligatures w14:val="standardContextual"/>
            </w:rPr>
          </w:pPr>
          <w:hyperlink w:anchor="_Toc154148564" w:history="1">
            <w:r w:rsidR="009072FF" w:rsidRPr="00171E8F">
              <w:rPr>
                <w:rStyle w:val="Hyperlink"/>
                <w:rFonts w:eastAsiaTheme="majorEastAsia"/>
                <w:noProof/>
              </w:rPr>
              <w:t>Right to Cancel</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_Toc154148564 \h </w:instrText>
            </w:r>
            <w:r w:rsidR="009072FF" w:rsidRPr="00171E8F">
              <w:rPr>
                <w:noProof/>
                <w:webHidden/>
              </w:rPr>
            </w:r>
            <w:r w:rsidR="009072FF" w:rsidRPr="00171E8F">
              <w:rPr>
                <w:noProof/>
                <w:webHidden/>
              </w:rPr>
              <w:fldChar w:fldCharType="separate"/>
            </w:r>
            <w:r w:rsidR="009072FF" w:rsidRPr="00171E8F">
              <w:rPr>
                <w:noProof/>
                <w:webHidden/>
              </w:rPr>
              <w:t>13</w:t>
            </w:r>
            <w:r w:rsidR="009072FF" w:rsidRPr="00171E8F">
              <w:rPr>
                <w:noProof/>
                <w:webHidden/>
              </w:rPr>
              <w:fldChar w:fldCharType="end"/>
            </w:r>
          </w:hyperlink>
        </w:p>
        <w:p w14:paraId="1655830E" w14:textId="197478A0" w:rsidR="009072FF" w:rsidRPr="00171E8F" w:rsidRDefault="00000000">
          <w:pPr>
            <w:pStyle w:val="TOC3"/>
            <w:tabs>
              <w:tab w:val="right" w:leader="dot" w:pos="9350"/>
            </w:tabs>
            <w:rPr>
              <w:rFonts w:eastAsiaTheme="minorEastAsia"/>
              <w:noProof/>
              <w:kern w:val="2"/>
              <w14:ligatures w14:val="standardContextual"/>
            </w:rPr>
          </w:pPr>
          <w:hyperlink w:anchor="_Toc154148565" w:history="1">
            <w:r w:rsidR="009072FF" w:rsidRPr="00171E8F">
              <w:rPr>
                <w:rStyle w:val="Hyperlink"/>
                <w:rFonts w:eastAsiaTheme="majorEastAsia"/>
                <w:noProof/>
              </w:rPr>
              <w:t>Questions/Restrictions on Communication</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_Toc154148565 \h </w:instrText>
            </w:r>
            <w:r w:rsidR="009072FF" w:rsidRPr="00171E8F">
              <w:rPr>
                <w:noProof/>
                <w:webHidden/>
              </w:rPr>
            </w:r>
            <w:r w:rsidR="009072FF" w:rsidRPr="00171E8F">
              <w:rPr>
                <w:noProof/>
                <w:webHidden/>
              </w:rPr>
              <w:fldChar w:fldCharType="separate"/>
            </w:r>
            <w:r w:rsidR="009072FF" w:rsidRPr="00171E8F">
              <w:rPr>
                <w:noProof/>
                <w:webHidden/>
              </w:rPr>
              <w:t>14</w:t>
            </w:r>
            <w:r w:rsidR="009072FF" w:rsidRPr="00171E8F">
              <w:rPr>
                <w:noProof/>
                <w:webHidden/>
              </w:rPr>
              <w:fldChar w:fldCharType="end"/>
            </w:r>
          </w:hyperlink>
        </w:p>
        <w:p w14:paraId="6991692E" w14:textId="7B4BD0FD" w:rsidR="009072FF" w:rsidRPr="00171E8F" w:rsidRDefault="00000000">
          <w:pPr>
            <w:pStyle w:val="TOC3"/>
            <w:tabs>
              <w:tab w:val="right" w:leader="dot" w:pos="9350"/>
            </w:tabs>
            <w:rPr>
              <w:rFonts w:eastAsiaTheme="minorEastAsia"/>
              <w:noProof/>
              <w:kern w:val="2"/>
              <w14:ligatures w14:val="standardContextual"/>
            </w:rPr>
          </w:pPr>
          <w:hyperlink w:anchor="_Toc154148566" w:history="1">
            <w:r w:rsidR="009072FF" w:rsidRPr="00171E8F">
              <w:rPr>
                <w:rStyle w:val="Hyperlink"/>
                <w:rFonts w:eastAsiaTheme="majorEastAsia"/>
                <w:noProof/>
              </w:rPr>
              <w:t>Transition and Serving Youth Enrolled in WIOA Activities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_Toc154148566 \h </w:instrText>
            </w:r>
            <w:r w:rsidR="009072FF" w:rsidRPr="00171E8F">
              <w:rPr>
                <w:noProof/>
                <w:webHidden/>
              </w:rPr>
            </w:r>
            <w:r w:rsidR="009072FF" w:rsidRPr="00171E8F">
              <w:rPr>
                <w:noProof/>
                <w:webHidden/>
              </w:rPr>
              <w:fldChar w:fldCharType="separate"/>
            </w:r>
            <w:r w:rsidR="009072FF" w:rsidRPr="00171E8F">
              <w:rPr>
                <w:noProof/>
                <w:webHidden/>
              </w:rPr>
              <w:t>14</w:t>
            </w:r>
            <w:r w:rsidR="009072FF" w:rsidRPr="00171E8F">
              <w:rPr>
                <w:noProof/>
                <w:webHidden/>
              </w:rPr>
              <w:fldChar w:fldCharType="end"/>
            </w:r>
          </w:hyperlink>
        </w:p>
        <w:p w14:paraId="0A7CF34A" w14:textId="56150A44" w:rsidR="009072FF" w:rsidRPr="00171E8F" w:rsidRDefault="00000000">
          <w:pPr>
            <w:pStyle w:val="TOC3"/>
            <w:tabs>
              <w:tab w:val="right" w:leader="dot" w:pos="9350"/>
            </w:tabs>
            <w:rPr>
              <w:rFonts w:eastAsiaTheme="minorEastAsia"/>
              <w:noProof/>
              <w:kern w:val="2"/>
              <w14:ligatures w14:val="standardContextual"/>
            </w:rPr>
          </w:pPr>
          <w:hyperlink w:anchor="_Toc154148567" w:history="1">
            <w:r w:rsidR="009072FF" w:rsidRPr="00171E8F">
              <w:rPr>
                <w:rStyle w:val="Hyperlink"/>
                <w:rFonts w:eastAsiaTheme="majorEastAsia"/>
                <w:noProof/>
              </w:rPr>
              <w:t>Subcontracts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_Toc154148567 \h </w:instrText>
            </w:r>
            <w:r w:rsidR="009072FF" w:rsidRPr="00171E8F">
              <w:rPr>
                <w:noProof/>
                <w:webHidden/>
              </w:rPr>
            </w:r>
            <w:r w:rsidR="009072FF" w:rsidRPr="00171E8F">
              <w:rPr>
                <w:noProof/>
                <w:webHidden/>
              </w:rPr>
              <w:fldChar w:fldCharType="separate"/>
            </w:r>
            <w:r w:rsidR="009072FF" w:rsidRPr="00171E8F">
              <w:rPr>
                <w:noProof/>
                <w:webHidden/>
              </w:rPr>
              <w:t>14</w:t>
            </w:r>
            <w:r w:rsidR="009072FF" w:rsidRPr="00171E8F">
              <w:rPr>
                <w:noProof/>
                <w:webHidden/>
              </w:rPr>
              <w:fldChar w:fldCharType="end"/>
            </w:r>
          </w:hyperlink>
        </w:p>
        <w:p w14:paraId="768E0EBC" w14:textId="52E76ABE" w:rsidR="009072FF" w:rsidRPr="00171E8F" w:rsidRDefault="00000000">
          <w:pPr>
            <w:pStyle w:val="TOC3"/>
            <w:tabs>
              <w:tab w:val="right" w:leader="dot" w:pos="9350"/>
            </w:tabs>
            <w:rPr>
              <w:rFonts w:eastAsiaTheme="minorEastAsia"/>
              <w:noProof/>
              <w:kern w:val="2"/>
              <w14:ligatures w14:val="standardContextual"/>
            </w:rPr>
          </w:pPr>
          <w:hyperlink w:anchor="_Toc154148568" w:history="1">
            <w:r w:rsidR="009072FF" w:rsidRPr="00171E8F">
              <w:rPr>
                <w:rStyle w:val="Hyperlink"/>
                <w:rFonts w:eastAsiaTheme="majorEastAsia"/>
                <w:noProof/>
              </w:rPr>
              <w:t>Oversight</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_Toc154148568 \h </w:instrText>
            </w:r>
            <w:r w:rsidR="009072FF" w:rsidRPr="00171E8F">
              <w:rPr>
                <w:noProof/>
                <w:webHidden/>
              </w:rPr>
            </w:r>
            <w:r w:rsidR="009072FF" w:rsidRPr="00171E8F">
              <w:rPr>
                <w:noProof/>
                <w:webHidden/>
              </w:rPr>
              <w:fldChar w:fldCharType="separate"/>
            </w:r>
            <w:r w:rsidR="009072FF" w:rsidRPr="00171E8F">
              <w:rPr>
                <w:noProof/>
                <w:webHidden/>
              </w:rPr>
              <w:t>15</w:t>
            </w:r>
            <w:r w:rsidR="009072FF" w:rsidRPr="00171E8F">
              <w:rPr>
                <w:noProof/>
                <w:webHidden/>
              </w:rPr>
              <w:fldChar w:fldCharType="end"/>
            </w:r>
          </w:hyperlink>
        </w:p>
        <w:p w14:paraId="42D82C9F" w14:textId="23FC13D8" w:rsidR="009072FF" w:rsidRPr="00171E8F" w:rsidRDefault="00000000">
          <w:pPr>
            <w:pStyle w:val="TOC3"/>
            <w:tabs>
              <w:tab w:val="right" w:leader="dot" w:pos="9350"/>
            </w:tabs>
            <w:rPr>
              <w:rFonts w:eastAsiaTheme="minorEastAsia"/>
              <w:noProof/>
              <w:kern w:val="2"/>
              <w14:ligatures w14:val="standardContextual"/>
            </w:rPr>
          </w:pPr>
          <w:hyperlink w:anchor="_Toc154148569" w:history="1">
            <w:r w:rsidR="009072FF" w:rsidRPr="00171E8F">
              <w:rPr>
                <w:rStyle w:val="Hyperlink"/>
                <w:rFonts w:eastAsiaTheme="majorEastAsia"/>
                <w:noProof/>
              </w:rPr>
              <w:t>Bonding and Insurance Requirements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_Toc154148569 \h </w:instrText>
            </w:r>
            <w:r w:rsidR="009072FF" w:rsidRPr="00171E8F">
              <w:rPr>
                <w:noProof/>
                <w:webHidden/>
              </w:rPr>
            </w:r>
            <w:r w:rsidR="009072FF" w:rsidRPr="00171E8F">
              <w:rPr>
                <w:noProof/>
                <w:webHidden/>
              </w:rPr>
              <w:fldChar w:fldCharType="separate"/>
            </w:r>
            <w:r w:rsidR="009072FF" w:rsidRPr="00171E8F">
              <w:rPr>
                <w:noProof/>
                <w:webHidden/>
              </w:rPr>
              <w:t>15</w:t>
            </w:r>
            <w:r w:rsidR="009072FF" w:rsidRPr="00171E8F">
              <w:rPr>
                <w:noProof/>
                <w:webHidden/>
              </w:rPr>
              <w:fldChar w:fldCharType="end"/>
            </w:r>
          </w:hyperlink>
        </w:p>
        <w:p w14:paraId="7A34A002" w14:textId="40112E07" w:rsidR="009072FF" w:rsidRPr="00171E8F" w:rsidRDefault="00000000">
          <w:pPr>
            <w:pStyle w:val="TOC3"/>
            <w:tabs>
              <w:tab w:val="right" w:leader="dot" w:pos="9350"/>
            </w:tabs>
            <w:rPr>
              <w:rFonts w:eastAsiaTheme="minorEastAsia"/>
              <w:noProof/>
              <w:kern w:val="2"/>
              <w14:ligatures w14:val="standardContextual"/>
            </w:rPr>
          </w:pPr>
          <w:hyperlink w:anchor="_Toc154148570" w:history="1">
            <w:r w:rsidR="009072FF" w:rsidRPr="00171E8F">
              <w:rPr>
                <w:rStyle w:val="Hyperlink"/>
                <w:rFonts w:eastAsiaTheme="majorEastAsia"/>
                <w:noProof/>
              </w:rPr>
              <w:t>Authority to Re-Capture and Re-Distribute Funds: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_Toc154148570 \h </w:instrText>
            </w:r>
            <w:r w:rsidR="009072FF" w:rsidRPr="00171E8F">
              <w:rPr>
                <w:noProof/>
                <w:webHidden/>
              </w:rPr>
            </w:r>
            <w:r w:rsidR="009072FF" w:rsidRPr="00171E8F">
              <w:rPr>
                <w:noProof/>
                <w:webHidden/>
              </w:rPr>
              <w:fldChar w:fldCharType="separate"/>
            </w:r>
            <w:r w:rsidR="009072FF" w:rsidRPr="00171E8F">
              <w:rPr>
                <w:noProof/>
                <w:webHidden/>
              </w:rPr>
              <w:t>16</w:t>
            </w:r>
            <w:r w:rsidR="009072FF" w:rsidRPr="00171E8F">
              <w:rPr>
                <w:noProof/>
                <w:webHidden/>
              </w:rPr>
              <w:fldChar w:fldCharType="end"/>
            </w:r>
          </w:hyperlink>
        </w:p>
        <w:p w14:paraId="4FEB5B2C" w14:textId="5E285077" w:rsidR="009072FF" w:rsidRPr="00171E8F" w:rsidRDefault="00000000">
          <w:pPr>
            <w:pStyle w:val="TOC3"/>
            <w:tabs>
              <w:tab w:val="right" w:leader="dot" w:pos="9350"/>
            </w:tabs>
            <w:rPr>
              <w:rFonts w:eastAsiaTheme="minorEastAsia"/>
              <w:noProof/>
              <w:kern w:val="2"/>
              <w14:ligatures w14:val="standardContextual"/>
            </w:rPr>
          </w:pPr>
          <w:hyperlink w:anchor="_Toc154148571" w:history="1">
            <w:r w:rsidR="009072FF" w:rsidRPr="00171E8F">
              <w:rPr>
                <w:rStyle w:val="Hyperlink"/>
                <w:rFonts w:eastAsiaTheme="majorEastAsia"/>
                <w:noProof/>
              </w:rPr>
              <w:t>Property Management Requirements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_Toc154148571 \h </w:instrText>
            </w:r>
            <w:r w:rsidR="009072FF" w:rsidRPr="00171E8F">
              <w:rPr>
                <w:noProof/>
                <w:webHidden/>
              </w:rPr>
            </w:r>
            <w:r w:rsidR="009072FF" w:rsidRPr="00171E8F">
              <w:rPr>
                <w:noProof/>
                <w:webHidden/>
              </w:rPr>
              <w:fldChar w:fldCharType="separate"/>
            </w:r>
            <w:r w:rsidR="009072FF" w:rsidRPr="00171E8F">
              <w:rPr>
                <w:noProof/>
                <w:webHidden/>
              </w:rPr>
              <w:t>16</w:t>
            </w:r>
            <w:r w:rsidR="009072FF" w:rsidRPr="00171E8F">
              <w:rPr>
                <w:noProof/>
                <w:webHidden/>
              </w:rPr>
              <w:fldChar w:fldCharType="end"/>
            </w:r>
          </w:hyperlink>
        </w:p>
        <w:p w14:paraId="131576F0" w14:textId="1B6B3A3F" w:rsidR="009072FF" w:rsidRPr="00171E8F" w:rsidRDefault="00000000">
          <w:pPr>
            <w:pStyle w:val="TOC3"/>
            <w:tabs>
              <w:tab w:val="right" w:leader="dot" w:pos="9350"/>
            </w:tabs>
            <w:rPr>
              <w:rFonts w:eastAsiaTheme="minorEastAsia"/>
              <w:noProof/>
              <w:kern w:val="2"/>
              <w14:ligatures w14:val="standardContextual"/>
            </w:rPr>
          </w:pPr>
          <w:hyperlink w:anchor="_Toc154148572" w:history="1">
            <w:r w:rsidR="009072FF" w:rsidRPr="00171E8F">
              <w:rPr>
                <w:rStyle w:val="Hyperlink"/>
                <w:rFonts w:eastAsiaTheme="majorEastAsia"/>
                <w:noProof/>
              </w:rPr>
              <w:t>Budgets and Invoices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_Toc154148572 \h </w:instrText>
            </w:r>
            <w:r w:rsidR="009072FF" w:rsidRPr="00171E8F">
              <w:rPr>
                <w:noProof/>
                <w:webHidden/>
              </w:rPr>
            </w:r>
            <w:r w:rsidR="009072FF" w:rsidRPr="00171E8F">
              <w:rPr>
                <w:noProof/>
                <w:webHidden/>
              </w:rPr>
              <w:fldChar w:fldCharType="separate"/>
            </w:r>
            <w:r w:rsidR="009072FF" w:rsidRPr="00171E8F">
              <w:rPr>
                <w:noProof/>
                <w:webHidden/>
              </w:rPr>
              <w:t>17</w:t>
            </w:r>
            <w:r w:rsidR="009072FF" w:rsidRPr="00171E8F">
              <w:rPr>
                <w:noProof/>
                <w:webHidden/>
              </w:rPr>
              <w:fldChar w:fldCharType="end"/>
            </w:r>
          </w:hyperlink>
        </w:p>
        <w:p w14:paraId="39808165" w14:textId="28DD9F2D" w:rsidR="009072FF" w:rsidRPr="00171E8F" w:rsidRDefault="00000000">
          <w:pPr>
            <w:pStyle w:val="TOC3"/>
            <w:tabs>
              <w:tab w:val="right" w:leader="dot" w:pos="9350"/>
            </w:tabs>
            <w:rPr>
              <w:rFonts w:eastAsiaTheme="minorEastAsia"/>
              <w:noProof/>
              <w:kern w:val="2"/>
              <w14:ligatures w14:val="standardContextual"/>
            </w:rPr>
          </w:pPr>
          <w:hyperlink w:anchor="_Toc154148573" w:history="1">
            <w:r w:rsidR="009072FF" w:rsidRPr="00171E8F">
              <w:rPr>
                <w:rStyle w:val="Hyperlink"/>
                <w:rFonts w:eastAsiaTheme="majorEastAsia" w:cstheme="minorHAnsi"/>
                <w:noProof/>
              </w:rPr>
              <w:t>Audit</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_Toc154148573 \h </w:instrText>
            </w:r>
            <w:r w:rsidR="009072FF" w:rsidRPr="00171E8F">
              <w:rPr>
                <w:noProof/>
                <w:webHidden/>
              </w:rPr>
            </w:r>
            <w:r w:rsidR="009072FF" w:rsidRPr="00171E8F">
              <w:rPr>
                <w:noProof/>
                <w:webHidden/>
              </w:rPr>
              <w:fldChar w:fldCharType="separate"/>
            </w:r>
            <w:r w:rsidR="009072FF" w:rsidRPr="00171E8F">
              <w:rPr>
                <w:noProof/>
                <w:webHidden/>
              </w:rPr>
              <w:t>17</w:t>
            </w:r>
            <w:r w:rsidR="009072FF" w:rsidRPr="00171E8F">
              <w:rPr>
                <w:noProof/>
                <w:webHidden/>
              </w:rPr>
              <w:fldChar w:fldCharType="end"/>
            </w:r>
          </w:hyperlink>
        </w:p>
        <w:p w14:paraId="11F0DFFA" w14:textId="0CDB7ACD" w:rsidR="009072FF" w:rsidRPr="00171E8F" w:rsidRDefault="00000000">
          <w:pPr>
            <w:pStyle w:val="TOC3"/>
            <w:tabs>
              <w:tab w:val="right" w:leader="dot" w:pos="9350"/>
            </w:tabs>
            <w:rPr>
              <w:rFonts w:eastAsiaTheme="minorEastAsia"/>
              <w:noProof/>
              <w:kern w:val="2"/>
              <w14:ligatures w14:val="standardContextual"/>
            </w:rPr>
          </w:pPr>
          <w:hyperlink w:anchor="_Toc154148574" w:history="1">
            <w:r w:rsidR="009072FF" w:rsidRPr="00171E8F">
              <w:rPr>
                <w:rStyle w:val="Hyperlink"/>
                <w:rFonts w:eastAsiaTheme="majorEastAsia" w:cstheme="minorHAnsi"/>
                <w:noProof/>
              </w:rPr>
              <w:t>Incorporation of RFP into Contract</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_Toc154148574 \h </w:instrText>
            </w:r>
            <w:r w:rsidR="009072FF" w:rsidRPr="00171E8F">
              <w:rPr>
                <w:noProof/>
                <w:webHidden/>
              </w:rPr>
            </w:r>
            <w:r w:rsidR="009072FF" w:rsidRPr="00171E8F">
              <w:rPr>
                <w:noProof/>
                <w:webHidden/>
              </w:rPr>
              <w:fldChar w:fldCharType="separate"/>
            </w:r>
            <w:r w:rsidR="009072FF" w:rsidRPr="00171E8F">
              <w:rPr>
                <w:noProof/>
                <w:webHidden/>
              </w:rPr>
              <w:t>17</w:t>
            </w:r>
            <w:r w:rsidR="009072FF" w:rsidRPr="00171E8F">
              <w:rPr>
                <w:noProof/>
                <w:webHidden/>
              </w:rPr>
              <w:fldChar w:fldCharType="end"/>
            </w:r>
          </w:hyperlink>
        </w:p>
        <w:p w14:paraId="60CD3CF4" w14:textId="178374CA" w:rsidR="009072FF" w:rsidRPr="00171E8F" w:rsidRDefault="00000000">
          <w:pPr>
            <w:pStyle w:val="TOC2"/>
            <w:tabs>
              <w:tab w:val="right" w:leader="dot" w:pos="9350"/>
            </w:tabs>
            <w:rPr>
              <w:rFonts w:eastAsiaTheme="minorEastAsia"/>
              <w:noProof/>
              <w:kern w:val="2"/>
              <w14:ligatures w14:val="standardContextual"/>
            </w:rPr>
          </w:pPr>
          <w:hyperlink w:anchor="_Toc154148575" w:history="1">
            <w:r w:rsidR="009072FF" w:rsidRPr="00171E8F">
              <w:rPr>
                <w:rStyle w:val="Hyperlink"/>
                <w:rFonts w:ascii="Times New Roman" w:hAnsi="Times New Roman" w:cs="Times New Roman"/>
                <w:noProof/>
              </w:rPr>
              <w:t>Section 4 – Statement of Work</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_Toc154148575 \h </w:instrText>
            </w:r>
            <w:r w:rsidR="009072FF" w:rsidRPr="00171E8F">
              <w:rPr>
                <w:noProof/>
                <w:webHidden/>
              </w:rPr>
            </w:r>
            <w:r w:rsidR="009072FF" w:rsidRPr="00171E8F">
              <w:rPr>
                <w:noProof/>
                <w:webHidden/>
              </w:rPr>
              <w:fldChar w:fldCharType="separate"/>
            </w:r>
            <w:r w:rsidR="009072FF" w:rsidRPr="00171E8F">
              <w:rPr>
                <w:noProof/>
                <w:webHidden/>
              </w:rPr>
              <w:t>18</w:t>
            </w:r>
            <w:r w:rsidR="009072FF" w:rsidRPr="00171E8F">
              <w:rPr>
                <w:noProof/>
                <w:webHidden/>
              </w:rPr>
              <w:fldChar w:fldCharType="end"/>
            </w:r>
          </w:hyperlink>
        </w:p>
        <w:p w14:paraId="3CA85341" w14:textId="009EE633" w:rsidR="009072FF" w:rsidRPr="00171E8F" w:rsidRDefault="00000000">
          <w:pPr>
            <w:pStyle w:val="TOC3"/>
            <w:tabs>
              <w:tab w:val="right" w:leader="dot" w:pos="9350"/>
            </w:tabs>
            <w:rPr>
              <w:rFonts w:eastAsiaTheme="minorEastAsia"/>
              <w:noProof/>
              <w:kern w:val="2"/>
              <w14:ligatures w14:val="standardContextual"/>
            </w:rPr>
          </w:pPr>
          <w:hyperlink w:anchor="_Toc154148576" w:history="1">
            <w:r w:rsidR="009072FF" w:rsidRPr="00171E8F">
              <w:rPr>
                <w:rStyle w:val="Hyperlink"/>
                <w:rFonts w:eastAsiaTheme="majorEastAsia"/>
                <w:noProof/>
              </w:rPr>
              <w:t>Service Design</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_Toc154148576 \h </w:instrText>
            </w:r>
            <w:r w:rsidR="009072FF" w:rsidRPr="00171E8F">
              <w:rPr>
                <w:noProof/>
                <w:webHidden/>
              </w:rPr>
            </w:r>
            <w:r w:rsidR="009072FF" w:rsidRPr="00171E8F">
              <w:rPr>
                <w:noProof/>
                <w:webHidden/>
              </w:rPr>
              <w:fldChar w:fldCharType="separate"/>
            </w:r>
            <w:r w:rsidR="009072FF" w:rsidRPr="00171E8F">
              <w:rPr>
                <w:noProof/>
                <w:webHidden/>
              </w:rPr>
              <w:t>18</w:t>
            </w:r>
            <w:r w:rsidR="009072FF" w:rsidRPr="00171E8F">
              <w:rPr>
                <w:noProof/>
                <w:webHidden/>
              </w:rPr>
              <w:fldChar w:fldCharType="end"/>
            </w:r>
          </w:hyperlink>
        </w:p>
        <w:p w14:paraId="208EACB2" w14:textId="628569D4" w:rsidR="009072FF" w:rsidRPr="00171E8F" w:rsidRDefault="00000000">
          <w:pPr>
            <w:pStyle w:val="TOC3"/>
            <w:tabs>
              <w:tab w:val="right" w:leader="dot" w:pos="9350"/>
            </w:tabs>
            <w:rPr>
              <w:rFonts w:eastAsiaTheme="minorEastAsia"/>
              <w:noProof/>
              <w:kern w:val="2"/>
              <w14:ligatures w14:val="standardContextual"/>
            </w:rPr>
          </w:pPr>
          <w:hyperlink w:anchor="_Toc154148577" w:history="1">
            <w:r w:rsidR="009072FF" w:rsidRPr="00171E8F">
              <w:rPr>
                <w:rStyle w:val="Hyperlink"/>
                <w:rFonts w:eastAsiaTheme="majorEastAsia"/>
                <w:noProof/>
              </w:rPr>
              <w:t>Outreach and Communication</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_Toc154148577 \h </w:instrText>
            </w:r>
            <w:r w:rsidR="009072FF" w:rsidRPr="00171E8F">
              <w:rPr>
                <w:noProof/>
                <w:webHidden/>
              </w:rPr>
            </w:r>
            <w:r w:rsidR="009072FF" w:rsidRPr="00171E8F">
              <w:rPr>
                <w:noProof/>
                <w:webHidden/>
              </w:rPr>
              <w:fldChar w:fldCharType="separate"/>
            </w:r>
            <w:r w:rsidR="009072FF" w:rsidRPr="00171E8F">
              <w:rPr>
                <w:noProof/>
                <w:webHidden/>
              </w:rPr>
              <w:t>19</w:t>
            </w:r>
            <w:r w:rsidR="009072FF" w:rsidRPr="00171E8F">
              <w:rPr>
                <w:noProof/>
                <w:webHidden/>
              </w:rPr>
              <w:fldChar w:fldCharType="end"/>
            </w:r>
          </w:hyperlink>
        </w:p>
        <w:p w14:paraId="1C83F877" w14:textId="18E8C771" w:rsidR="009072FF" w:rsidRPr="00171E8F" w:rsidRDefault="00000000">
          <w:pPr>
            <w:pStyle w:val="TOC3"/>
            <w:tabs>
              <w:tab w:val="right" w:leader="dot" w:pos="9350"/>
            </w:tabs>
            <w:rPr>
              <w:rFonts w:eastAsiaTheme="minorEastAsia"/>
              <w:noProof/>
              <w:kern w:val="2"/>
              <w14:ligatures w14:val="standardContextual"/>
            </w:rPr>
          </w:pPr>
          <w:hyperlink w:anchor="_Toc154148578" w:history="1">
            <w:r w:rsidR="009072FF" w:rsidRPr="00171E8F">
              <w:rPr>
                <w:rStyle w:val="Hyperlink"/>
                <w:rFonts w:eastAsiaTheme="majorEastAsia"/>
                <w:noProof/>
              </w:rPr>
              <w:t>Enrollment</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_Toc154148578 \h </w:instrText>
            </w:r>
            <w:r w:rsidR="009072FF" w:rsidRPr="00171E8F">
              <w:rPr>
                <w:noProof/>
                <w:webHidden/>
              </w:rPr>
            </w:r>
            <w:r w:rsidR="009072FF" w:rsidRPr="00171E8F">
              <w:rPr>
                <w:noProof/>
                <w:webHidden/>
              </w:rPr>
              <w:fldChar w:fldCharType="separate"/>
            </w:r>
            <w:r w:rsidR="009072FF" w:rsidRPr="00171E8F">
              <w:rPr>
                <w:noProof/>
                <w:webHidden/>
              </w:rPr>
              <w:t>20</w:t>
            </w:r>
            <w:r w:rsidR="009072FF" w:rsidRPr="00171E8F">
              <w:rPr>
                <w:noProof/>
                <w:webHidden/>
              </w:rPr>
              <w:fldChar w:fldCharType="end"/>
            </w:r>
          </w:hyperlink>
        </w:p>
        <w:p w14:paraId="0DDFB1DE" w14:textId="6708A8DF" w:rsidR="009072FF" w:rsidRPr="00171E8F" w:rsidRDefault="00000000">
          <w:pPr>
            <w:pStyle w:val="TOC3"/>
            <w:tabs>
              <w:tab w:val="right" w:leader="dot" w:pos="9350"/>
            </w:tabs>
            <w:rPr>
              <w:rFonts w:eastAsiaTheme="minorEastAsia"/>
              <w:noProof/>
              <w:kern w:val="2"/>
              <w14:ligatures w14:val="standardContextual"/>
            </w:rPr>
          </w:pPr>
          <w:hyperlink w:anchor="_Toc154148579" w:history="1">
            <w:r w:rsidR="009072FF" w:rsidRPr="00171E8F">
              <w:rPr>
                <w:rStyle w:val="Hyperlink"/>
                <w:rFonts w:eastAsiaTheme="majorEastAsia"/>
                <w:noProof/>
              </w:rPr>
              <w:t>Eligibility Guidelines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_Toc154148579 \h </w:instrText>
            </w:r>
            <w:r w:rsidR="009072FF" w:rsidRPr="00171E8F">
              <w:rPr>
                <w:noProof/>
                <w:webHidden/>
              </w:rPr>
            </w:r>
            <w:r w:rsidR="009072FF" w:rsidRPr="00171E8F">
              <w:rPr>
                <w:noProof/>
                <w:webHidden/>
              </w:rPr>
              <w:fldChar w:fldCharType="separate"/>
            </w:r>
            <w:r w:rsidR="009072FF" w:rsidRPr="00171E8F">
              <w:rPr>
                <w:noProof/>
                <w:webHidden/>
              </w:rPr>
              <w:t>20</w:t>
            </w:r>
            <w:r w:rsidR="009072FF" w:rsidRPr="00171E8F">
              <w:rPr>
                <w:noProof/>
                <w:webHidden/>
              </w:rPr>
              <w:fldChar w:fldCharType="end"/>
            </w:r>
          </w:hyperlink>
        </w:p>
        <w:p w14:paraId="59B753CF" w14:textId="20757303" w:rsidR="009072FF" w:rsidRPr="00171E8F" w:rsidRDefault="00000000">
          <w:pPr>
            <w:pStyle w:val="TOC3"/>
            <w:tabs>
              <w:tab w:val="right" w:leader="dot" w:pos="9350"/>
            </w:tabs>
            <w:rPr>
              <w:rFonts w:eastAsiaTheme="minorEastAsia"/>
              <w:noProof/>
              <w:kern w:val="2"/>
              <w14:ligatures w14:val="standardContextual"/>
            </w:rPr>
          </w:pPr>
          <w:hyperlink w:anchor="_Toc154148580" w:history="1">
            <w:r w:rsidR="009072FF" w:rsidRPr="00171E8F">
              <w:rPr>
                <w:rStyle w:val="Hyperlink"/>
                <w:rFonts w:eastAsiaTheme="majorEastAsia"/>
                <w:noProof/>
              </w:rPr>
              <w:t>14 Youth Required Elements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_Toc154148580 \h </w:instrText>
            </w:r>
            <w:r w:rsidR="009072FF" w:rsidRPr="00171E8F">
              <w:rPr>
                <w:noProof/>
                <w:webHidden/>
              </w:rPr>
            </w:r>
            <w:r w:rsidR="009072FF" w:rsidRPr="00171E8F">
              <w:rPr>
                <w:noProof/>
                <w:webHidden/>
              </w:rPr>
              <w:fldChar w:fldCharType="separate"/>
            </w:r>
            <w:r w:rsidR="009072FF" w:rsidRPr="00171E8F">
              <w:rPr>
                <w:noProof/>
                <w:webHidden/>
              </w:rPr>
              <w:t>21</w:t>
            </w:r>
            <w:r w:rsidR="009072FF" w:rsidRPr="00171E8F">
              <w:rPr>
                <w:noProof/>
                <w:webHidden/>
              </w:rPr>
              <w:fldChar w:fldCharType="end"/>
            </w:r>
          </w:hyperlink>
        </w:p>
        <w:p w14:paraId="691714F2" w14:textId="342ADB9F" w:rsidR="009072FF" w:rsidRPr="00171E8F" w:rsidRDefault="00000000">
          <w:pPr>
            <w:pStyle w:val="TOC3"/>
            <w:tabs>
              <w:tab w:val="right" w:leader="dot" w:pos="9350"/>
            </w:tabs>
            <w:rPr>
              <w:rFonts w:eastAsiaTheme="minorEastAsia"/>
              <w:noProof/>
              <w:kern w:val="2"/>
              <w14:ligatures w14:val="standardContextual"/>
            </w:rPr>
          </w:pPr>
          <w:hyperlink w:anchor="_Toc154148581" w:history="1">
            <w:r w:rsidR="009072FF" w:rsidRPr="00171E8F">
              <w:rPr>
                <w:rStyle w:val="Hyperlink"/>
                <w:rFonts w:eastAsiaTheme="majorEastAsia"/>
                <w:noProof/>
              </w:rPr>
              <w:t>Work-Based Learning Requirement</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_Toc154148581 \h </w:instrText>
            </w:r>
            <w:r w:rsidR="009072FF" w:rsidRPr="00171E8F">
              <w:rPr>
                <w:noProof/>
                <w:webHidden/>
              </w:rPr>
            </w:r>
            <w:r w:rsidR="009072FF" w:rsidRPr="00171E8F">
              <w:rPr>
                <w:noProof/>
                <w:webHidden/>
              </w:rPr>
              <w:fldChar w:fldCharType="separate"/>
            </w:r>
            <w:r w:rsidR="009072FF" w:rsidRPr="00171E8F">
              <w:rPr>
                <w:noProof/>
                <w:webHidden/>
              </w:rPr>
              <w:t>25</w:t>
            </w:r>
            <w:r w:rsidR="009072FF" w:rsidRPr="00171E8F">
              <w:rPr>
                <w:noProof/>
                <w:webHidden/>
              </w:rPr>
              <w:fldChar w:fldCharType="end"/>
            </w:r>
          </w:hyperlink>
        </w:p>
        <w:p w14:paraId="358B8592" w14:textId="31A0EC65" w:rsidR="009072FF" w:rsidRPr="00171E8F" w:rsidRDefault="00000000">
          <w:pPr>
            <w:pStyle w:val="TOC3"/>
            <w:tabs>
              <w:tab w:val="right" w:leader="dot" w:pos="9350"/>
            </w:tabs>
            <w:rPr>
              <w:rFonts w:eastAsiaTheme="minorEastAsia"/>
              <w:noProof/>
              <w:kern w:val="2"/>
              <w14:ligatures w14:val="standardContextual"/>
            </w:rPr>
          </w:pPr>
          <w:hyperlink w:anchor="_Toc154148582" w:history="1">
            <w:r w:rsidR="009072FF" w:rsidRPr="00171E8F">
              <w:rPr>
                <w:rStyle w:val="Hyperlink"/>
                <w:rFonts w:eastAsiaTheme="majorEastAsia"/>
                <w:noProof/>
              </w:rPr>
              <w:t>75% out of School Youth Requirement</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_Toc154148582 \h </w:instrText>
            </w:r>
            <w:r w:rsidR="009072FF" w:rsidRPr="00171E8F">
              <w:rPr>
                <w:noProof/>
                <w:webHidden/>
              </w:rPr>
            </w:r>
            <w:r w:rsidR="009072FF" w:rsidRPr="00171E8F">
              <w:rPr>
                <w:noProof/>
                <w:webHidden/>
              </w:rPr>
              <w:fldChar w:fldCharType="separate"/>
            </w:r>
            <w:r w:rsidR="009072FF" w:rsidRPr="00171E8F">
              <w:rPr>
                <w:noProof/>
                <w:webHidden/>
              </w:rPr>
              <w:t>26</w:t>
            </w:r>
            <w:r w:rsidR="009072FF" w:rsidRPr="00171E8F">
              <w:rPr>
                <w:noProof/>
                <w:webHidden/>
              </w:rPr>
              <w:fldChar w:fldCharType="end"/>
            </w:r>
          </w:hyperlink>
        </w:p>
        <w:p w14:paraId="448FFCF8" w14:textId="3781CD2C" w:rsidR="009072FF" w:rsidRPr="00171E8F" w:rsidRDefault="00000000">
          <w:pPr>
            <w:pStyle w:val="TOC3"/>
            <w:tabs>
              <w:tab w:val="right" w:leader="dot" w:pos="9350"/>
            </w:tabs>
            <w:rPr>
              <w:rFonts w:eastAsiaTheme="minorEastAsia"/>
              <w:noProof/>
              <w:kern w:val="2"/>
              <w14:ligatures w14:val="standardContextual"/>
            </w:rPr>
          </w:pPr>
          <w:hyperlink w:anchor="_Toc154148583" w:history="1">
            <w:r w:rsidR="009072FF" w:rsidRPr="00171E8F">
              <w:rPr>
                <w:rStyle w:val="Hyperlink"/>
                <w:rFonts w:eastAsiaTheme="majorEastAsia"/>
                <w:noProof/>
              </w:rPr>
              <w:t>Career Pathways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_Toc154148583 \h </w:instrText>
            </w:r>
            <w:r w:rsidR="009072FF" w:rsidRPr="00171E8F">
              <w:rPr>
                <w:noProof/>
                <w:webHidden/>
              </w:rPr>
            </w:r>
            <w:r w:rsidR="009072FF" w:rsidRPr="00171E8F">
              <w:rPr>
                <w:noProof/>
                <w:webHidden/>
              </w:rPr>
              <w:fldChar w:fldCharType="separate"/>
            </w:r>
            <w:r w:rsidR="009072FF" w:rsidRPr="00171E8F">
              <w:rPr>
                <w:noProof/>
                <w:webHidden/>
              </w:rPr>
              <w:t>26</w:t>
            </w:r>
            <w:r w:rsidR="009072FF" w:rsidRPr="00171E8F">
              <w:rPr>
                <w:noProof/>
                <w:webHidden/>
              </w:rPr>
              <w:fldChar w:fldCharType="end"/>
            </w:r>
          </w:hyperlink>
        </w:p>
        <w:p w14:paraId="62E88225" w14:textId="598D35DB" w:rsidR="009072FF" w:rsidRPr="00171E8F" w:rsidRDefault="00000000">
          <w:pPr>
            <w:pStyle w:val="TOC3"/>
            <w:tabs>
              <w:tab w:val="right" w:leader="dot" w:pos="9350"/>
            </w:tabs>
            <w:rPr>
              <w:rFonts w:eastAsiaTheme="minorEastAsia"/>
              <w:noProof/>
              <w:kern w:val="2"/>
              <w14:ligatures w14:val="standardContextual"/>
            </w:rPr>
          </w:pPr>
          <w:hyperlink w:anchor="_Toc154148584" w:history="1">
            <w:r w:rsidR="009072FF" w:rsidRPr="00171E8F">
              <w:rPr>
                <w:rStyle w:val="Hyperlink"/>
                <w:rFonts w:eastAsiaTheme="majorEastAsia"/>
                <w:noProof/>
              </w:rPr>
              <w:t>Career Services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_Toc154148584 \h </w:instrText>
            </w:r>
            <w:r w:rsidR="009072FF" w:rsidRPr="00171E8F">
              <w:rPr>
                <w:noProof/>
                <w:webHidden/>
              </w:rPr>
            </w:r>
            <w:r w:rsidR="009072FF" w:rsidRPr="00171E8F">
              <w:rPr>
                <w:noProof/>
                <w:webHidden/>
              </w:rPr>
              <w:fldChar w:fldCharType="separate"/>
            </w:r>
            <w:r w:rsidR="009072FF" w:rsidRPr="00171E8F">
              <w:rPr>
                <w:noProof/>
                <w:webHidden/>
              </w:rPr>
              <w:t>26</w:t>
            </w:r>
            <w:r w:rsidR="009072FF" w:rsidRPr="00171E8F">
              <w:rPr>
                <w:noProof/>
                <w:webHidden/>
              </w:rPr>
              <w:fldChar w:fldCharType="end"/>
            </w:r>
          </w:hyperlink>
        </w:p>
        <w:p w14:paraId="0CD5AD4C" w14:textId="3E5FE57B" w:rsidR="009072FF" w:rsidRPr="00171E8F" w:rsidRDefault="00000000">
          <w:pPr>
            <w:pStyle w:val="TOC3"/>
            <w:tabs>
              <w:tab w:val="right" w:leader="dot" w:pos="9350"/>
            </w:tabs>
            <w:rPr>
              <w:rFonts w:eastAsiaTheme="minorEastAsia"/>
              <w:noProof/>
              <w:kern w:val="2"/>
              <w14:ligatures w14:val="standardContextual"/>
            </w:rPr>
          </w:pPr>
          <w:hyperlink w:anchor="_Toc154148585" w:history="1">
            <w:r w:rsidR="009072FF" w:rsidRPr="00171E8F">
              <w:rPr>
                <w:rStyle w:val="Hyperlink"/>
                <w:rFonts w:eastAsiaTheme="majorEastAsia"/>
                <w:noProof/>
              </w:rPr>
              <w:t>Business Services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_Toc154148585 \h </w:instrText>
            </w:r>
            <w:r w:rsidR="009072FF" w:rsidRPr="00171E8F">
              <w:rPr>
                <w:noProof/>
                <w:webHidden/>
              </w:rPr>
            </w:r>
            <w:r w:rsidR="009072FF" w:rsidRPr="00171E8F">
              <w:rPr>
                <w:noProof/>
                <w:webHidden/>
              </w:rPr>
              <w:fldChar w:fldCharType="separate"/>
            </w:r>
            <w:r w:rsidR="009072FF" w:rsidRPr="00171E8F">
              <w:rPr>
                <w:noProof/>
                <w:webHidden/>
              </w:rPr>
              <w:t>27</w:t>
            </w:r>
            <w:r w:rsidR="009072FF" w:rsidRPr="00171E8F">
              <w:rPr>
                <w:noProof/>
                <w:webHidden/>
              </w:rPr>
              <w:fldChar w:fldCharType="end"/>
            </w:r>
          </w:hyperlink>
        </w:p>
        <w:p w14:paraId="7C65E6A4" w14:textId="2AA2289D" w:rsidR="009072FF" w:rsidRPr="00171E8F" w:rsidRDefault="00000000">
          <w:pPr>
            <w:pStyle w:val="TOC3"/>
            <w:tabs>
              <w:tab w:val="right" w:leader="dot" w:pos="9350"/>
            </w:tabs>
            <w:rPr>
              <w:rFonts w:eastAsiaTheme="minorEastAsia"/>
              <w:noProof/>
              <w:kern w:val="2"/>
              <w14:ligatures w14:val="standardContextual"/>
            </w:rPr>
          </w:pPr>
          <w:hyperlink w:anchor="_Toc154148586" w:history="1">
            <w:r w:rsidR="009072FF" w:rsidRPr="00171E8F">
              <w:rPr>
                <w:rStyle w:val="Hyperlink"/>
                <w:rFonts w:eastAsiaTheme="majorEastAsia"/>
                <w:noProof/>
              </w:rPr>
              <w:t>Branding</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_Toc154148586 \h </w:instrText>
            </w:r>
            <w:r w:rsidR="009072FF" w:rsidRPr="00171E8F">
              <w:rPr>
                <w:noProof/>
                <w:webHidden/>
              </w:rPr>
            </w:r>
            <w:r w:rsidR="009072FF" w:rsidRPr="00171E8F">
              <w:rPr>
                <w:noProof/>
                <w:webHidden/>
              </w:rPr>
              <w:fldChar w:fldCharType="separate"/>
            </w:r>
            <w:r w:rsidR="009072FF" w:rsidRPr="00171E8F">
              <w:rPr>
                <w:noProof/>
                <w:webHidden/>
              </w:rPr>
              <w:t>27</w:t>
            </w:r>
            <w:r w:rsidR="009072FF" w:rsidRPr="00171E8F">
              <w:rPr>
                <w:noProof/>
                <w:webHidden/>
              </w:rPr>
              <w:fldChar w:fldCharType="end"/>
            </w:r>
          </w:hyperlink>
        </w:p>
        <w:p w14:paraId="6C4E1DF5" w14:textId="155CC159" w:rsidR="009072FF" w:rsidRPr="00171E8F" w:rsidRDefault="00000000">
          <w:pPr>
            <w:pStyle w:val="TOC3"/>
            <w:tabs>
              <w:tab w:val="right" w:leader="dot" w:pos="9350"/>
            </w:tabs>
            <w:rPr>
              <w:rFonts w:eastAsiaTheme="minorEastAsia"/>
              <w:noProof/>
              <w:kern w:val="2"/>
              <w14:ligatures w14:val="standardContextual"/>
            </w:rPr>
          </w:pPr>
          <w:hyperlink w:anchor="_Toc154148587" w:history="1">
            <w:r w:rsidR="009072FF" w:rsidRPr="00171E8F">
              <w:rPr>
                <w:rStyle w:val="Hyperlink"/>
                <w:rFonts w:eastAsiaTheme="majorEastAsia"/>
                <w:noProof/>
              </w:rPr>
              <w:t>Staff Training</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_Toc154148587 \h </w:instrText>
            </w:r>
            <w:r w:rsidR="009072FF" w:rsidRPr="00171E8F">
              <w:rPr>
                <w:noProof/>
                <w:webHidden/>
              </w:rPr>
            </w:r>
            <w:r w:rsidR="009072FF" w:rsidRPr="00171E8F">
              <w:rPr>
                <w:noProof/>
                <w:webHidden/>
              </w:rPr>
              <w:fldChar w:fldCharType="separate"/>
            </w:r>
            <w:r w:rsidR="009072FF" w:rsidRPr="00171E8F">
              <w:rPr>
                <w:noProof/>
                <w:webHidden/>
              </w:rPr>
              <w:t>27</w:t>
            </w:r>
            <w:r w:rsidR="009072FF" w:rsidRPr="00171E8F">
              <w:rPr>
                <w:noProof/>
                <w:webHidden/>
              </w:rPr>
              <w:fldChar w:fldCharType="end"/>
            </w:r>
          </w:hyperlink>
        </w:p>
        <w:p w14:paraId="0BE02DED" w14:textId="4AC1CA68" w:rsidR="009072FF" w:rsidRPr="00171E8F" w:rsidRDefault="00000000">
          <w:pPr>
            <w:pStyle w:val="TOC3"/>
            <w:tabs>
              <w:tab w:val="right" w:leader="dot" w:pos="9350"/>
            </w:tabs>
            <w:rPr>
              <w:rFonts w:eastAsiaTheme="minorEastAsia"/>
              <w:noProof/>
              <w:kern w:val="2"/>
              <w14:ligatures w14:val="standardContextual"/>
            </w:rPr>
          </w:pPr>
          <w:hyperlink w:anchor="_Toc154148588" w:history="1">
            <w:r w:rsidR="009072FF" w:rsidRPr="00171E8F">
              <w:rPr>
                <w:rStyle w:val="Hyperlink"/>
                <w:rFonts w:eastAsiaTheme="majorEastAsia"/>
                <w:noProof/>
              </w:rPr>
              <w:t>Workshops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_Toc154148588 \h </w:instrText>
            </w:r>
            <w:r w:rsidR="009072FF" w:rsidRPr="00171E8F">
              <w:rPr>
                <w:noProof/>
                <w:webHidden/>
              </w:rPr>
            </w:r>
            <w:r w:rsidR="009072FF" w:rsidRPr="00171E8F">
              <w:rPr>
                <w:noProof/>
                <w:webHidden/>
              </w:rPr>
              <w:fldChar w:fldCharType="separate"/>
            </w:r>
            <w:r w:rsidR="009072FF" w:rsidRPr="00171E8F">
              <w:rPr>
                <w:noProof/>
                <w:webHidden/>
              </w:rPr>
              <w:t>28</w:t>
            </w:r>
            <w:r w:rsidR="009072FF" w:rsidRPr="00171E8F">
              <w:rPr>
                <w:noProof/>
                <w:webHidden/>
              </w:rPr>
              <w:fldChar w:fldCharType="end"/>
            </w:r>
          </w:hyperlink>
        </w:p>
        <w:p w14:paraId="324EA28F" w14:textId="385D5AAB" w:rsidR="009072FF" w:rsidRPr="00171E8F" w:rsidRDefault="00000000">
          <w:pPr>
            <w:pStyle w:val="TOC3"/>
            <w:tabs>
              <w:tab w:val="right" w:leader="dot" w:pos="9350"/>
            </w:tabs>
            <w:rPr>
              <w:rFonts w:eastAsiaTheme="minorEastAsia"/>
              <w:noProof/>
              <w:kern w:val="2"/>
              <w14:ligatures w14:val="standardContextual"/>
            </w:rPr>
          </w:pPr>
          <w:hyperlink w:anchor="_Toc154148589" w:history="1">
            <w:r w:rsidR="009072FF" w:rsidRPr="00171E8F">
              <w:rPr>
                <w:rStyle w:val="Hyperlink"/>
                <w:rFonts w:eastAsiaTheme="majorEastAsia"/>
                <w:noProof/>
              </w:rPr>
              <w:t>Performance Indicators and Goals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_Toc154148589 \h </w:instrText>
            </w:r>
            <w:r w:rsidR="009072FF" w:rsidRPr="00171E8F">
              <w:rPr>
                <w:noProof/>
                <w:webHidden/>
              </w:rPr>
            </w:r>
            <w:r w:rsidR="009072FF" w:rsidRPr="00171E8F">
              <w:rPr>
                <w:noProof/>
                <w:webHidden/>
              </w:rPr>
              <w:fldChar w:fldCharType="separate"/>
            </w:r>
            <w:r w:rsidR="009072FF" w:rsidRPr="00171E8F">
              <w:rPr>
                <w:noProof/>
                <w:webHidden/>
              </w:rPr>
              <w:t>28</w:t>
            </w:r>
            <w:r w:rsidR="009072FF" w:rsidRPr="00171E8F">
              <w:rPr>
                <w:noProof/>
                <w:webHidden/>
              </w:rPr>
              <w:fldChar w:fldCharType="end"/>
            </w:r>
          </w:hyperlink>
        </w:p>
        <w:p w14:paraId="0DBF0A0A" w14:textId="25FDBABB" w:rsidR="009072FF" w:rsidRPr="00171E8F" w:rsidRDefault="00000000">
          <w:pPr>
            <w:pStyle w:val="TOC2"/>
            <w:tabs>
              <w:tab w:val="right" w:leader="dot" w:pos="9350"/>
            </w:tabs>
            <w:rPr>
              <w:rFonts w:eastAsiaTheme="minorEastAsia"/>
              <w:noProof/>
              <w:kern w:val="2"/>
              <w14:ligatures w14:val="standardContextual"/>
            </w:rPr>
          </w:pPr>
          <w:hyperlink w:anchor="_Toc154148590" w:history="1">
            <w:r w:rsidR="009072FF" w:rsidRPr="00171E8F">
              <w:rPr>
                <w:rStyle w:val="Hyperlink"/>
                <w:rFonts w:ascii="Times New Roman" w:hAnsi="Times New Roman" w:cs="Times New Roman"/>
                <w:noProof/>
              </w:rPr>
              <w:t>Section 5 Instructions and Guidelines for Submission of Proposals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_Toc154148590 \h </w:instrText>
            </w:r>
            <w:r w:rsidR="009072FF" w:rsidRPr="00171E8F">
              <w:rPr>
                <w:noProof/>
                <w:webHidden/>
              </w:rPr>
            </w:r>
            <w:r w:rsidR="009072FF" w:rsidRPr="00171E8F">
              <w:rPr>
                <w:noProof/>
                <w:webHidden/>
              </w:rPr>
              <w:fldChar w:fldCharType="separate"/>
            </w:r>
            <w:r w:rsidR="009072FF" w:rsidRPr="00171E8F">
              <w:rPr>
                <w:noProof/>
                <w:webHidden/>
              </w:rPr>
              <w:t>29</w:t>
            </w:r>
            <w:r w:rsidR="009072FF" w:rsidRPr="00171E8F">
              <w:rPr>
                <w:noProof/>
                <w:webHidden/>
              </w:rPr>
              <w:fldChar w:fldCharType="end"/>
            </w:r>
          </w:hyperlink>
        </w:p>
        <w:p w14:paraId="74F0DD0C" w14:textId="236BEEC6" w:rsidR="009072FF" w:rsidRPr="00171E8F" w:rsidRDefault="00000000">
          <w:pPr>
            <w:pStyle w:val="TOC3"/>
            <w:tabs>
              <w:tab w:val="right" w:leader="dot" w:pos="9350"/>
            </w:tabs>
            <w:rPr>
              <w:rFonts w:eastAsiaTheme="minorEastAsia"/>
              <w:noProof/>
              <w:kern w:val="2"/>
              <w14:ligatures w14:val="standardContextual"/>
            </w:rPr>
          </w:pPr>
          <w:hyperlink w:anchor="_Toc154148591" w:history="1">
            <w:r w:rsidR="009072FF" w:rsidRPr="00171E8F">
              <w:rPr>
                <w:rStyle w:val="Hyperlink"/>
                <w:rFonts w:eastAsiaTheme="majorEastAsia"/>
                <w:noProof/>
              </w:rPr>
              <w:t>General Information</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_Toc154148591 \h </w:instrText>
            </w:r>
            <w:r w:rsidR="009072FF" w:rsidRPr="00171E8F">
              <w:rPr>
                <w:noProof/>
                <w:webHidden/>
              </w:rPr>
            </w:r>
            <w:r w:rsidR="009072FF" w:rsidRPr="00171E8F">
              <w:rPr>
                <w:noProof/>
                <w:webHidden/>
              </w:rPr>
              <w:fldChar w:fldCharType="separate"/>
            </w:r>
            <w:r w:rsidR="009072FF" w:rsidRPr="00171E8F">
              <w:rPr>
                <w:noProof/>
                <w:webHidden/>
              </w:rPr>
              <w:t>29</w:t>
            </w:r>
            <w:r w:rsidR="009072FF" w:rsidRPr="00171E8F">
              <w:rPr>
                <w:noProof/>
                <w:webHidden/>
              </w:rPr>
              <w:fldChar w:fldCharType="end"/>
            </w:r>
          </w:hyperlink>
        </w:p>
        <w:p w14:paraId="575D1722" w14:textId="17205591" w:rsidR="009072FF" w:rsidRPr="00171E8F" w:rsidRDefault="00000000">
          <w:pPr>
            <w:pStyle w:val="TOC3"/>
            <w:tabs>
              <w:tab w:val="right" w:leader="dot" w:pos="9350"/>
            </w:tabs>
            <w:rPr>
              <w:rFonts w:eastAsiaTheme="minorEastAsia"/>
              <w:noProof/>
              <w:kern w:val="2"/>
              <w14:ligatures w14:val="standardContextual"/>
            </w:rPr>
          </w:pPr>
          <w:hyperlink w:anchor="_Toc154148592" w:history="1">
            <w:r w:rsidR="009072FF" w:rsidRPr="00171E8F">
              <w:rPr>
                <w:rStyle w:val="Hyperlink"/>
                <w:rFonts w:eastAsiaTheme="majorEastAsia"/>
                <w:noProof/>
              </w:rPr>
              <w:t>Proposal Form and Specifications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_Toc154148592 \h </w:instrText>
            </w:r>
            <w:r w:rsidR="009072FF" w:rsidRPr="00171E8F">
              <w:rPr>
                <w:noProof/>
                <w:webHidden/>
              </w:rPr>
            </w:r>
            <w:r w:rsidR="009072FF" w:rsidRPr="00171E8F">
              <w:rPr>
                <w:noProof/>
                <w:webHidden/>
              </w:rPr>
              <w:fldChar w:fldCharType="separate"/>
            </w:r>
            <w:r w:rsidR="009072FF" w:rsidRPr="00171E8F">
              <w:rPr>
                <w:noProof/>
                <w:webHidden/>
              </w:rPr>
              <w:t>29</w:t>
            </w:r>
            <w:r w:rsidR="009072FF" w:rsidRPr="00171E8F">
              <w:rPr>
                <w:noProof/>
                <w:webHidden/>
              </w:rPr>
              <w:fldChar w:fldCharType="end"/>
            </w:r>
          </w:hyperlink>
        </w:p>
        <w:p w14:paraId="294D6445" w14:textId="46719A9A" w:rsidR="009072FF" w:rsidRPr="00171E8F" w:rsidRDefault="00000000">
          <w:pPr>
            <w:pStyle w:val="TOC2"/>
            <w:tabs>
              <w:tab w:val="right" w:leader="dot" w:pos="9350"/>
            </w:tabs>
            <w:rPr>
              <w:rFonts w:eastAsiaTheme="minorEastAsia"/>
              <w:noProof/>
              <w:kern w:val="2"/>
              <w14:ligatures w14:val="standardContextual"/>
            </w:rPr>
          </w:pPr>
          <w:hyperlink w:anchor="_Toc154148593" w:history="1">
            <w:r w:rsidR="009072FF" w:rsidRPr="00171E8F">
              <w:rPr>
                <w:rStyle w:val="Hyperlink"/>
                <w:rFonts w:ascii="Times New Roman" w:hAnsi="Times New Roman" w:cs="Times New Roman"/>
                <w:noProof/>
              </w:rPr>
              <w:t>ATTACHMENT A – APPLICATION PACKAGE COVER PAGE</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_Toc154148593 \h </w:instrText>
            </w:r>
            <w:r w:rsidR="009072FF" w:rsidRPr="00171E8F">
              <w:rPr>
                <w:noProof/>
                <w:webHidden/>
              </w:rPr>
            </w:r>
            <w:r w:rsidR="009072FF" w:rsidRPr="00171E8F">
              <w:rPr>
                <w:noProof/>
                <w:webHidden/>
              </w:rPr>
              <w:fldChar w:fldCharType="separate"/>
            </w:r>
            <w:r w:rsidR="009072FF" w:rsidRPr="00171E8F">
              <w:rPr>
                <w:noProof/>
                <w:webHidden/>
              </w:rPr>
              <w:t>31</w:t>
            </w:r>
            <w:r w:rsidR="009072FF" w:rsidRPr="00171E8F">
              <w:rPr>
                <w:noProof/>
                <w:webHidden/>
              </w:rPr>
              <w:fldChar w:fldCharType="end"/>
            </w:r>
          </w:hyperlink>
        </w:p>
        <w:p w14:paraId="190C7AA5" w14:textId="58E3E331" w:rsidR="009072FF" w:rsidRPr="00171E8F" w:rsidRDefault="00000000">
          <w:pPr>
            <w:pStyle w:val="TOC2"/>
            <w:tabs>
              <w:tab w:val="right" w:leader="dot" w:pos="9350"/>
            </w:tabs>
            <w:rPr>
              <w:rFonts w:eastAsiaTheme="minorEastAsia"/>
              <w:noProof/>
              <w:kern w:val="2"/>
              <w14:ligatures w14:val="standardContextual"/>
            </w:rPr>
          </w:pPr>
          <w:hyperlink w:anchor="_Toc154148594" w:history="1">
            <w:r w:rsidR="009072FF" w:rsidRPr="00171E8F">
              <w:rPr>
                <w:rStyle w:val="Hyperlink"/>
                <w:rFonts w:ascii="Times New Roman" w:hAnsi="Times New Roman" w:cs="Times New Roman"/>
                <w:noProof/>
              </w:rPr>
              <w:t>ATTACHMENT B – Proposal Narrative</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_Toc154148594 \h </w:instrText>
            </w:r>
            <w:r w:rsidR="009072FF" w:rsidRPr="00171E8F">
              <w:rPr>
                <w:noProof/>
                <w:webHidden/>
              </w:rPr>
            </w:r>
            <w:r w:rsidR="009072FF" w:rsidRPr="00171E8F">
              <w:rPr>
                <w:noProof/>
                <w:webHidden/>
              </w:rPr>
              <w:fldChar w:fldCharType="separate"/>
            </w:r>
            <w:r w:rsidR="009072FF" w:rsidRPr="00171E8F">
              <w:rPr>
                <w:noProof/>
                <w:webHidden/>
              </w:rPr>
              <w:t>32</w:t>
            </w:r>
            <w:r w:rsidR="009072FF" w:rsidRPr="00171E8F">
              <w:rPr>
                <w:noProof/>
                <w:webHidden/>
              </w:rPr>
              <w:fldChar w:fldCharType="end"/>
            </w:r>
          </w:hyperlink>
        </w:p>
        <w:p w14:paraId="0EC9BBAD" w14:textId="44DD1B18" w:rsidR="009072FF" w:rsidRPr="00171E8F" w:rsidRDefault="00000000">
          <w:pPr>
            <w:pStyle w:val="TOC2"/>
            <w:tabs>
              <w:tab w:val="right" w:leader="dot" w:pos="9350"/>
            </w:tabs>
            <w:rPr>
              <w:rFonts w:eastAsiaTheme="minorEastAsia"/>
              <w:noProof/>
              <w:kern w:val="2"/>
              <w14:ligatures w14:val="standardContextual"/>
            </w:rPr>
          </w:pPr>
          <w:hyperlink w:anchor="_Toc154148595" w:history="1">
            <w:r w:rsidR="009072FF" w:rsidRPr="00171E8F">
              <w:rPr>
                <w:rStyle w:val="Hyperlink"/>
                <w:rFonts w:ascii="Times New Roman" w:hAnsi="Times New Roman" w:cs="Times New Roman"/>
                <w:noProof/>
              </w:rPr>
              <w:t>ATTACHMENT C - BUDGET</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_Toc154148595 \h </w:instrText>
            </w:r>
            <w:r w:rsidR="009072FF" w:rsidRPr="00171E8F">
              <w:rPr>
                <w:noProof/>
                <w:webHidden/>
              </w:rPr>
            </w:r>
            <w:r w:rsidR="009072FF" w:rsidRPr="00171E8F">
              <w:rPr>
                <w:noProof/>
                <w:webHidden/>
              </w:rPr>
              <w:fldChar w:fldCharType="separate"/>
            </w:r>
            <w:r w:rsidR="009072FF" w:rsidRPr="00171E8F">
              <w:rPr>
                <w:noProof/>
                <w:webHidden/>
              </w:rPr>
              <w:t>34</w:t>
            </w:r>
            <w:r w:rsidR="009072FF" w:rsidRPr="00171E8F">
              <w:rPr>
                <w:noProof/>
                <w:webHidden/>
              </w:rPr>
              <w:fldChar w:fldCharType="end"/>
            </w:r>
          </w:hyperlink>
        </w:p>
        <w:p w14:paraId="6C318402" w14:textId="54AAD35D" w:rsidR="009072FF" w:rsidRPr="00171E8F" w:rsidRDefault="00000000">
          <w:pPr>
            <w:pStyle w:val="TOC2"/>
            <w:tabs>
              <w:tab w:val="right" w:leader="dot" w:pos="9350"/>
            </w:tabs>
            <w:rPr>
              <w:rFonts w:eastAsiaTheme="minorEastAsia"/>
              <w:noProof/>
              <w:kern w:val="2"/>
              <w14:ligatures w14:val="standardContextual"/>
            </w:rPr>
          </w:pPr>
          <w:hyperlink w:anchor="_Toc154148596" w:history="1">
            <w:r w:rsidR="009072FF" w:rsidRPr="00171E8F">
              <w:rPr>
                <w:rStyle w:val="Hyperlink"/>
                <w:rFonts w:ascii="Times New Roman" w:hAnsi="Times New Roman" w:cs="Times New Roman"/>
                <w:noProof/>
              </w:rPr>
              <w:t>ATTACHMENT D - BUDGET NARRATIVE</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_Toc154148596 \h </w:instrText>
            </w:r>
            <w:r w:rsidR="009072FF" w:rsidRPr="00171E8F">
              <w:rPr>
                <w:noProof/>
                <w:webHidden/>
              </w:rPr>
            </w:r>
            <w:r w:rsidR="009072FF" w:rsidRPr="00171E8F">
              <w:rPr>
                <w:noProof/>
                <w:webHidden/>
              </w:rPr>
              <w:fldChar w:fldCharType="separate"/>
            </w:r>
            <w:r w:rsidR="009072FF" w:rsidRPr="00171E8F">
              <w:rPr>
                <w:noProof/>
                <w:webHidden/>
              </w:rPr>
              <w:t>37</w:t>
            </w:r>
            <w:r w:rsidR="009072FF" w:rsidRPr="00171E8F">
              <w:rPr>
                <w:noProof/>
                <w:webHidden/>
              </w:rPr>
              <w:fldChar w:fldCharType="end"/>
            </w:r>
          </w:hyperlink>
        </w:p>
        <w:p w14:paraId="42A2285A" w14:textId="4E82B08E" w:rsidR="009072FF" w:rsidRPr="00171E8F" w:rsidRDefault="00000000">
          <w:pPr>
            <w:pStyle w:val="TOC2"/>
            <w:tabs>
              <w:tab w:val="right" w:leader="dot" w:pos="9350"/>
            </w:tabs>
            <w:rPr>
              <w:rFonts w:eastAsiaTheme="minorEastAsia"/>
              <w:noProof/>
              <w:kern w:val="2"/>
              <w14:ligatures w14:val="standardContextual"/>
            </w:rPr>
          </w:pPr>
          <w:hyperlink w:anchor="_Toc154148597" w:history="1">
            <w:r w:rsidR="009072FF" w:rsidRPr="00171E8F">
              <w:rPr>
                <w:rStyle w:val="Hyperlink"/>
                <w:rFonts w:ascii="Times New Roman" w:hAnsi="Times New Roman" w:cs="Times New Roman"/>
                <w:noProof/>
              </w:rPr>
              <w:t>ATTACHMENT E – ASSURANCES AND CERTIFICATIONS</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_Toc154148597 \h </w:instrText>
            </w:r>
            <w:r w:rsidR="009072FF" w:rsidRPr="00171E8F">
              <w:rPr>
                <w:noProof/>
                <w:webHidden/>
              </w:rPr>
            </w:r>
            <w:r w:rsidR="009072FF" w:rsidRPr="00171E8F">
              <w:rPr>
                <w:noProof/>
                <w:webHidden/>
              </w:rPr>
              <w:fldChar w:fldCharType="separate"/>
            </w:r>
            <w:r w:rsidR="009072FF" w:rsidRPr="00171E8F">
              <w:rPr>
                <w:noProof/>
                <w:webHidden/>
              </w:rPr>
              <w:t>38</w:t>
            </w:r>
            <w:r w:rsidR="009072FF" w:rsidRPr="00171E8F">
              <w:rPr>
                <w:noProof/>
                <w:webHidden/>
              </w:rPr>
              <w:fldChar w:fldCharType="end"/>
            </w:r>
          </w:hyperlink>
        </w:p>
        <w:p w14:paraId="61F2E6A0" w14:textId="6A93F5A3" w:rsidR="009072FF" w:rsidRPr="00171E8F" w:rsidRDefault="00000000">
          <w:pPr>
            <w:pStyle w:val="TOC2"/>
            <w:tabs>
              <w:tab w:val="right" w:leader="dot" w:pos="9350"/>
            </w:tabs>
            <w:rPr>
              <w:rFonts w:eastAsiaTheme="minorEastAsia"/>
              <w:noProof/>
              <w:kern w:val="2"/>
              <w14:ligatures w14:val="standardContextual"/>
            </w:rPr>
          </w:pPr>
          <w:hyperlink w:anchor="_Toc154148598" w:history="1">
            <w:r w:rsidR="009072FF" w:rsidRPr="00171E8F">
              <w:rPr>
                <w:rStyle w:val="Hyperlink"/>
                <w:rFonts w:ascii="Times New Roman" w:hAnsi="Times New Roman" w:cs="Times New Roman"/>
                <w:noProof/>
              </w:rPr>
              <w:t>APPENDIX B - EVALUATION CRITERIA</w:t>
            </w:r>
            <w:r w:rsidR="009072FF" w:rsidRPr="00171E8F">
              <w:rPr>
                <w:noProof/>
                <w:webHidden/>
              </w:rPr>
              <w:tab/>
            </w:r>
            <w:r w:rsidR="009072FF" w:rsidRPr="00171E8F">
              <w:rPr>
                <w:noProof/>
                <w:webHidden/>
              </w:rPr>
              <w:fldChar w:fldCharType="begin"/>
            </w:r>
            <w:r w:rsidR="009072FF" w:rsidRPr="00171E8F">
              <w:rPr>
                <w:noProof/>
                <w:webHidden/>
              </w:rPr>
              <w:instrText xml:space="preserve"> PAGEREF _Toc154148598 \h </w:instrText>
            </w:r>
            <w:r w:rsidR="009072FF" w:rsidRPr="00171E8F">
              <w:rPr>
                <w:noProof/>
                <w:webHidden/>
              </w:rPr>
            </w:r>
            <w:r w:rsidR="009072FF" w:rsidRPr="00171E8F">
              <w:rPr>
                <w:noProof/>
                <w:webHidden/>
              </w:rPr>
              <w:fldChar w:fldCharType="separate"/>
            </w:r>
            <w:r w:rsidR="009072FF" w:rsidRPr="00171E8F">
              <w:rPr>
                <w:noProof/>
                <w:webHidden/>
              </w:rPr>
              <w:t>39</w:t>
            </w:r>
            <w:r w:rsidR="009072FF" w:rsidRPr="00171E8F">
              <w:rPr>
                <w:noProof/>
                <w:webHidden/>
              </w:rPr>
              <w:fldChar w:fldCharType="end"/>
            </w:r>
          </w:hyperlink>
        </w:p>
        <w:p w14:paraId="4399944E" w14:textId="3E867179" w:rsidR="00216410" w:rsidRPr="00171E8F" w:rsidRDefault="000E6000"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b/>
              <w:bCs/>
              <w:noProof/>
              <w:color w:val="000000" w:themeColor="text1"/>
              <w:sz w:val="24"/>
              <w:szCs w:val="24"/>
            </w:rPr>
            <w:fldChar w:fldCharType="end"/>
          </w:r>
        </w:p>
      </w:sdtContent>
    </w:sdt>
    <w:p w14:paraId="2B890334" w14:textId="77777777" w:rsidR="00216410" w:rsidRPr="00171E8F" w:rsidRDefault="00216410" w:rsidP="00A61A54">
      <w:pPr>
        <w:widowControl/>
        <w:spacing w:line="240" w:lineRule="auto"/>
        <w:rPr>
          <w:rFonts w:ascii="Times New Roman" w:eastAsiaTheme="majorEastAsia" w:hAnsi="Times New Roman" w:cs="Times New Roman"/>
          <w:b/>
          <w:bCs/>
          <w:color w:val="000000" w:themeColor="text1"/>
          <w:sz w:val="24"/>
          <w:szCs w:val="24"/>
        </w:rPr>
      </w:pPr>
      <w:r w:rsidRPr="00171E8F">
        <w:rPr>
          <w:rFonts w:ascii="Times New Roman" w:hAnsi="Times New Roman" w:cs="Times New Roman"/>
          <w:color w:val="000000" w:themeColor="text1"/>
          <w:sz w:val="24"/>
          <w:szCs w:val="24"/>
        </w:rPr>
        <w:br w:type="page"/>
      </w:r>
    </w:p>
    <w:p w14:paraId="57E842B0" w14:textId="7989838F" w:rsidR="00BE791F" w:rsidRPr="00171E8F" w:rsidRDefault="00BE791F" w:rsidP="00A61A54">
      <w:pPr>
        <w:pStyle w:val="Heading2"/>
        <w:widowControl/>
        <w:pBdr>
          <w:bottom w:val="single" w:sz="36" w:space="1" w:color="17365D" w:themeColor="text2" w:themeShade="BF"/>
        </w:pBdr>
        <w:spacing w:before="0" w:line="240" w:lineRule="auto"/>
        <w:rPr>
          <w:rFonts w:ascii="Times New Roman" w:hAnsi="Times New Roman" w:cs="Times New Roman"/>
          <w:color w:val="000000" w:themeColor="text1"/>
          <w:sz w:val="24"/>
          <w:szCs w:val="24"/>
        </w:rPr>
      </w:pPr>
      <w:bookmarkStart w:id="0" w:name="_Toc154148543"/>
      <w:r w:rsidRPr="00171E8F">
        <w:rPr>
          <w:rFonts w:ascii="Times New Roman" w:hAnsi="Times New Roman" w:cs="Times New Roman"/>
          <w:color w:val="000000" w:themeColor="text1"/>
          <w:sz w:val="24"/>
          <w:szCs w:val="24"/>
        </w:rPr>
        <w:lastRenderedPageBreak/>
        <w:t>Resource Materials</w:t>
      </w:r>
      <w:bookmarkEnd w:id="0"/>
    </w:p>
    <w:p w14:paraId="04535127" w14:textId="77777777" w:rsidR="00BE791F" w:rsidRPr="00171E8F" w:rsidRDefault="00BE791F" w:rsidP="00A61A54">
      <w:pPr>
        <w:spacing w:after="0" w:line="240" w:lineRule="auto"/>
        <w:rPr>
          <w:rFonts w:ascii="Times New Roman" w:hAnsi="Times New Roman" w:cs="Times New Roman"/>
          <w:color w:val="000000" w:themeColor="text1"/>
          <w:sz w:val="24"/>
          <w:szCs w:val="24"/>
        </w:rPr>
      </w:pPr>
    </w:p>
    <w:p w14:paraId="0B5CF846" w14:textId="77777777" w:rsidR="00BE791F" w:rsidRPr="00171E8F" w:rsidRDefault="00BE791F"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Resource materials relating to Workforce Innovation Opportunity Act Title I-B programs which may aid in preparing Request for Proposals (RFP) are available on the internet at the following sites:</w:t>
      </w:r>
    </w:p>
    <w:p w14:paraId="08AD4443" w14:textId="77777777" w:rsidR="00BE791F" w:rsidRPr="00171E8F" w:rsidRDefault="00BE791F" w:rsidP="00A61A54">
      <w:pPr>
        <w:spacing w:after="0" w:line="240" w:lineRule="auto"/>
        <w:rPr>
          <w:rFonts w:ascii="Times New Roman" w:hAnsi="Times New Roman" w:cs="Times New Roman"/>
          <w:color w:val="000000" w:themeColor="text1"/>
          <w:sz w:val="24"/>
          <w:szCs w:val="24"/>
        </w:rPr>
      </w:pPr>
    </w:p>
    <w:p w14:paraId="4CC06DCF" w14:textId="0EAA9185" w:rsidR="00BE791F" w:rsidRPr="00171E8F" w:rsidRDefault="00BE791F" w:rsidP="00A61A54">
      <w:pPr>
        <w:pStyle w:val="ListParagraph"/>
        <w:numPr>
          <w:ilvl w:val="0"/>
          <w:numId w:val="45"/>
        </w:num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Workforce Innovation Opportunity Act is available at: </w:t>
      </w:r>
      <w:hyperlink r:id="rId11" w:history="1">
        <w:r w:rsidRPr="00171E8F">
          <w:rPr>
            <w:rFonts w:ascii="Times New Roman" w:hAnsi="Times New Roman" w:cs="Times New Roman"/>
            <w:color w:val="000000" w:themeColor="text1"/>
            <w:sz w:val="24"/>
            <w:szCs w:val="24"/>
          </w:rPr>
          <w:t>http://www.doleta.gov/wioa</w:t>
        </w:r>
      </w:hyperlink>
    </w:p>
    <w:p w14:paraId="2430E319" w14:textId="362F0A29" w:rsidR="00BE791F" w:rsidRPr="00171E8F" w:rsidRDefault="00BE791F" w:rsidP="00A61A54">
      <w:pPr>
        <w:pStyle w:val="ListParagraph"/>
        <w:numPr>
          <w:ilvl w:val="0"/>
          <w:numId w:val="45"/>
        </w:num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Iowa Workforce Development Policies are available at: </w:t>
      </w:r>
      <w:hyperlink r:id="rId12" w:history="1">
        <w:r w:rsidRPr="00171E8F">
          <w:rPr>
            <w:rFonts w:ascii="Times New Roman" w:hAnsi="Times New Roman" w:cs="Times New Roman"/>
            <w:color w:val="000000" w:themeColor="text1"/>
            <w:sz w:val="24"/>
            <w:szCs w:val="24"/>
          </w:rPr>
          <w:t>https://epolicy.iwd.iowa.gov/Policy/Home</w:t>
        </w:r>
      </w:hyperlink>
    </w:p>
    <w:p w14:paraId="6DA872DF" w14:textId="59F80BFE" w:rsidR="00C679D6" w:rsidRPr="00171E8F" w:rsidRDefault="00C679D6" w:rsidP="00A61A54">
      <w:pPr>
        <w:pStyle w:val="ListParagraph"/>
        <w:numPr>
          <w:ilvl w:val="0"/>
          <w:numId w:val="45"/>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 xml:space="preserve">Mississippi </w:t>
      </w:r>
      <w:r w:rsidR="0031418B" w:rsidRPr="00171E8F">
        <w:rPr>
          <w:rFonts w:ascii="Times New Roman" w:hAnsi="Times New Roman" w:cs="Times New Roman"/>
          <w:sz w:val="24"/>
          <w:szCs w:val="24"/>
        </w:rPr>
        <w:t>Valley</w:t>
      </w:r>
      <w:r w:rsidRPr="00171E8F">
        <w:rPr>
          <w:rFonts w:ascii="Times New Roman" w:hAnsi="Times New Roman" w:cs="Times New Roman"/>
          <w:sz w:val="24"/>
          <w:szCs w:val="24"/>
        </w:rPr>
        <w:t xml:space="preserve"> Workforce Development Board Policies  </w:t>
      </w:r>
      <w:hyperlink r:id="rId13" w:history="1">
        <w:r w:rsidRPr="00171E8F">
          <w:rPr>
            <w:rStyle w:val="Hyperlink"/>
            <w:rFonts w:ascii="Times New Roman" w:hAnsi="Times New Roman" w:cs="Times New Roman"/>
            <w:sz w:val="24"/>
            <w:szCs w:val="24"/>
          </w:rPr>
          <w:t>https://www.mississippivalleyworkforce.org/policies-procedures</w:t>
        </w:r>
      </w:hyperlink>
      <w:r w:rsidRPr="00171E8F">
        <w:rPr>
          <w:rFonts w:ascii="Times New Roman" w:hAnsi="Times New Roman" w:cs="Times New Roman"/>
          <w:sz w:val="24"/>
          <w:szCs w:val="24"/>
        </w:rPr>
        <w:t xml:space="preserve"> </w:t>
      </w:r>
    </w:p>
    <w:p w14:paraId="6829AF96" w14:textId="77777777" w:rsidR="00C679D6" w:rsidRPr="00171E8F" w:rsidRDefault="00C679D6" w:rsidP="00A61A54">
      <w:pPr>
        <w:pStyle w:val="ListParagraph"/>
        <w:spacing w:after="0" w:line="240" w:lineRule="auto"/>
        <w:rPr>
          <w:rFonts w:ascii="Times New Roman" w:hAnsi="Times New Roman" w:cs="Times New Roman"/>
          <w:sz w:val="24"/>
          <w:szCs w:val="24"/>
        </w:rPr>
      </w:pPr>
    </w:p>
    <w:p w14:paraId="5891F9D1" w14:textId="0BC3B2A1" w:rsidR="006F426E" w:rsidRPr="00171E8F" w:rsidRDefault="006F426E" w:rsidP="00A61A54">
      <w:p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Successful</w:t>
      </w:r>
      <w:r w:rsidRPr="00171E8F">
        <w:rPr>
          <w:rFonts w:ascii="Times New Roman" w:hAnsi="Times New Roman" w:cs="Times New Roman"/>
          <w:spacing w:val="-6"/>
          <w:sz w:val="24"/>
          <w:szCs w:val="24"/>
        </w:rPr>
        <w:t xml:space="preserve"> </w:t>
      </w:r>
      <w:r w:rsidRPr="00171E8F">
        <w:rPr>
          <w:rFonts w:ascii="Times New Roman" w:hAnsi="Times New Roman" w:cs="Times New Roman"/>
          <w:sz w:val="24"/>
          <w:szCs w:val="24"/>
        </w:rPr>
        <w:t>delivery</w:t>
      </w:r>
      <w:r w:rsidRPr="00171E8F">
        <w:rPr>
          <w:rFonts w:ascii="Times New Roman" w:hAnsi="Times New Roman" w:cs="Times New Roman"/>
          <w:spacing w:val="-4"/>
          <w:sz w:val="24"/>
          <w:szCs w:val="24"/>
        </w:rPr>
        <w:t xml:space="preserve"> </w:t>
      </w:r>
      <w:r w:rsidRPr="00171E8F">
        <w:rPr>
          <w:rFonts w:ascii="Times New Roman" w:hAnsi="Times New Roman" w:cs="Times New Roman"/>
          <w:sz w:val="24"/>
          <w:szCs w:val="24"/>
        </w:rPr>
        <w:t>of</w:t>
      </w:r>
      <w:r w:rsidRPr="00171E8F">
        <w:rPr>
          <w:rFonts w:ascii="Times New Roman" w:hAnsi="Times New Roman" w:cs="Times New Roman"/>
          <w:spacing w:val="-4"/>
          <w:sz w:val="24"/>
          <w:szCs w:val="24"/>
        </w:rPr>
        <w:t xml:space="preserve"> </w:t>
      </w:r>
      <w:r w:rsidRPr="00171E8F">
        <w:rPr>
          <w:rFonts w:ascii="Times New Roman" w:hAnsi="Times New Roman" w:cs="Times New Roman"/>
          <w:sz w:val="24"/>
          <w:szCs w:val="24"/>
        </w:rPr>
        <w:t>services</w:t>
      </w:r>
      <w:r w:rsidRPr="00171E8F">
        <w:rPr>
          <w:rFonts w:ascii="Times New Roman" w:hAnsi="Times New Roman" w:cs="Times New Roman"/>
          <w:spacing w:val="-3"/>
          <w:sz w:val="24"/>
          <w:szCs w:val="24"/>
        </w:rPr>
        <w:t xml:space="preserve"> </w:t>
      </w:r>
      <w:r w:rsidRPr="00171E8F">
        <w:rPr>
          <w:rFonts w:ascii="Times New Roman" w:hAnsi="Times New Roman" w:cs="Times New Roman"/>
          <w:sz w:val="24"/>
          <w:szCs w:val="24"/>
        </w:rPr>
        <w:t>solicited</w:t>
      </w:r>
      <w:r w:rsidRPr="00171E8F">
        <w:rPr>
          <w:rFonts w:ascii="Times New Roman" w:hAnsi="Times New Roman" w:cs="Times New Roman"/>
          <w:spacing w:val="-4"/>
          <w:sz w:val="24"/>
          <w:szCs w:val="24"/>
        </w:rPr>
        <w:t xml:space="preserve"> </w:t>
      </w:r>
      <w:r w:rsidRPr="00171E8F">
        <w:rPr>
          <w:rFonts w:ascii="Times New Roman" w:hAnsi="Times New Roman" w:cs="Times New Roman"/>
          <w:sz w:val="24"/>
          <w:szCs w:val="24"/>
        </w:rPr>
        <w:t>by</w:t>
      </w:r>
      <w:r w:rsidRPr="00171E8F">
        <w:rPr>
          <w:rFonts w:ascii="Times New Roman" w:hAnsi="Times New Roman" w:cs="Times New Roman"/>
          <w:spacing w:val="-6"/>
          <w:sz w:val="24"/>
          <w:szCs w:val="24"/>
        </w:rPr>
        <w:t xml:space="preserve"> </w:t>
      </w:r>
      <w:r w:rsidRPr="00171E8F">
        <w:rPr>
          <w:rFonts w:ascii="Times New Roman" w:hAnsi="Times New Roman" w:cs="Times New Roman"/>
          <w:sz w:val="24"/>
          <w:szCs w:val="24"/>
        </w:rPr>
        <w:t>this</w:t>
      </w:r>
      <w:r w:rsidRPr="00171E8F">
        <w:rPr>
          <w:rFonts w:ascii="Times New Roman" w:hAnsi="Times New Roman" w:cs="Times New Roman"/>
          <w:spacing w:val="-5"/>
          <w:sz w:val="24"/>
          <w:szCs w:val="24"/>
        </w:rPr>
        <w:t xml:space="preserve"> </w:t>
      </w:r>
      <w:r w:rsidRPr="00171E8F">
        <w:rPr>
          <w:rFonts w:ascii="Times New Roman" w:hAnsi="Times New Roman" w:cs="Times New Roman"/>
          <w:sz w:val="24"/>
          <w:szCs w:val="24"/>
        </w:rPr>
        <w:t>RFP</w:t>
      </w:r>
      <w:r w:rsidRPr="00171E8F">
        <w:rPr>
          <w:rFonts w:ascii="Times New Roman" w:hAnsi="Times New Roman" w:cs="Times New Roman"/>
          <w:spacing w:val="-6"/>
          <w:sz w:val="24"/>
          <w:szCs w:val="24"/>
        </w:rPr>
        <w:t xml:space="preserve"> </w:t>
      </w:r>
      <w:r w:rsidRPr="00171E8F">
        <w:rPr>
          <w:rFonts w:ascii="Times New Roman" w:hAnsi="Times New Roman" w:cs="Times New Roman"/>
          <w:sz w:val="24"/>
          <w:szCs w:val="24"/>
        </w:rPr>
        <w:t>will</w:t>
      </w:r>
      <w:r w:rsidRPr="00171E8F">
        <w:rPr>
          <w:rFonts w:ascii="Times New Roman" w:hAnsi="Times New Roman" w:cs="Times New Roman"/>
          <w:spacing w:val="-7"/>
          <w:sz w:val="24"/>
          <w:szCs w:val="24"/>
        </w:rPr>
        <w:t xml:space="preserve"> </w:t>
      </w:r>
      <w:r w:rsidRPr="00171E8F">
        <w:rPr>
          <w:rFonts w:ascii="Times New Roman" w:hAnsi="Times New Roman" w:cs="Times New Roman"/>
          <w:sz w:val="24"/>
          <w:szCs w:val="24"/>
        </w:rPr>
        <w:t>require</w:t>
      </w:r>
      <w:r w:rsidRPr="00171E8F">
        <w:rPr>
          <w:rFonts w:ascii="Times New Roman" w:hAnsi="Times New Roman" w:cs="Times New Roman"/>
          <w:spacing w:val="-5"/>
          <w:sz w:val="24"/>
          <w:szCs w:val="24"/>
        </w:rPr>
        <w:t xml:space="preserve"> </w:t>
      </w:r>
      <w:r w:rsidRPr="00171E8F">
        <w:rPr>
          <w:rFonts w:ascii="Times New Roman" w:hAnsi="Times New Roman" w:cs="Times New Roman"/>
          <w:sz w:val="24"/>
          <w:szCs w:val="24"/>
        </w:rPr>
        <w:t>close</w:t>
      </w:r>
      <w:r w:rsidRPr="00171E8F">
        <w:rPr>
          <w:rFonts w:ascii="Times New Roman" w:hAnsi="Times New Roman" w:cs="Times New Roman"/>
          <w:spacing w:val="-5"/>
          <w:sz w:val="24"/>
          <w:szCs w:val="24"/>
        </w:rPr>
        <w:t xml:space="preserve"> </w:t>
      </w:r>
      <w:r w:rsidRPr="00171E8F">
        <w:rPr>
          <w:rFonts w:ascii="Times New Roman" w:hAnsi="Times New Roman" w:cs="Times New Roman"/>
          <w:sz w:val="24"/>
          <w:szCs w:val="24"/>
        </w:rPr>
        <w:t>adherence</w:t>
      </w:r>
      <w:r w:rsidRPr="00171E8F">
        <w:rPr>
          <w:rFonts w:ascii="Times New Roman" w:hAnsi="Times New Roman" w:cs="Times New Roman"/>
          <w:spacing w:val="-4"/>
          <w:sz w:val="24"/>
          <w:szCs w:val="24"/>
        </w:rPr>
        <w:t xml:space="preserve"> </w:t>
      </w:r>
      <w:r w:rsidRPr="00171E8F">
        <w:rPr>
          <w:rFonts w:ascii="Times New Roman" w:hAnsi="Times New Roman" w:cs="Times New Roman"/>
          <w:sz w:val="24"/>
          <w:szCs w:val="24"/>
        </w:rPr>
        <w:t>to</w:t>
      </w:r>
      <w:r w:rsidRPr="00171E8F">
        <w:rPr>
          <w:rFonts w:ascii="Times New Roman" w:hAnsi="Times New Roman" w:cs="Times New Roman"/>
          <w:spacing w:val="-6"/>
          <w:sz w:val="24"/>
          <w:szCs w:val="24"/>
        </w:rPr>
        <w:t xml:space="preserve"> </w:t>
      </w:r>
      <w:r w:rsidRPr="00171E8F">
        <w:rPr>
          <w:rFonts w:ascii="Times New Roman" w:hAnsi="Times New Roman" w:cs="Times New Roman"/>
          <w:sz w:val="24"/>
          <w:szCs w:val="24"/>
        </w:rPr>
        <w:t>the</w:t>
      </w:r>
      <w:r w:rsidRPr="00171E8F">
        <w:rPr>
          <w:rFonts w:ascii="Times New Roman" w:hAnsi="Times New Roman" w:cs="Times New Roman"/>
          <w:spacing w:val="-7"/>
          <w:sz w:val="24"/>
          <w:szCs w:val="24"/>
        </w:rPr>
        <w:t xml:space="preserve"> </w:t>
      </w:r>
      <w:r w:rsidRPr="00171E8F">
        <w:rPr>
          <w:rFonts w:ascii="Times New Roman" w:hAnsi="Times New Roman" w:cs="Times New Roman"/>
          <w:sz w:val="24"/>
          <w:szCs w:val="24"/>
        </w:rPr>
        <w:t>criteria</w:t>
      </w:r>
      <w:r w:rsidRPr="00171E8F">
        <w:rPr>
          <w:rFonts w:ascii="Times New Roman" w:hAnsi="Times New Roman" w:cs="Times New Roman"/>
          <w:spacing w:val="-4"/>
          <w:sz w:val="24"/>
          <w:szCs w:val="24"/>
        </w:rPr>
        <w:t xml:space="preserve"> </w:t>
      </w:r>
      <w:r w:rsidRPr="00171E8F">
        <w:rPr>
          <w:rFonts w:ascii="Times New Roman" w:hAnsi="Times New Roman" w:cs="Times New Roman"/>
          <w:sz w:val="24"/>
          <w:szCs w:val="24"/>
        </w:rPr>
        <w:t>of</w:t>
      </w:r>
      <w:r w:rsidRPr="00171E8F">
        <w:rPr>
          <w:rFonts w:ascii="Times New Roman" w:hAnsi="Times New Roman" w:cs="Times New Roman"/>
          <w:spacing w:val="-4"/>
          <w:sz w:val="24"/>
          <w:szCs w:val="24"/>
        </w:rPr>
        <w:t xml:space="preserve"> </w:t>
      </w:r>
      <w:r w:rsidRPr="00171E8F">
        <w:rPr>
          <w:rFonts w:ascii="Times New Roman" w:hAnsi="Times New Roman" w:cs="Times New Roman"/>
          <w:sz w:val="24"/>
          <w:szCs w:val="24"/>
        </w:rPr>
        <w:t>key</w:t>
      </w:r>
      <w:r w:rsidRPr="00171E8F">
        <w:rPr>
          <w:rFonts w:ascii="Times New Roman" w:hAnsi="Times New Roman" w:cs="Times New Roman"/>
          <w:spacing w:val="-6"/>
          <w:sz w:val="24"/>
          <w:szCs w:val="24"/>
        </w:rPr>
        <w:t xml:space="preserve"> </w:t>
      </w:r>
      <w:r w:rsidRPr="00171E8F">
        <w:rPr>
          <w:rFonts w:ascii="Times New Roman" w:hAnsi="Times New Roman" w:cs="Times New Roman"/>
          <w:sz w:val="24"/>
          <w:szCs w:val="24"/>
        </w:rPr>
        <w:t>Training</w:t>
      </w:r>
      <w:r w:rsidRPr="00171E8F">
        <w:rPr>
          <w:rFonts w:ascii="Times New Roman" w:hAnsi="Times New Roman" w:cs="Times New Roman"/>
          <w:spacing w:val="-4"/>
          <w:sz w:val="24"/>
          <w:szCs w:val="24"/>
        </w:rPr>
        <w:t xml:space="preserve"> </w:t>
      </w:r>
      <w:r w:rsidRPr="00171E8F">
        <w:rPr>
          <w:rFonts w:ascii="Times New Roman" w:hAnsi="Times New Roman" w:cs="Times New Roman"/>
          <w:sz w:val="24"/>
          <w:szCs w:val="24"/>
        </w:rPr>
        <w:t>and Employment</w:t>
      </w:r>
      <w:r w:rsidRPr="00171E8F">
        <w:rPr>
          <w:rFonts w:ascii="Times New Roman" w:hAnsi="Times New Roman" w:cs="Times New Roman"/>
          <w:spacing w:val="-13"/>
          <w:sz w:val="24"/>
          <w:szCs w:val="24"/>
        </w:rPr>
        <w:t xml:space="preserve"> </w:t>
      </w:r>
      <w:r w:rsidRPr="00171E8F">
        <w:rPr>
          <w:rFonts w:ascii="Times New Roman" w:hAnsi="Times New Roman" w:cs="Times New Roman"/>
          <w:sz w:val="24"/>
          <w:szCs w:val="24"/>
        </w:rPr>
        <w:t>Guidance</w:t>
      </w:r>
      <w:r w:rsidRPr="00171E8F">
        <w:rPr>
          <w:rFonts w:ascii="Times New Roman" w:hAnsi="Times New Roman" w:cs="Times New Roman"/>
          <w:spacing w:val="-16"/>
          <w:sz w:val="24"/>
          <w:szCs w:val="24"/>
        </w:rPr>
        <w:t xml:space="preserve"> </w:t>
      </w:r>
      <w:r w:rsidRPr="00171E8F">
        <w:rPr>
          <w:rFonts w:ascii="Times New Roman" w:hAnsi="Times New Roman" w:cs="Times New Roman"/>
          <w:sz w:val="24"/>
          <w:szCs w:val="24"/>
        </w:rPr>
        <w:t>Letters</w:t>
      </w:r>
      <w:r w:rsidRPr="00171E8F">
        <w:rPr>
          <w:rFonts w:ascii="Times New Roman" w:hAnsi="Times New Roman" w:cs="Times New Roman"/>
          <w:spacing w:val="-13"/>
          <w:sz w:val="24"/>
          <w:szCs w:val="24"/>
        </w:rPr>
        <w:t xml:space="preserve"> </w:t>
      </w:r>
      <w:r w:rsidRPr="00171E8F">
        <w:rPr>
          <w:rFonts w:ascii="Times New Roman" w:hAnsi="Times New Roman" w:cs="Times New Roman"/>
          <w:sz w:val="24"/>
          <w:szCs w:val="24"/>
        </w:rPr>
        <w:t>(TEGLs)</w:t>
      </w:r>
      <w:r w:rsidRPr="00171E8F">
        <w:rPr>
          <w:rFonts w:ascii="Times New Roman" w:hAnsi="Times New Roman" w:cs="Times New Roman"/>
          <w:spacing w:val="-15"/>
          <w:sz w:val="24"/>
          <w:szCs w:val="24"/>
        </w:rPr>
        <w:t xml:space="preserve"> </w:t>
      </w:r>
      <w:r w:rsidRPr="00171E8F">
        <w:rPr>
          <w:rFonts w:ascii="Times New Roman" w:hAnsi="Times New Roman" w:cs="Times New Roman"/>
          <w:sz w:val="24"/>
          <w:szCs w:val="24"/>
        </w:rPr>
        <w:t>from</w:t>
      </w:r>
      <w:r w:rsidRPr="00171E8F">
        <w:rPr>
          <w:rFonts w:ascii="Times New Roman" w:hAnsi="Times New Roman" w:cs="Times New Roman"/>
          <w:spacing w:val="-13"/>
          <w:sz w:val="24"/>
          <w:szCs w:val="24"/>
        </w:rPr>
        <w:t xml:space="preserve"> </w:t>
      </w:r>
      <w:r w:rsidRPr="00171E8F">
        <w:rPr>
          <w:rFonts w:ascii="Times New Roman" w:hAnsi="Times New Roman" w:cs="Times New Roman"/>
          <w:sz w:val="24"/>
          <w:szCs w:val="24"/>
        </w:rPr>
        <w:t>the</w:t>
      </w:r>
      <w:r w:rsidRPr="00171E8F">
        <w:rPr>
          <w:rFonts w:ascii="Times New Roman" w:hAnsi="Times New Roman" w:cs="Times New Roman"/>
          <w:spacing w:val="-17"/>
          <w:sz w:val="24"/>
          <w:szCs w:val="24"/>
        </w:rPr>
        <w:t xml:space="preserve"> </w:t>
      </w:r>
      <w:r w:rsidRPr="00171E8F">
        <w:rPr>
          <w:rFonts w:ascii="Times New Roman" w:hAnsi="Times New Roman" w:cs="Times New Roman"/>
          <w:sz w:val="24"/>
          <w:szCs w:val="24"/>
        </w:rPr>
        <w:t>US</w:t>
      </w:r>
      <w:r w:rsidRPr="00171E8F">
        <w:rPr>
          <w:rFonts w:ascii="Times New Roman" w:hAnsi="Times New Roman" w:cs="Times New Roman"/>
          <w:spacing w:val="-18"/>
          <w:sz w:val="24"/>
          <w:szCs w:val="24"/>
        </w:rPr>
        <w:t xml:space="preserve"> </w:t>
      </w:r>
      <w:r w:rsidRPr="00171E8F">
        <w:rPr>
          <w:rFonts w:ascii="Times New Roman" w:hAnsi="Times New Roman" w:cs="Times New Roman"/>
          <w:sz w:val="24"/>
          <w:szCs w:val="24"/>
        </w:rPr>
        <w:t>Department</w:t>
      </w:r>
      <w:r w:rsidRPr="00171E8F">
        <w:rPr>
          <w:rFonts w:ascii="Times New Roman" w:hAnsi="Times New Roman" w:cs="Times New Roman"/>
          <w:spacing w:val="-12"/>
          <w:sz w:val="24"/>
          <w:szCs w:val="24"/>
        </w:rPr>
        <w:t xml:space="preserve"> </w:t>
      </w:r>
      <w:r w:rsidRPr="00171E8F">
        <w:rPr>
          <w:rFonts w:ascii="Times New Roman" w:hAnsi="Times New Roman" w:cs="Times New Roman"/>
          <w:sz w:val="24"/>
          <w:szCs w:val="24"/>
        </w:rPr>
        <w:t>of</w:t>
      </w:r>
      <w:r w:rsidRPr="00171E8F">
        <w:rPr>
          <w:rFonts w:ascii="Times New Roman" w:hAnsi="Times New Roman" w:cs="Times New Roman"/>
          <w:spacing w:val="-14"/>
          <w:sz w:val="24"/>
          <w:szCs w:val="24"/>
        </w:rPr>
        <w:t xml:space="preserve"> </w:t>
      </w:r>
      <w:r w:rsidRPr="00171E8F">
        <w:rPr>
          <w:rFonts w:ascii="Times New Roman" w:hAnsi="Times New Roman" w:cs="Times New Roman"/>
          <w:sz w:val="24"/>
          <w:szCs w:val="24"/>
        </w:rPr>
        <w:t>Labor,</w:t>
      </w:r>
      <w:r w:rsidRPr="00171E8F">
        <w:rPr>
          <w:rFonts w:ascii="Times New Roman" w:hAnsi="Times New Roman" w:cs="Times New Roman"/>
          <w:spacing w:val="-14"/>
          <w:sz w:val="24"/>
          <w:szCs w:val="24"/>
        </w:rPr>
        <w:t xml:space="preserve"> </w:t>
      </w:r>
      <w:r w:rsidRPr="00171E8F">
        <w:rPr>
          <w:rFonts w:ascii="Times New Roman" w:hAnsi="Times New Roman" w:cs="Times New Roman"/>
          <w:sz w:val="24"/>
          <w:szCs w:val="24"/>
        </w:rPr>
        <w:t>including</w:t>
      </w:r>
      <w:r w:rsidRPr="00171E8F">
        <w:rPr>
          <w:rFonts w:ascii="Times New Roman" w:hAnsi="Times New Roman" w:cs="Times New Roman"/>
          <w:spacing w:val="-13"/>
          <w:sz w:val="24"/>
          <w:szCs w:val="24"/>
        </w:rPr>
        <w:t xml:space="preserve"> </w:t>
      </w:r>
      <w:r w:rsidRPr="00171E8F">
        <w:rPr>
          <w:rFonts w:ascii="Times New Roman" w:hAnsi="Times New Roman" w:cs="Times New Roman"/>
          <w:sz w:val="24"/>
          <w:szCs w:val="24"/>
        </w:rPr>
        <w:t>but</w:t>
      </w:r>
      <w:r w:rsidRPr="00171E8F">
        <w:rPr>
          <w:rFonts w:ascii="Times New Roman" w:hAnsi="Times New Roman" w:cs="Times New Roman"/>
          <w:spacing w:val="-15"/>
          <w:sz w:val="24"/>
          <w:szCs w:val="24"/>
        </w:rPr>
        <w:t xml:space="preserve"> </w:t>
      </w:r>
      <w:r w:rsidRPr="00171E8F">
        <w:rPr>
          <w:rFonts w:ascii="Times New Roman" w:hAnsi="Times New Roman" w:cs="Times New Roman"/>
          <w:sz w:val="24"/>
          <w:szCs w:val="24"/>
        </w:rPr>
        <w:t>not</w:t>
      </w:r>
      <w:r w:rsidRPr="00171E8F">
        <w:rPr>
          <w:rFonts w:ascii="Times New Roman" w:hAnsi="Times New Roman" w:cs="Times New Roman"/>
          <w:spacing w:val="-15"/>
          <w:sz w:val="24"/>
          <w:szCs w:val="24"/>
        </w:rPr>
        <w:t xml:space="preserve"> </w:t>
      </w:r>
      <w:r w:rsidRPr="00171E8F">
        <w:rPr>
          <w:rFonts w:ascii="Times New Roman" w:hAnsi="Times New Roman" w:cs="Times New Roman"/>
          <w:sz w:val="24"/>
          <w:szCs w:val="24"/>
        </w:rPr>
        <w:t>limited</w:t>
      </w:r>
      <w:r w:rsidRPr="00171E8F">
        <w:rPr>
          <w:rFonts w:ascii="Times New Roman" w:hAnsi="Times New Roman" w:cs="Times New Roman"/>
          <w:spacing w:val="-16"/>
          <w:sz w:val="24"/>
          <w:szCs w:val="24"/>
        </w:rPr>
        <w:t xml:space="preserve"> </w:t>
      </w:r>
      <w:r w:rsidRPr="00171E8F">
        <w:rPr>
          <w:rFonts w:ascii="Times New Roman" w:hAnsi="Times New Roman" w:cs="Times New Roman"/>
          <w:sz w:val="24"/>
          <w:szCs w:val="24"/>
        </w:rPr>
        <w:t>to</w:t>
      </w:r>
      <w:r w:rsidRPr="00171E8F">
        <w:rPr>
          <w:rFonts w:ascii="Times New Roman" w:hAnsi="Times New Roman" w:cs="Times New Roman"/>
          <w:spacing w:val="-12"/>
          <w:sz w:val="24"/>
          <w:szCs w:val="24"/>
        </w:rPr>
        <w:t xml:space="preserve"> </w:t>
      </w:r>
      <w:r w:rsidRPr="00171E8F">
        <w:rPr>
          <w:rFonts w:ascii="Times New Roman" w:hAnsi="Times New Roman" w:cs="Times New Roman"/>
          <w:sz w:val="24"/>
          <w:szCs w:val="24"/>
        </w:rPr>
        <w:t>the</w:t>
      </w:r>
      <w:r w:rsidRPr="00171E8F">
        <w:rPr>
          <w:rFonts w:ascii="Times New Roman" w:hAnsi="Times New Roman" w:cs="Times New Roman"/>
          <w:spacing w:val="-14"/>
          <w:sz w:val="24"/>
          <w:szCs w:val="24"/>
        </w:rPr>
        <w:t xml:space="preserve"> </w:t>
      </w:r>
      <w:r w:rsidRPr="00171E8F">
        <w:rPr>
          <w:rFonts w:ascii="Times New Roman" w:hAnsi="Times New Roman" w:cs="Times New Roman"/>
          <w:sz w:val="24"/>
          <w:szCs w:val="24"/>
        </w:rPr>
        <w:t>following:</w:t>
      </w:r>
    </w:p>
    <w:p w14:paraId="7329B943" w14:textId="77777777" w:rsidR="006F426E" w:rsidRPr="00171E8F" w:rsidRDefault="006F426E" w:rsidP="00A61A54">
      <w:pPr>
        <w:pStyle w:val="ListParagraph"/>
        <w:widowControl/>
        <w:numPr>
          <w:ilvl w:val="0"/>
          <w:numId w:val="45"/>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TEGL 4-15: Vision for the One-Stop Delivery System</w:t>
      </w:r>
    </w:p>
    <w:p w14:paraId="22B54696" w14:textId="77777777" w:rsidR="006F426E" w:rsidRPr="00171E8F" w:rsidRDefault="006F426E" w:rsidP="00A61A54">
      <w:pPr>
        <w:pStyle w:val="ListParagraph"/>
        <w:widowControl/>
        <w:numPr>
          <w:ilvl w:val="0"/>
          <w:numId w:val="45"/>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TEGL 10-16: Performance Accountability Guidance for WIOA</w:t>
      </w:r>
    </w:p>
    <w:p w14:paraId="1F61BD17" w14:textId="77777777" w:rsidR="006F426E" w:rsidRPr="00171E8F" w:rsidRDefault="006F426E" w:rsidP="00A61A54">
      <w:pPr>
        <w:pStyle w:val="ListParagraph"/>
        <w:widowControl/>
        <w:numPr>
          <w:ilvl w:val="0"/>
          <w:numId w:val="45"/>
        </w:numPr>
        <w:spacing w:after="0" w:line="240" w:lineRule="auto"/>
        <w:rPr>
          <w:rFonts w:ascii="Times New Roman" w:eastAsiaTheme="minorEastAsia" w:hAnsi="Times New Roman" w:cs="Times New Roman"/>
          <w:sz w:val="24"/>
          <w:szCs w:val="24"/>
        </w:rPr>
      </w:pPr>
      <w:r w:rsidRPr="00171E8F">
        <w:rPr>
          <w:rFonts w:ascii="Times New Roman" w:eastAsiaTheme="minorEastAsia" w:hAnsi="Times New Roman" w:cs="Times New Roman"/>
          <w:sz w:val="24"/>
          <w:szCs w:val="24"/>
        </w:rPr>
        <w:t>TEGL 16-16: One-Stop Operations Guidance for the American Job Center Network</w:t>
      </w:r>
    </w:p>
    <w:p w14:paraId="039FD19C" w14:textId="77777777" w:rsidR="006F426E" w:rsidRPr="00171E8F" w:rsidRDefault="006F426E" w:rsidP="00A61A54">
      <w:pPr>
        <w:pStyle w:val="ListParagraph"/>
        <w:widowControl/>
        <w:numPr>
          <w:ilvl w:val="0"/>
          <w:numId w:val="45"/>
        </w:numPr>
        <w:spacing w:after="0" w:line="240" w:lineRule="auto"/>
        <w:rPr>
          <w:rFonts w:ascii="Times New Roman" w:eastAsiaTheme="minorEastAsia" w:hAnsi="Times New Roman" w:cs="Times New Roman"/>
          <w:sz w:val="24"/>
          <w:szCs w:val="24"/>
        </w:rPr>
      </w:pPr>
      <w:r w:rsidRPr="00171E8F">
        <w:rPr>
          <w:rFonts w:ascii="Times New Roman" w:eastAsiaTheme="minorEastAsia" w:hAnsi="Times New Roman" w:cs="Times New Roman"/>
          <w:color w:val="000000" w:themeColor="text1"/>
          <w:sz w:val="24"/>
          <w:szCs w:val="24"/>
        </w:rPr>
        <w:t xml:space="preserve">TEGL 23-14: WIOA Youth Program Transition ´ </w:t>
      </w:r>
    </w:p>
    <w:p w14:paraId="2538EE45" w14:textId="77777777" w:rsidR="006F426E" w:rsidRPr="00171E8F" w:rsidRDefault="006F426E" w:rsidP="00A61A54">
      <w:pPr>
        <w:pStyle w:val="ListParagraph"/>
        <w:widowControl/>
        <w:numPr>
          <w:ilvl w:val="0"/>
          <w:numId w:val="45"/>
        </w:numPr>
        <w:spacing w:after="0" w:line="240" w:lineRule="auto"/>
        <w:rPr>
          <w:rFonts w:ascii="Times New Roman" w:eastAsiaTheme="minorEastAsia" w:hAnsi="Times New Roman" w:cs="Times New Roman"/>
          <w:sz w:val="24"/>
          <w:szCs w:val="24"/>
        </w:rPr>
      </w:pPr>
      <w:r w:rsidRPr="00171E8F">
        <w:rPr>
          <w:rFonts w:ascii="Times New Roman" w:eastAsiaTheme="minorEastAsia" w:hAnsi="Times New Roman" w:cs="Times New Roman"/>
          <w:color w:val="000000" w:themeColor="text1"/>
          <w:sz w:val="24"/>
          <w:szCs w:val="24"/>
        </w:rPr>
        <w:t xml:space="preserve">TEGL 21-16: WIOA Title I Youth Formula Program Guidance ´ </w:t>
      </w:r>
    </w:p>
    <w:p w14:paraId="592AC344" w14:textId="2D6ED0BD" w:rsidR="006F426E" w:rsidRPr="00171E8F" w:rsidRDefault="006F426E" w:rsidP="00A61A54">
      <w:pPr>
        <w:pStyle w:val="ListParagraph"/>
        <w:widowControl/>
        <w:numPr>
          <w:ilvl w:val="0"/>
          <w:numId w:val="45"/>
        </w:numPr>
        <w:spacing w:after="0" w:line="240" w:lineRule="auto"/>
        <w:rPr>
          <w:rFonts w:ascii="Times New Roman" w:eastAsiaTheme="minorEastAsia" w:hAnsi="Times New Roman" w:cs="Times New Roman"/>
          <w:sz w:val="24"/>
          <w:szCs w:val="24"/>
        </w:rPr>
      </w:pPr>
      <w:r w:rsidRPr="00171E8F">
        <w:rPr>
          <w:rFonts w:ascii="Times New Roman" w:eastAsiaTheme="minorEastAsia" w:hAnsi="Times New Roman" w:cs="Times New Roman"/>
          <w:color w:val="000000" w:themeColor="text1"/>
          <w:sz w:val="24"/>
          <w:szCs w:val="24"/>
        </w:rPr>
        <w:t>TEGL 22-19: Technical Assistance Resources for the WIOA Youth Program</w:t>
      </w:r>
    </w:p>
    <w:p w14:paraId="320AB331" w14:textId="77777777" w:rsidR="001B5000" w:rsidRPr="00171E8F" w:rsidRDefault="001B5000" w:rsidP="00A61A54">
      <w:pPr>
        <w:spacing w:after="0" w:line="240" w:lineRule="auto"/>
        <w:rPr>
          <w:rFonts w:ascii="Times New Roman" w:hAnsi="Times New Roman" w:cs="Times New Roman"/>
          <w:color w:val="000000" w:themeColor="text1"/>
          <w:sz w:val="24"/>
          <w:szCs w:val="24"/>
        </w:rPr>
      </w:pPr>
    </w:p>
    <w:p w14:paraId="0285097B" w14:textId="056800FC" w:rsidR="00BE791F" w:rsidRPr="00171E8F" w:rsidRDefault="00BE791F"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All </w:t>
      </w:r>
      <w:r w:rsidR="0031418B" w:rsidRPr="00171E8F">
        <w:rPr>
          <w:rFonts w:ascii="Times New Roman" w:hAnsi="Times New Roman" w:cs="Times New Roman"/>
          <w:color w:val="000000" w:themeColor="text1"/>
          <w:sz w:val="24"/>
          <w:szCs w:val="24"/>
        </w:rPr>
        <w:t>WIOA-funded</w:t>
      </w:r>
      <w:r w:rsidRPr="00171E8F">
        <w:rPr>
          <w:rFonts w:ascii="Times New Roman" w:hAnsi="Times New Roman" w:cs="Times New Roman"/>
          <w:color w:val="000000" w:themeColor="text1"/>
          <w:sz w:val="24"/>
          <w:szCs w:val="24"/>
        </w:rPr>
        <w:t xml:space="preserve"> services, as well as those provided with other funding sources as applicable, must be delivered in accordance with the rules and regulations set forth by the funder, guidance from </w:t>
      </w:r>
      <w:r w:rsidR="006D7139" w:rsidRPr="00171E8F">
        <w:rPr>
          <w:rFonts w:ascii="Times New Roman" w:hAnsi="Times New Roman" w:cs="Times New Roman"/>
          <w:color w:val="000000" w:themeColor="text1"/>
          <w:sz w:val="24"/>
          <w:szCs w:val="24"/>
        </w:rPr>
        <w:t xml:space="preserve">the </w:t>
      </w:r>
      <w:r w:rsidRPr="00171E8F">
        <w:rPr>
          <w:rFonts w:ascii="Times New Roman" w:hAnsi="Times New Roman" w:cs="Times New Roman"/>
          <w:color w:val="000000" w:themeColor="text1"/>
          <w:sz w:val="24"/>
          <w:szCs w:val="24"/>
        </w:rPr>
        <w:t>U</w:t>
      </w:r>
      <w:r w:rsidR="006D7139"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z w:val="24"/>
          <w:szCs w:val="24"/>
        </w:rPr>
        <w:t>S</w:t>
      </w:r>
      <w:r w:rsidR="006D7139"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z w:val="24"/>
          <w:szCs w:val="24"/>
        </w:rPr>
        <w:t xml:space="preserve"> Department of Labor, the State of Iowa</w:t>
      </w:r>
      <w:r w:rsidR="006D7139"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z w:val="24"/>
          <w:szCs w:val="24"/>
        </w:rPr>
        <w:t xml:space="preserve"> and policies set forth by the </w:t>
      </w:r>
      <w:r w:rsidR="006F426E" w:rsidRPr="00171E8F">
        <w:rPr>
          <w:rFonts w:ascii="Times New Roman" w:hAnsi="Times New Roman" w:cs="Times New Roman"/>
          <w:color w:val="000000" w:themeColor="text1"/>
          <w:sz w:val="24"/>
          <w:szCs w:val="24"/>
        </w:rPr>
        <w:t>MVWDB</w:t>
      </w:r>
      <w:r w:rsidRPr="00171E8F">
        <w:rPr>
          <w:rFonts w:ascii="Times New Roman" w:hAnsi="Times New Roman" w:cs="Times New Roman"/>
          <w:color w:val="000000" w:themeColor="text1"/>
          <w:sz w:val="24"/>
          <w:szCs w:val="24"/>
        </w:rPr>
        <w:t>.</w:t>
      </w:r>
    </w:p>
    <w:p w14:paraId="47F024F5" w14:textId="77777777" w:rsidR="000B0FED" w:rsidRPr="00171E8F" w:rsidRDefault="000B0FED" w:rsidP="00A61A54">
      <w:pPr>
        <w:spacing w:after="0" w:line="240" w:lineRule="auto"/>
        <w:rPr>
          <w:rFonts w:ascii="Times New Roman" w:hAnsi="Times New Roman" w:cs="Times New Roman"/>
          <w:color w:val="000000" w:themeColor="text1"/>
          <w:sz w:val="24"/>
          <w:szCs w:val="24"/>
        </w:rPr>
      </w:pPr>
    </w:p>
    <w:p w14:paraId="58FAF2C5" w14:textId="05EE91D3" w:rsidR="000B0FED" w:rsidRPr="00171E8F" w:rsidRDefault="000B0FED"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In the event policy, procedure, program design, law, or regulatory changes occur, bidding organizations may be requested to modify </w:t>
      </w:r>
      <w:r w:rsidR="006D7139" w:rsidRPr="00171E8F">
        <w:rPr>
          <w:rFonts w:ascii="Times New Roman" w:hAnsi="Times New Roman" w:cs="Times New Roman"/>
          <w:color w:val="000000" w:themeColor="text1"/>
          <w:sz w:val="24"/>
          <w:szCs w:val="24"/>
        </w:rPr>
        <w:t xml:space="preserve">the </w:t>
      </w:r>
      <w:r w:rsidRPr="00171E8F">
        <w:rPr>
          <w:rFonts w:ascii="Times New Roman" w:hAnsi="Times New Roman" w:cs="Times New Roman"/>
          <w:color w:val="000000" w:themeColor="text1"/>
          <w:sz w:val="24"/>
          <w:szCs w:val="24"/>
        </w:rPr>
        <w:t>program design or the delivery of services. Should a request for a change in program design or services occur, representatives of the MVWDB will be available to assist bidding organizations or subrecipients with the interpretation and suggestions for policy or program redesign.</w:t>
      </w:r>
    </w:p>
    <w:p w14:paraId="6E9804BF" w14:textId="77777777" w:rsidR="000B0FED" w:rsidRPr="00171E8F" w:rsidRDefault="000B0FED" w:rsidP="00A61A54">
      <w:pPr>
        <w:spacing w:after="0" w:line="240" w:lineRule="auto"/>
        <w:rPr>
          <w:rFonts w:ascii="Times New Roman" w:hAnsi="Times New Roman" w:cs="Times New Roman"/>
          <w:color w:val="000000" w:themeColor="text1"/>
          <w:sz w:val="24"/>
          <w:szCs w:val="24"/>
        </w:rPr>
      </w:pPr>
    </w:p>
    <w:p w14:paraId="74A01D31" w14:textId="77777777" w:rsidR="000B0FED" w:rsidRPr="00171E8F" w:rsidRDefault="000B0FED" w:rsidP="00A61A54">
      <w:pPr>
        <w:spacing w:after="0" w:line="240" w:lineRule="auto"/>
        <w:rPr>
          <w:rFonts w:ascii="Times New Roman" w:hAnsi="Times New Roman" w:cs="Times New Roman"/>
          <w:color w:val="000000" w:themeColor="text1"/>
          <w:sz w:val="24"/>
          <w:szCs w:val="24"/>
        </w:rPr>
      </w:pPr>
    </w:p>
    <w:p w14:paraId="7A4C305C" w14:textId="77777777" w:rsidR="00BE791F" w:rsidRPr="00171E8F" w:rsidRDefault="00BE791F" w:rsidP="00A61A54">
      <w:pPr>
        <w:spacing w:after="0" w:line="240" w:lineRule="auto"/>
        <w:jc w:val="center"/>
        <w:rPr>
          <w:rFonts w:ascii="Times New Roman" w:hAnsi="Times New Roman" w:cs="Times New Roman"/>
          <w:b/>
          <w:color w:val="000000" w:themeColor="text1"/>
          <w:sz w:val="24"/>
          <w:szCs w:val="24"/>
        </w:rPr>
      </w:pPr>
    </w:p>
    <w:p w14:paraId="26FDD0D5" w14:textId="77777777" w:rsidR="00BE77BF" w:rsidRPr="00171E8F" w:rsidRDefault="0044666E" w:rsidP="00A61A54">
      <w:pPr>
        <w:spacing w:after="0" w:line="240" w:lineRule="auto"/>
        <w:rPr>
          <w:rFonts w:ascii="Times New Roman" w:hAnsi="Times New Roman" w:cs="Times New Roman"/>
          <w:b/>
          <w:color w:val="000000" w:themeColor="text1"/>
          <w:sz w:val="24"/>
          <w:szCs w:val="24"/>
        </w:rPr>
      </w:pPr>
      <w:r w:rsidRPr="00171E8F">
        <w:rPr>
          <w:rFonts w:ascii="Times New Roman" w:hAnsi="Times New Roman" w:cs="Times New Roman"/>
          <w:b/>
          <w:color w:val="000000" w:themeColor="text1"/>
          <w:sz w:val="24"/>
          <w:szCs w:val="24"/>
        </w:rPr>
        <w:br w:type="page"/>
      </w:r>
    </w:p>
    <w:p w14:paraId="724145C8" w14:textId="79F5867F" w:rsidR="00055BEA" w:rsidRPr="00171E8F" w:rsidRDefault="00D004EE" w:rsidP="00A61A54">
      <w:pPr>
        <w:pStyle w:val="Heading1"/>
        <w:jc w:val="center"/>
        <w:rPr>
          <w:b/>
          <w:bCs/>
          <w:i w:val="0"/>
          <w:iCs w:val="0"/>
          <w:color w:val="000000" w:themeColor="text1"/>
        </w:rPr>
      </w:pPr>
      <w:bookmarkStart w:id="1" w:name="_Toc154148544"/>
      <w:bookmarkStart w:id="2" w:name="_Hlk35943887"/>
      <w:r w:rsidRPr="00171E8F">
        <w:rPr>
          <w:b/>
          <w:bCs/>
          <w:i w:val="0"/>
          <w:iCs w:val="0"/>
          <w:color w:val="000000" w:themeColor="text1"/>
        </w:rPr>
        <w:lastRenderedPageBreak/>
        <w:t>Request for Proposals Timeline</w:t>
      </w:r>
      <w:bookmarkEnd w:id="1"/>
      <w:r w:rsidRPr="00171E8F">
        <w:rPr>
          <w:b/>
          <w:bCs/>
          <w:i w:val="0"/>
          <w:iCs w:val="0"/>
          <w:color w:val="000000" w:themeColor="text1"/>
        </w:rPr>
        <w:t xml:space="preserve"> </w:t>
      </w:r>
    </w:p>
    <w:p w14:paraId="4D1EF1A8" w14:textId="77777777" w:rsidR="00055BEA" w:rsidRPr="00171E8F" w:rsidRDefault="00055BEA" w:rsidP="00A61A54">
      <w:pPr>
        <w:spacing w:after="0" w:line="240" w:lineRule="auto"/>
        <w:ind w:left="2880" w:hanging="2880"/>
        <w:jc w:val="center"/>
        <w:rPr>
          <w:rFonts w:ascii="Times New Roman" w:hAnsi="Times New Roman" w:cs="Times New Roman"/>
          <w:color w:val="000000" w:themeColor="text1"/>
          <w:sz w:val="24"/>
          <w:szCs w:val="24"/>
        </w:rPr>
      </w:pPr>
    </w:p>
    <w:p w14:paraId="2811EEC1" w14:textId="77777777" w:rsidR="00B914AE" w:rsidRPr="00171E8F" w:rsidRDefault="00B914AE" w:rsidP="00A61A54">
      <w:pPr>
        <w:spacing w:after="0" w:line="240" w:lineRule="auto"/>
        <w:ind w:left="4320" w:hanging="3600"/>
        <w:rPr>
          <w:rFonts w:ascii="Times New Roman" w:hAnsi="Times New Roman" w:cs="Times New Roman"/>
          <w:sz w:val="24"/>
          <w:szCs w:val="24"/>
        </w:rPr>
      </w:pPr>
      <w:r w:rsidRPr="00171E8F">
        <w:rPr>
          <w:rFonts w:ascii="Times New Roman" w:hAnsi="Times New Roman" w:cs="Times New Roman"/>
          <w:color w:val="000000" w:themeColor="text1"/>
          <w:sz w:val="24"/>
          <w:szCs w:val="24"/>
        </w:rPr>
        <w:t>January 17</w:t>
      </w:r>
      <w:r w:rsidR="00055BEA" w:rsidRPr="00171E8F">
        <w:rPr>
          <w:rFonts w:ascii="Times New Roman" w:hAnsi="Times New Roman" w:cs="Times New Roman"/>
          <w:color w:val="000000" w:themeColor="text1"/>
          <w:sz w:val="24"/>
          <w:szCs w:val="24"/>
        </w:rPr>
        <w:t xml:space="preserve">, </w:t>
      </w:r>
      <w:r w:rsidRPr="00171E8F">
        <w:rPr>
          <w:rFonts w:ascii="Times New Roman" w:hAnsi="Times New Roman" w:cs="Times New Roman"/>
          <w:color w:val="000000" w:themeColor="text1"/>
          <w:sz w:val="24"/>
          <w:szCs w:val="24"/>
        </w:rPr>
        <w:t xml:space="preserve">2024 </w:t>
      </w:r>
      <w:r w:rsidR="00055BEA" w:rsidRPr="00171E8F">
        <w:rPr>
          <w:rFonts w:ascii="Times New Roman" w:hAnsi="Times New Roman" w:cs="Times New Roman"/>
          <w:color w:val="000000" w:themeColor="text1"/>
          <w:sz w:val="24"/>
          <w:szCs w:val="24"/>
        </w:rPr>
        <w:tab/>
        <w:t xml:space="preserve">Solicitation for Proposals Released – Available at </w:t>
      </w:r>
      <w:hyperlink r:id="rId14" w:history="1">
        <w:r w:rsidRPr="00171E8F">
          <w:rPr>
            <w:rStyle w:val="Hyperlink"/>
            <w:rFonts w:ascii="Times New Roman" w:hAnsi="Times New Roman" w:cs="Times New Roman"/>
            <w:sz w:val="24"/>
            <w:szCs w:val="24"/>
          </w:rPr>
          <w:t>https://www.mississippivalleyworkforce.org/rfp</w:t>
        </w:r>
      </w:hyperlink>
      <w:r w:rsidRPr="00171E8F">
        <w:rPr>
          <w:rFonts w:ascii="Times New Roman" w:hAnsi="Times New Roman" w:cs="Times New Roman"/>
          <w:sz w:val="24"/>
          <w:szCs w:val="24"/>
        </w:rPr>
        <w:t xml:space="preserve"> </w:t>
      </w:r>
    </w:p>
    <w:p w14:paraId="705D5D35" w14:textId="77777777" w:rsidR="00B914AE" w:rsidRPr="00171E8F" w:rsidRDefault="00B914AE" w:rsidP="00A61A54">
      <w:pPr>
        <w:spacing w:after="0" w:line="240" w:lineRule="auto"/>
        <w:ind w:left="4320" w:hanging="3600"/>
        <w:rPr>
          <w:rFonts w:ascii="Times New Roman" w:hAnsi="Times New Roman" w:cs="Times New Roman"/>
          <w:sz w:val="24"/>
          <w:szCs w:val="24"/>
        </w:rPr>
      </w:pPr>
    </w:p>
    <w:p w14:paraId="5E871B67" w14:textId="01B1E77A" w:rsidR="00055BEA" w:rsidRPr="00171E8F" w:rsidRDefault="00B914AE" w:rsidP="00A61A54">
      <w:pPr>
        <w:spacing w:after="0" w:line="240" w:lineRule="auto"/>
        <w:ind w:left="4320" w:hanging="360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January 1</w:t>
      </w:r>
      <w:r w:rsidR="00C679D6" w:rsidRPr="00171E8F">
        <w:rPr>
          <w:rFonts w:ascii="Times New Roman" w:hAnsi="Times New Roman" w:cs="Times New Roman"/>
          <w:color w:val="000000" w:themeColor="text1"/>
          <w:sz w:val="24"/>
          <w:szCs w:val="24"/>
        </w:rPr>
        <w:t xml:space="preserve">7 - </w:t>
      </w:r>
      <w:r w:rsidRPr="00171E8F">
        <w:rPr>
          <w:rFonts w:ascii="Times New Roman" w:hAnsi="Times New Roman" w:cs="Times New Roman"/>
          <w:color w:val="000000" w:themeColor="text1"/>
          <w:sz w:val="24"/>
          <w:szCs w:val="24"/>
        </w:rPr>
        <w:t>January 24</w:t>
      </w:r>
      <w:r w:rsidR="00055BEA" w:rsidRPr="00171E8F">
        <w:rPr>
          <w:rFonts w:ascii="Times New Roman" w:hAnsi="Times New Roman" w:cs="Times New Roman"/>
          <w:color w:val="000000" w:themeColor="text1"/>
          <w:sz w:val="24"/>
          <w:szCs w:val="24"/>
        </w:rPr>
        <w:t xml:space="preserve">, </w:t>
      </w:r>
      <w:r w:rsidRPr="00171E8F">
        <w:rPr>
          <w:rFonts w:ascii="Times New Roman" w:hAnsi="Times New Roman" w:cs="Times New Roman"/>
          <w:color w:val="000000" w:themeColor="text1"/>
          <w:sz w:val="24"/>
          <w:szCs w:val="24"/>
        </w:rPr>
        <w:t xml:space="preserve">2024 </w:t>
      </w:r>
      <w:r w:rsidR="00055BEA" w:rsidRPr="00171E8F">
        <w:rPr>
          <w:rFonts w:ascii="Times New Roman" w:hAnsi="Times New Roman" w:cs="Times New Roman"/>
          <w:color w:val="000000" w:themeColor="text1"/>
          <w:sz w:val="24"/>
          <w:szCs w:val="24"/>
        </w:rPr>
        <w:tab/>
        <w:t xml:space="preserve">Question Period. Written questions regarding RFP scope, content, or need for clarification </w:t>
      </w:r>
      <w:r w:rsidR="0031418B" w:rsidRPr="00171E8F">
        <w:rPr>
          <w:rFonts w:ascii="Times New Roman" w:hAnsi="Times New Roman" w:cs="Times New Roman"/>
          <w:color w:val="000000" w:themeColor="text1"/>
          <w:sz w:val="24"/>
          <w:szCs w:val="24"/>
        </w:rPr>
        <w:t xml:space="preserve">are </w:t>
      </w:r>
      <w:r w:rsidR="00055BEA" w:rsidRPr="00171E8F">
        <w:rPr>
          <w:rFonts w:ascii="Times New Roman" w:hAnsi="Times New Roman" w:cs="Times New Roman"/>
          <w:color w:val="000000" w:themeColor="text1"/>
          <w:sz w:val="24"/>
          <w:szCs w:val="24"/>
        </w:rPr>
        <w:t xml:space="preserve">accepted. Email questions to </w:t>
      </w:r>
      <w:hyperlink r:id="rId15" w:history="1">
        <w:r w:rsidRPr="00171E8F">
          <w:rPr>
            <w:rStyle w:val="Hyperlink"/>
            <w:rFonts w:ascii="Times New Roman" w:hAnsi="Times New Roman" w:cs="Times New Roman"/>
            <w:sz w:val="24"/>
            <w:szCs w:val="24"/>
          </w:rPr>
          <w:t>director@mississippivalleyworkforce.org</w:t>
        </w:r>
      </w:hyperlink>
      <w:r w:rsidRPr="00171E8F">
        <w:rPr>
          <w:rFonts w:ascii="Times New Roman" w:hAnsi="Times New Roman" w:cs="Times New Roman"/>
          <w:sz w:val="24"/>
          <w:szCs w:val="24"/>
        </w:rPr>
        <w:t xml:space="preserve"> </w:t>
      </w:r>
    </w:p>
    <w:p w14:paraId="00332320" w14:textId="77777777" w:rsidR="00055BEA" w:rsidRPr="00171E8F" w:rsidRDefault="00055BEA" w:rsidP="00A61A54">
      <w:pPr>
        <w:spacing w:after="0" w:line="240" w:lineRule="auto"/>
        <w:ind w:left="4320" w:hanging="3600"/>
        <w:rPr>
          <w:rFonts w:ascii="Times New Roman" w:hAnsi="Times New Roman" w:cs="Times New Roman"/>
          <w:color w:val="000000" w:themeColor="text1"/>
          <w:sz w:val="24"/>
          <w:szCs w:val="24"/>
        </w:rPr>
      </w:pPr>
    </w:p>
    <w:p w14:paraId="24EED795" w14:textId="77777777" w:rsidR="00B75EB0" w:rsidRPr="00171E8F" w:rsidRDefault="00B914AE" w:rsidP="00A61A54">
      <w:pPr>
        <w:spacing w:after="0" w:line="240" w:lineRule="auto"/>
        <w:ind w:left="4320" w:hanging="3600"/>
        <w:rPr>
          <w:rFonts w:ascii="Times New Roman" w:hAnsi="Times New Roman" w:cs="Times New Roman"/>
          <w:sz w:val="24"/>
          <w:szCs w:val="24"/>
        </w:rPr>
      </w:pPr>
      <w:r w:rsidRPr="00171E8F">
        <w:rPr>
          <w:rFonts w:ascii="Times New Roman" w:hAnsi="Times New Roman" w:cs="Times New Roman"/>
          <w:color w:val="000000" w:themeColor="text1"/>
          <w:sz w:val="24"/>
          <w:szCs w:val="24"/>
        </w:rPr>
        <w:t xml:space="preserve">January 26, 2024 </w:t>
      </w:r>
      <w:r w:rsidR="00055BEA" w:rsidRPr="00171E8F">
        <w:rPr>
          <w:rFonts w:ascii="Times New Roman" w:hAnsi="Times New Roman" w:cs="Times New Roman"/>
          <w:color w:val="000000" w:themeColor="text1"/>
          <w:sz w:val="24"/>
          <w:szCs w:val="24"/>
        </w:rPr>
        <w:tab/>
        <w:t xml:space="preserve">Answers to all questions received regarding the RFP will be posted on the Board website at </w:t>
      </w:r>
      <w:hyperlink r:id="rId16" w:history="1">
        <w:r w:rsidR="00B75EB0" w:rsidRPr="00171E8F">
          <w:rPr>
            <w:rStyle w:val="Hyperlink"/>
            <w:rFonts w:ascii="Times New Roman" w:hAnsi="Times New Roman" w:cs="Times New Roman"/>
            <w:sz w:val="24"/>
            <w:szCs w:val="24"/>
          </w:rPr>
          <w:t>https://www.mississippivalleyworkforce.org/rfp</w:t>
        </w:r>
      </w:hyperlink>
      <w:r w:rsidR="00B75EB0" w:rsidRPr="00171E8F">
        <w:rPr>
          <w:rFonts w:ascii="Times New Roman" w:hAnsi="Times New Roman" w:cs="Times New Roman"/>
          <w:sz w:val="24"/>
          <w:szCs w:val="24"/>
        </w:rPr>
        <w:t xml:space="preserve"> </w:t>
      </w:r>
    </w:p>
    <w:p w14:paraId="79D13EA0" w14:textId="77777777" w:rsidR="00B75EB0" w:rsidRPr="00171E8F" w:rsidRDefault="00B75EB0" w:rsidP="00A61A54">
      <w:pPr>
        <w:spacing w:after="0" w:line="240" w:lineRule="auto"/>
        <w:ind w:left="4320" w:hanging="3600"/>
        <w:rPr>
          <w:rFonts w:ascii="Times New Roman" w:hAnsi="Times New Roman" w:cs="Times New Roman"/>
          <w:sz w:val="24"/>
          <w:szCs w:val="24"/>
        </w:rPr>
      </w:pPr>
    </w:p>
    <w:p w14:paraId="36BFC0AD" w14:textId="2109D4F8" w:rsidR="00055BEA" w:rsidRPr="00171E8F" w:rsidRDefault="00B914AE" w:rsidP="00A61A54">
      <w:pPr>
        <w:spacing w:after="0" w:line="240" w:lineRule="auto"/>
        <w:ind w:left="4320" w:hanging="360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February 14, 2024 </w:t>
      </w:r>
      <w:r w:rsidR="00055BEA" w:rsidRPr="00171E8F">
        <w:rPr>
          <w:rFonts w:ascii="Times New Roman" w:hAnsi="Times New Roman" w:cs="Times New Roman"/>
          <w:color w:val="000000" w:themeColor="text1"/>
          <w:sz w:val="24"/>
          <w:szCs w:val="24"/>
        </w:rPr>
        <w:tab/>
        <w:t xml:space="preserve">Proposals </w:t>
      </w:r>
      <w:r w:rsidR="0031418B" w:rsidRPr="00171E8F">
        <w:rPr>
          <w:rFonts w:ascii="Times New Roman" w:hAnsi="Times New Roman" w:cs="Times New Roman"/>
          <w:color w:val="000000" w:themeColor="text1"/>
          <w:sz w:val="24"/>
          <w:szCs w:val="24"/>
        </w:rPr>
        <w:t xml:space="preserve">are </w:t>
      </w:r>
      <w:r w:rsidR="00055BEA" w:rsidRPr="00171E8F">
        <w:rPr>
          <w:rFonts w:ascii="Times New Roman" w:hAnsi="Times New Roman" w:cs="Times New Roman"/>
          <w:color w:val="000000" w:themeColor="text1"/>
          <w:sz w:val="24"/>
          <w:szCs w:val="24"/>
        </w:rPr>
        <w:t xml:space="preserve">due by </w:t>
      </w:r>
      <w:r w:rsidR="00C679D6" w:rsidRPr="00171E8F">
        <w:rPr>
          <w:rFonts w:ascii="Times New Roman" w:hAnsi="Times New Roman" w:cs="Times New Roman"/>
          <w:color w:val="000000" w:themeColor="text1"/>
          <w:sz w:val="24"/>
          <w:szCs w:val="24"/>
        </w:rPr>
        <w:t>5</w:t>
      </w:r>
      <w:r w:rsidR="00055BEA" w:rsidRPr="00171E8F">
        <w:rPr>
          <w:rFonts w:ascii="Times New Roman" w:hAnsi="Times New Roman" w:cs="Times New Roman"/>
          <w:color w:val="000000" w:themeColor="text1"/>
          <w:sz w:val="24"/>
          <w:szCs w:val="24"/>
        </w:rPr>
        <w:t>:00 p.m. CST, incomplete or late proposals will not be accepted.</w:t>
      </w:r>
    </w:p>
    <w:p w14:paraId="7FA2C6E7" w14:textId="77777777" w:rsidR="00B914AE" w:rsidRPr="00171E8F" w:rsidRDefault="00B914AE" w:rsidP="00A61A54">
      <w:pPr>
        <w:spacing w:after="0" w:line="240" w:lineRule="auto"/>
        <w:ind w:left="4320" w:hanging="3600"/>
        <w:rPr>
          <w:rFonts w:ascii="Times New Roman" w:hAnsi="Times New Roman" w:cs="Times New Roman"/>
          <w:color w:val="000000" w:themeColor="text1"/>
          <w:sz w:val="24"/>
          <w:szCs w:val="24"/>
        </w:rPr>
      </w:pPr>
    </w:p>
    <w:p w14:paraId="0811328D" w14:textId="0AB9ECDB" w:rsidR="00055BEA" w:rsidRPr="00171E8F" w:rsidRDefault="00B914AE" w:rsidP="00A61A54">
      <w:pPr>
        <w:spacing w:after="0" w:line="240" w:lineRule="auto"/>
        <w:ind w:left="4320" w:hanging="360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February 19-23</w:t>
      </w:r>
      <w:r w:rsidR="00E76B76" w:rsidRPr="00171E8F">
        <w:rPr>
          <w:rFonts w:ascii="Times New Roman" w:hAnsi="Times New Roman" w:cs="Times New Roman"/>
          <w:color w:val="000000" w:themeColor="text1"/>
          <w:sz w:val="24"/>
          <w:szCs w:val="24"/>
        </w:rPr>
        <w:t xml:space="preserve">, </w:t>
      </w:r>
      <w:r w:rsidRPr="00171E8F">
        <w:rPr>
          <w:rFonts w:ascii="Times New Roman" w:hAnsi="Times New Roman" w:cs="Times New Roman"/>
          <w:color w:val="000000" w:themeColor="text1"/>
          <w:sz w:val="24"/>
          <w:szCs w:val="24"/>
        </w:rPr>
        <w:t xml:space="preserve">2024 </w:t>
      </w:r>
      <w:r w:rsidR="00055BEA" w:rsidRPr="00171E8F">
        <w:rPr>
          <w:rFonts w:ascii="Times New Roman" w:hAnsi="Times New Roman" w:cs="Times New Roman"/>
          <w:color w:val="000000" w:themeColor="text1"/>
          <w:sz w:val="24"/>
          <w:szCs w:val="24"/>
        </w:rPr>
        <w:tab/>
        <w:t>The RFP committee will score each proposal using the evaluation criteria</w:t>
      </w:r>
      <w:r w:rsidR="00E76B76" w:rsidRPr="00171E8F">
        <w:rPr>
          <w:rFonts w:ascii="Times New Roman" w:hAnsi="Times New Roman" w:cs="Times New Roman"/>
          <w:color w:val="000000" w:themeColor="text1"/>
          <w:sz w:val="24"/>
          <w:szCs w:val="24"/>
        </w:rPr>
        <w:t xml:space="preserve"> as outlined in this RFP. </w:t>
      </w:r>
    </w:p>
    <w:p w14:paraId="129AB0FE" w14:textId="77777777" w:rsidR="00B914AE" w:rsidRPr="00171E8F" w:rsidRDefault="00B914AE" w:rsidP="00A61A54">
      <w:pPr>
        <w:spacing w:after="0" w:line="240" w:lineRule="auto"/>
        <w:ind w:left="4320" w:hanging="3600"/>
        <w:rPr>
          <w:rFonts w:ascii="Times New Roman" w:hAnsi="Times New Roman" w:cs="Times New Roman"/>
          <w:color w:val="000000" w:themeColor="text1"/>
          <w:sz w:val="24"/>
          <w:szCs w:val="24"/>
        </w:rPr>
      </w:pPr>
    </w:p>
    <w:p w14:paraId="197BF096" w14:textId="78F6001A" w:rsidR="00DC1C7F" w:rsidRPr="00171E8F" w:rsidRDefault="00DC1C7F" w:rsidP="00A61A54">
      <w:pPr>
        <w:spacing w:after="0" w:line="240" w:lineRule="auto"/>
        <w:ind w:left="4320" w:hanging="360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February 20-21, 2024 </w:t>
      </w:r>
      <w:r w:rsidRPr="00171E8F">
        <w:rPr>
          <w:rFonts w:ascii="Times New Roman" w:hAnsi="Times New Roman" w:cs="Times New Roman"/>
          <w:color w:val="000000" w:themeColor="text1"/>
          <w:sz w:val="24"/>
          <w:szCs w:val="24"/>
        </w:rPr>
        <w:tab/>
        <w:t xml:space="preserve">The RFP Committee reserves the right to meet with respondents to ask clarifying questions as necessary.  </w:t>
      </w:r>
    </w:p>
    <w:p w14:paraId="6F793F3D" w14:textId="77777777" w:rsidR="00DC1C7F" w:rsidRPr="00171E8F" w:rsidRDefault="00DC1C7F" w:rsidP="00A61A54">
      <w:pPr>
        <w:spacing w:after="0" w:line="240" w:lineRule="auto"/>
        <w:ind w:left="4320" w:hanging="3600"/>
        <w:rPr>
          <w:rFonts w:ascii="Times New Roman" w:hAnsi="Times New Roman" w:cs="Times New Roman"/>
          <w:color w:val="000000" w:themeColor="text1"/>
          <w:sz w:val="24"/>
          <w:szCs w:val="24"/>
        </w:rPr>
      </w:pPr>
    </w:p>
    <w:p w14:paraId="2E299BB2" w14:textId="113BE790" w:rsidR="00055BEA" w:rsidRPr="00171E8F" w:rsidRDefault="00B914AE" w:rsidP="00A61A54">
      <w:pPr>
        <w:spacing w:after="0" w:line="240" w:lineRule="auto"/>
        <w:ind w:left="4320" w:hanging="360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February 23</w:t>
      </w:r>
      <w:r w:rsidR="00055BEA" w:rsidRPr="00171E8F">
        <w:rPr>
          <w:rFonts w:ascii="Times New Roman" w:hAnsi="Times New Roman" w:cs="Times New Roman"/>
          <w:color w:val="000000" w:themeColor="text1"/>
          <w:sz w:val="24"/>
          <w:szCs w:val="24"/>
        </w:rPr>
        <w:t xml:space="preserve">, </w:t>
      </w:r>
      <w:r w:rsidRPr="00171E8F">
        <w:rPr>
          <w:rFonts w:ascii="Times New Roman" w:hAnsi="Times New Roman" w:cs="Times New Roman"/>
          <w:color w:val="000000" w:themeColor="text1"/>
          <w:sz w:val="24"/>
          <w:szCs w:val="24"/>
        </w:rPr>
        <w:t xml:space="preserve">2024 </w:t>
      </w:r>
      <w:r w:rsidR="00055BEA" w:rsidRPr="00171E8F">
        <w:rPr>
          <w:rFonts w:ascii="Times New Roman" w:hAnsi="Times New Roman" w:cs="Times New Roman"/>
          <w:color w:val="000000" w:themeColor="text1"/>
          <w:sz w:val="24"/>
          <w:szCs w:val="24"/>
        </w:rPr>
        <w:tab/>
        <w:t xml:space="preserve">Review Committee will vote on a recommended awardee(s) to be reviewed and forwarded to the full </w:t>
      </w:r>
      <w:r w:rsidRPr="00171E8F">
        <w:rPr>
          <w:rFonts w:ascii="Times New Roman" w:hAnsi="Times New Roman" w:cs="Times New Roman"/>
          <w:color w:val="000000" w:themeColor="text1"/>
          <w:sz w:val="24"/>
          <w:szCs w:val="24"/>
        </w:rPr>
        <w:t>MVWDB</w:t>
      </w:r>
      <w:r w:rsidR="00055BEA" w:rsidRPr="00171E8F">
        <w:rPr>
          <w:rFonts w:ascii="Times New Roman" w:hAnsi="Times New Roman" w:cs="Times New Roman"/>
          <w:color w:val="000000" w:themeColor="text1"/>
          <w:sz w:val="24"/>
          <w:szCs w:val="24"/>
        </w:rPr>
        <w:t>.</w:t>
      </w:r>
    </w:p>
    <w:p w14:paraId="0D46D668" w14:textId="77777777" w:rsidR="00055BEA" w:rsidRPr="00171E8F" w:rsidRDefault="00055BEA" w:rsidP="00A61A54">
      <w:pPr>
        <w:spacing w:after="0" w:line="240" w:lineRule="auto"/>
        <w:rPr>
          <w:rFonts w:ascii="Times New Roman" w:hAnsi="Times New Roman" w:cs="Times New Roman"/>
          <w:color w:val="000000" w:themeColor="text1"/>
          <w:sz w:val="24"/>
          <w:szCs w:val="24"/>
        </w:rPr>
      </w:pPr>
    </w:p>
    <w:p w14:paraId="719C05FB" w14:textId="422F375C" w:rsidR="00055BEA" w:rsidRPr="00171E8F" w:rsidRDefault="00B914AE" w:rsidP="00A61A54">
      <w:pPr>
        <w:spacing w:after="0" w:line="240" w:lineRule="auto"/>
        <w:ind w:left="4320" w:hanging="360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February 26, 2024 </w:t>
      </w:r>
      <w:r w:rsidR="00055BEA" w:rsidRPr="00171E8F">
        <w:rPr>
          <w:rFonts w:ascii="Times New Roman" w:hAnsi="Times New Roman" w:cs="Times New Roman"/>
          <w:color w:val="000000" w:themeColor="text1"/>
          <w:sz w:val="24"/>
          <w:szCs w:val="24"/>
        </w:rPr>
        <w:tab/>
        <w:t xml:space="preserve">The </w:t>
      </w:r>
      <w:r w:rsidRPr="00171E8F">
        <w:rPr>
          <w:rFonts w:ascii="Times New Roman" w:hAnsi="Times New Roman" w:cs="Times New Roman"/>
          <w:color w:val="000000" w:themeColor="text1"/>
          <w:sz w:val="24"/>
          <w:szCs w:val="24"/>
        </w:rPr>
        <w:t xml:space="preserve">MVWDB </w:t>
      </w:r>
      <w:r w:rsidR="00055BEA" w:rsidRPr="00171E8F">
        <w:rPr>
          <w:rFonts w:ascii="Times New Roman" w:hAnsi="Times New Roman" w:cs="Times New Roman"/>
          <w:color w:val="000000" w:themeColor="text1"/>
          <w:sz w:val="24"/>
          <w:szCs w:val="24"/>
        </w:rPr>
        <w:t xml:space="preserve">will select </w:t>
      </w:r>
      <w:r w:rsidR="0031418B" w:rsidRPr="00171E8F">
        <w:rPr>
          <w:rFonts w:ascii="Times New Roman" w:hAnsi="Times New Roman" w:cs="Times New Roman"/>
          <w:color w:val="000000" w:themeColor="text1"/>
          <w:sz w:val="24"/>
          <w:szCs w:val="24"/>
        </w:rPr>
        <w:t xml:space="preserve">the </w:t>
      </w:r>
      <w:r w:rsidR="00055BEA" w:rsidRPr="00171E8F">
        <w:rPr>
          <w:rFonts w:ascii="Times New Roman" w:hAnsi="Times New Roman" w:cs="Times New Roman"/>
          <w:color w:val="000000" w:themeColor="text1"/>
          <w:sz w:val="24"/>
          <w:szCs w:val="24"/>
        </w:rPr>
        <w:t>awardee(S) during their regularly scheduled meeting.</w:t>
      </w:r>
    </w:p>
    <w:p w14:paraId="099E62DA" w14:textId="77777777" w:rsidR="00301DA5" w:rsidRPr="00171E8F" w:rsidRDefault="00301DA5" w:rsidP="00A61A54">
      <w:pPr>
        <w:spacing w:after="0" w:line="240" w:lineRule="auto"/>
        <w:ind w:left="4320" w:hanging="3600"/>
        <w:rPr>
          <w:rFonts w:ascii="Times New Roman" w:hAnsi="Times New Roman" w:cs="Times New Roman"/>
          <w:bCs/>
          <w:color w:val="000000" w:themeColor="text1"/>
          <w:sz w:val="24"/>
          <w:szCs w:val="24"/>
        </w:rPr>
      </w:pPr>
    </w:p>
    <w:p w14:paraId="1C42F1A1" w14:textId="61FBC8F0" w:rsidR="00301DA5" w:rsidRPr="00171E8F" w:rsidRDefault="00B914AE" w:rsidP="00A61A54">
      <w:pPr>
        <w:spacing w:after="0" w:line="240" w:lineRule="auto"/>
        <w:ind w:left="4320" w:hanging="3600"/>
        <w:rPr>
          <w:rFonts w:ascii="Times New Roman" w:hAnsi="Times New Roman" w:cs="Times New Roman"/>
          <w:color w:val="000000" w:themeColor="text1"/>
          <w:sz w:val="24"/>
          <w:szCs w:val="24"/>
        </w:rPr>
      </w:pPr>
      <w:r w:rsidRPr="00171E8F">
        <w:rPr>
          <w:rFonts w:ascii="Times New Roman" w:hAnsi="Times New Roman" w:cs="Times New Roman"/>
          <w:bCs/>
          <w:color w:val="000000" w:themeColor="text1"/>
          <w:sz w:val="24"/>
          <w:szCs w:val="24"/>
        </w:rPr>
        <w:t>February 28</w:t>
      </w:r>
      <w:r w:rsidR="00301DA5" w:rsidRPr="00171E8F">
        <w:rPr>
          <w:rFonts w:ascii="Times New Roman" w:hAnsi="Times New Roman" w:cs="Times New Roman"/>
          <w:bCs/>
          <w:color w:val="000000" w:themeColor="text1"/>
          <w:sz w:val="24"/>
          <w:szCs w:val="24"/>
        </w:rPr>
        <w:t>,</w:t>
      </w:r>
      <w:r w:rsidR="00DC1C7F" w:rsidRPr="00171E8F">
        <w:rPr>
          <w:rFonts w:ascii="Times New Roman" w:hAnsi="Times New Roman" w:cs="Times New Roman"/>
          <w:bCs/>
          <w:color w:val="000000" w:themeColor="text1"/>
          <w:sz w:val="24"/>
          <w:szCs w:val="24"/>
        </w:rPr>
        <w:t xml:space="preserve"> </w:t>
      </w:r>
      <w:r w:rsidRPr="00171E8F">
        <w:rPr>
          <w:rFonts w:ascii="Times New Roman" w:hAnsi="Times New Roman" w:cs="Times New Roman"/>
          <w:bCs/>
          <w:color w:val="000000" w:themeColor="text1"/>
          <w:sz w:val="24"/>
          <w:szCs w:val="24"/>
        </w:rPr>
        <w:t xml:space="preserve">2024 </w:t>
      </w:r>
      <w:r w:rsidR="00301DA5" w:rsidRPr="00171E8F">
        <w:rPr>
          <w:rFonts w:ascii="Times New Roman" w:hAnsi="Times New Roman" w:cs="Times New Roman"/>
          <w:bCs/>
          <w:color w:val="000000" w:themeColor="text1"/>
          <w:sz w:val="24"/>
          <w:szCs w:val="24"/>
        </w:rPr>
        <w:tab/>
      </w:r>
      <w:r w:rsidR="00301DA5" w:rsidRPr="00171E8F">
        <w:rPr>
          <w:rFonts w:ascii="Times New Roman" w:hAnsi="Times New Roman" w:cs="Times New Roman"/>
          <w:color w:val="000000" w:themeColor="text1"/>
          <w:sz w:val="24"/>
          <w:szCs w:val="24"/>
        </w:rPr>
        <w:t xml:space="preserve">Notice of Intent to Award letter emailed to all </w:t>
      </w:r>
      <w:r w:rsidR="00C9678A" w:rsidRPr="00171E8F">
        <w:rPr>
          <w:rFonts w:ascii="Times New Roman" w:hAnsi="Times New Roman" w:cs="Times New Roman"/>
          <w:color w:val="000000" w:themeColor="text1"/>
          <w:sz w:val="24"/>
          <w:szCs w:val="24"/>
        </w:rPr>
        <w:t>respondents and</w:t>
      </w:r>
      <w:r w:rsidR="00301DA5" w:rsidRPr="00171E8F">
        <w:rPr>
          <w:rFonts w:ascii="Times New Roman" w:hAnsi="Times New Roman" w:cs="Times New Roman"/>
          <w:color w:val="000000" w:themeColor="text1"/>
          <w:sz w:val="24"/>
          <w:szCs w:val="24"/>
        </w:rPr>
        <w:t xml:space="preserve"> posted on the board website. </w:t>
      </w:r>
    </w:p>
    <w:p w14:paraId="1AA539F3" w14:textId="77777777" w:rsidR="00B914AE" w:rsidRPr="00171E8F" w:rsidRDefault="00B914AE" w:rsidP="00A61A54">
      <w:pPr>
        <w:spacing w:after="0" w:line="240" w:lineRule="auto"/>
        <w:ind w:left="4320" w:hanging="3600"/>
        <w:rPr>
          <w:rFonts w:ascii="Times New Roman" w:hAnsi="Times New Roman" w:cs="Times New Roman"/>
          <w:color w:val="000000" w:themeColor="text1"/>
          <w:sz w:val="24"/>
          <w:szCs w:val="24"/>
        </w:rPr>
      </w:pPr>
    </w:p>
    <w:p w14:paraId="5E79E632" w14:textId="66DF5929" w:rsidR="00055BEA" w:rsidRPr="00171E8F" w:rsidRDefault="00B914AE" w:rsidP="00A61A54">
      <w:pPr>
        <w:spacing w:after="0" w:line="240" w:lineRule="auto"/>
        <w:ind w:firstLine="72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March 1 – 31, 2024</w:t>
      </w:r>
      <w:r w:rsidRPr="00171E8F">
        <w:rPr>
          <w:rFonts w:ascii="Times New Roman" w:hAnsi="Times New Roman" w:cs="Times New Roman"/>
          <w:color w:val="000000" w:themeColor="text1"/>
          <w:sz w:val="24"/>
          <w:szCs w:val="24"/>
        </w:rPr>
        <w:tab/>
      </w:r>
      <w:r w:rsidRPr="00171E8F">
        <w:rPr>
          <w:rFonts w:ascii="Times New Roman" w:hAnsi="Times New Roman" w:cs="Times New Roman"/>
          <w:color w:val="000000" w:themeColor="text1"/>
          <w:sz w:val="24"/>
          <w:szCs w:val="24"/>
        </w:rPr>
        <w:tab/>
      </w:r>
      <w:r w:rsidR="00E76B76" w:rsidRPr="00171E8F">
        <w:rPr>
          <w:rFonts w:ascii="Times New Roman" w:hAnsi="Times New Roman" w:cs="Times New Roman"/>
          <w:color w:val="000000" w:themeColor="text1"/>
          <w:sz w:val="24"/>
          <w:szCs w:val="24"/>
        </w:rPr>
        <w:tab/>
      </w:r>
      <w:r w:rsidR="00055BEA" w:rsidRPr="00171E8F">
        <w:rPr>
          <w:rFonts w:ascii="Times New Roman" w:hAnsi="Times New Roman" w:cs="Times New Roman"/>
          <w:color w:val="000000" w:themeColor="text1"/>
          <w:sz w:val="24"/>
          <w:szCs w:val="24"/>
        </w:rPr>
        <w:t xml:space="preserve">Contract </w:t>
      </w:r>
      <w:r w:rsidR="003C54D4" w:rsidRPr="00171E8F">
        <w:rPr>
          <w:rFonts w:ascii="Times New Roman" w:hAnsi="Times New Roman" w:cs="Times New Roman"/>
          <w:color w:val="000000" w:themeColor="text1"/>
          <w:sz w:val="24"/>
          <w:szCs w:val="24"/>
        </w:rPr>
        <w:t xml:space="preserve">preparation </w:t>
      </w:r>
      <w:r w:rsidR="00055BEA" w:rsidRPr="00171E8F">
        <w:rPr>
          <w:rFonts w:ascii="Times New Roman" w:hAnsi="Times New Roman" w:cs="Times New Roman"/>
          <w:color w:val="000000" w:themeColor="text1"/>
          <w:sz w:val="24"/>
          <w:szCs w:val="24"/>
        </w:rPr>
        <w:t xml:space="preserve">with </w:t>
      </w:r>
      <w:r w:rsidR="00CB0A6C" w:rsidRPr="00171E8F">
        <w:rPr>
          <w:rFonts w:ascii="Times New Roman" w:hAnsi="Times New Roman" w:cs="Times New Roman"/>
          <w:color w:val="000000" w:themeColor="text1"/>
          <w:sz w:val="24"/>
          <w:szCs w:val="24"/>
        </w:rPr>
        <w:t>finalists.</w:t>
      </w:r>
    </w:p>
    <w:p w14:paraId="058103E7" w14:textId="77777777" w:rsidR="00055BEA" w:rsidRPr="00171E8F" w:rsidRDefault="00055BEA" w:rsidP="00A61A54">
      <w:pPr>
        <w:spacing w:after="0" w:line="240" w:lineRule="auto"/>
        <w:ind w:left="3600" w:firstLine="720"/>
        <w:rPr>
          <w:rFonts w:ascii="Times New Roman" w:hAnsi="Times New Roman" w:cs="Times New Roman"/>
          <w:color w:val="000000" w:themeColor="text1"/>
          <w:sz w:val="24"/>
          <w:szCs w:val="24"/>
        </w:rPr>
      </w:pPr>
    </w:p>
    <w:p w14:paraId="417F726F" w14:textId="14DB44B7" w:rsidR="00055BEA" w:rsidRPr="00171E8F" w:rsidRDefault="00B914AE" w:rsidP="00A61A54">
      <w:pPr>
        <w:spacing w:after="0" w:line="240" w:lineRule="auto"/>
        <w:ind w:left="4320" w:hanging="360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April 15</w:t>
      </w:r>
      <w:r w:rsidR="00E76B76" w:rsidRPr="00171E8F">
        <w:rPr>
          <w:rFonts w:ascii="Times New Roman" w:hAnsi="Times New Roman" w:cs="Times New Roman"/>
          <w:color w:val="000000" w:themeColor="text1"/>
          <w:sz w:val="24"/>
          <w:szCs w:val="24"/>
        </w:rPr>
        <w:t xml:space="preserve">, </w:t>
      </w:r>
      <w:r w:rsidRPr="00171E8F">
        <w:rPr>
          <w:rFonts w:ascii="Times New Roman" w:hAnsi="Times New Roman" w:cs="Times New Roman"/>
          <w:color w:val="000000" w:themeColor="text1"/>
          <w:sz w:val="24"/>
          <w:szCs w:val="24"/>
        </w:rPr>
        <w:t xml:space="preserve">2024 </w:t>
      </w:r>
      <w:r w:rsidR="00055BEA" w:rsidRPr="00171E8F">
        <w:rPr>
          <w:rFonts w:ascii="Times New Roman" w:hAnsi="Times New Roman" w:cs="Times New Roman"/>
          <w:color w:val="000000" w:themeColor="text1"/>
          <w:sz w:val="24"/>
          <w:szCs w:val="24"/>
        </w:rPr>
        <w:tab/>
        <w:t xml:space="preserve">Contracts executed and signed. </w:t>
      </w:r>
    </w:p>
    <w:p w14:paraId="7475B5C9" w14:textId="77777777" w:rsidR="00B914AE" w:rsidRPr="00171E8F" w:rsidRDefault="00B914AE" w:rsidP="00A61A54">
      <w:pPr>
        <w:spacing w:after="0" w:line="240" w:lineRule="auto"/>
        <w:ind w:left="4320" w:hanging="3600"/>
        <w:rPr>
          <w:rFonts w:ascii="Times New Roman" w:hAnsi="Times New Roman" w:cs="Times New Roman"/>
          <w:color w:val="000000" w:themeColor="text1"/>
          <w:sz w:val="24"/>
          <w:szCs w:val="24"/>
        </w:rPr>
      </w:pPr>
    </w:p>
    <w:p w14:paraId="68268285" w14:textId="77683993" w:rsidR="00055BEA" w:rsidRPr="00171E8F" w:rsidRDefault="00B914AE" w:rsidP="00A61A54">
      <w:pPr>
        <w:spacing w:after="0" w:line="240" w:lineRule="auto"/>
        <w:ind w:left="4320" w:hanging="360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July 1, 2024 -June 30, 2025 </w:t>
      </w:r>
      <w:r w:rsidR="00055BEA" w:rsidRPr="00171E8F">
        <w:rPr>
          <w:rFonts w:ascii="Times New Roman" w:hAnsi="Times New Roman" w:cs="Times New Roman"/>
          <w:color w:val="000000" w:themeColor="text1"/>
          <w:sz w:val="24"/>
          <w:szCs w:val="24"/>
        </w:rPr>
        <w:tab/>
        <w:t xml:space="preserve">Period of performance, with a possible extension of up to three years. </w:t>
      </w:r>
    </w:p>
    <w:p w14:paraId="286A28BF" w14:textId="77777777" w:rsidR="00055BEA" w:rsidRPr="00171E8F" w:rsidRDefault="00055BEA" w:rsidP="00A61A54">
      <w:pPr>
        <w:spacing w:after="0" w:line="240" w:lineRule="auto"/>
        <w:jc w:val="both"/>
        <w:rPr>
          <w:rFonts w:ascii="Times New Roman" w:hAnsi="Times New Roman" w:cs="Times New Roman"/>
          <w:color w:val="000000" w:themeColor="text1"/>
          <w:sz w:val="24"/>
          <w:szCs w:val="24"/>
        </w:rPr>
      </w:pPr>
    </w:p>
    <w:p w14:paraId="5DD59215" w14:textId="07C408FC" w:rsidR="00013C9A" w:rsidRPr="00171E8F" w:rsidRDefault="00055BEA"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All times shown are Central Standard Time (CST). The </w:t>
      </w:r>
      <w:r w:rsidR="00DC1C7F"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reserves the right to adjust the schedule when it is in the best interest of the Board or to extend any published deadline in this RFP. The Proposal and all required attachments must be received </w:t>
      </w:r>
      <w:r w:rsidR="00E76B76" w:rsidRPr="00171E8F">
        <w:rPr>
          <w:rFonts w:ascii="Times New Roman" w:hAnsi="Times New Roman" w:cs="Times New Roman"/>
          <w:color w:val="000000" w:themeColor="text1"/>
          <w:sz w:val="24"/>
          <w:szCs w:val="24"/>
        </w:rPr>
        <w:t xml:space="preserve">by the </w:t>
      </w:r>
      <w:r w:rsidR="00DC1C7F"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by the dates </w:t>
      </w:r>
      <w:r w:rsidRPr="00171E8F">
        <w:rPr>
          <w:rFonts w:ascii="Times New Roman" w:hAnsi="Times New Roman" w:cs="Times New Roman"/>
          <w:color w:val="000000" w:themeColor="text1"/>
          <w:sz w:val="24"/>
          <w:szCs w:val="24"/>
        </w:rPr>
        <w:lastRenderedPageBreak/>
        <w:t xml:space="preserve">and times shown above. The prospective proposer is solely responsible for assuring that anything sent to </w:t>
      </w:r>
      <w:r w:rsidR="00DC1C7F"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arrives on time</w:t>
      </w:r>
      <w:bookmarkEnd w:id="2"/>
      <w:r w:rsidR="001D3AAC" w:rsidRPr="00171E8F">
        <w:rPr>
          <w:rFonts w:ascii="Times New Roman" w:hAnsi="Times New Roman" w:cs="Times New Roman"/>
          <w:color w:val="000000" w:themeColor="text1"/>
          <w:sz w:val="24"/>
          <w:szCs w:val="24"/>
        </w:rPr>
        <w:t>.</w:t>
      </w:r>
    </w:p>
    <w:p w14:paraId="678C11FA" w14:textId="77777777" w:rsidR="00216410" w:rsidRPr="00171E8F" w:rsidRDefault="00216410" w:rsidP="00A61A54">
      <w:pPr>
        <w:pStyle w:val="Heading2"/>
        <w:widowControl/>
        <w:pBdr>
          <w:bottom w:val="single" w:sz="36" w:space="1" w:color="17365D" w:themeColor="text2" w:themeShade="BF"/>
        </w:pBdr>
        <w:spacing w:before="0" w:line="240" w:lineRule="auto"/>
        <w:rPr>
          <w:rFonts w:ascii="Times New Roman" w:hAnsi="Times New Roman" w:cs="Times New Roman"/>
          <w:color w:val="000000" w:themeColor="text1"/>
          <w:sz w:val="24"/>
          <w:szCs w:val="24"/>
        </w:rPr>
      </w:pPr>
    </w:p>
    <w:p w14:paraId="37D0C0BE" w14:textId="152C8236" w:rsidR="00B97136" w:rsidRPr="00171E8F" w:rsidRDefault="00B97136" w:rsidP="00A61A54">
      <w:pPr>
        <w:pStyle w:val="Heading2"/>
        <w:widowControl/>
        <w:pBdr>
          <w:bottom w:val="single" w:sz="36" w:space="1" w:color="17365D" w:themeColor="text2" w:themeShade="BF"/>
        </w:pBdr>
        <w:spacing w:before="0" w:line="240" w:lineRule="auto"/>
        <w:rPr>
          <w:rFonts w:ascii="Times New Roman" w:hAnsi="Times New Roman" w:cs="Times New Roman"/>
          <w:color w:val="000000" w:themeColor="text1"/>
          <w:sz w:val="24"/>
          <w:szCs w:val="24"/>
        </w:rPr>
      </w:pPr>
      <w:bookmarkStart w:id="3" w:name="_Toc154148545"/>
      <w:r w:rsidRPr="00171E8F">
        <w:rPr>
          <w:rFonts w:ascii="Times New Roman" w:hAnsi="Times New Roman" w:cs="Times New Roman"/>
          <w:color w:val="000000" w:themeColor="text1"/>
          <w:sz w:val="24"/>
          <w:szCs w:val="24"/>
        </w:rPr>
        <w:t>Section 1 Introduction and Background</w:t>
      </w:r>
      <w:bookmarkEnd w:id="3"/>
      <w:r w:rsidRPr="00171E8F">
        <w:rPr>
          <w:rFonts w:ascii="Times New Roman" w:hAnsi="Times New Roman" w:cs="Times New Roman"/>
          <w:color w:val="000000" w:themeColor="text1"/>
          <w:sz w:val="24"/>
          <w:szCs w:val="24"/>
        </w:rPr>
        <w:t xml:space="preserve">  </w:t>
      </w:r>
    </w:p>
    <w:p w14:paraId="5753B5E3" w14:textId="77777777" w:rsidR="00B97136" w:rsidRPr="00171E8F" w:rsidRDefault="00B97136" w:rsidP="00A61A54">
      <w:pPr>
        <w:tabs>
          <w:tab w:val="left" w:pos="820"/>
        </w:tabs>
        <w:spacing w:after="0" w:line="240" w:lineRule="auto"/>
        <w:ind w:right="-20"/>
        <w:rPr>
          <w:rFonts w:ascii="Times New Roman" w:hAnsi="Times New Roman" w:cs="Times New Roman"/>
          <w:color w:val="000000" w:themeColor="text1"/>
          <w:sz w:val="24"/>
          <w:szCs w:val="24"/>
        </w:rPr>
      </w:pPr>
    </w:p>
    <w:p w14:paraId="17A94FED" w14:textId="3D71ADCC" w:rsidR="00152DC0" w:rsidRPr="00171E8F" w:rsidRDefault="00AD310A"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inorHAnsi"/>
          <w:b w:val="0"/>
          <w:snapToGrid/>
          <w:color w:val="000000" w:themeColor="text1"/>
          <w:szCs w:val="24"/>
        </w:rPr>
      </w:pPr>
      <w:bookmarkStart w:id="4" w:name="_Toc39005056"/>
      <w:bookmarkStart w:id="5" w:name="_Toc39489035"/>
      <w:bookmarkStart w:id="6" w:name="_Purpose"/>
      <w:bookmarkStart w:id="7" w:name="_Toc154148546"/>
      <w:r w:rsidRPr="00171E8F">
        <w:rPr>
          <w:rFonts w:eastAsiaTheme="majorEastAsia"/>
          <w:snapToGrid/>
          <w:color w:val="FFFFFF" w:themeColor="background1"/>
          <w:szCs w:val="24"/>
        </w:rPr>
        <w:t>Purpose</w:t>
      </w:r>
      <w:bookmarkEnd w:id="4"/>
      <w:bookmarkEnd w:id="5"/>
      <w:bookmarkEnd w:id="6"/>
      <w:bookmarkEnd w:id="7"/>
    </w:p>
    <w:p w14:paraId="290F78BF" w14:textId="77777777" w:rsidR="00B54E0D" w:rsidRPr="00171E8F" w:rsidRDefault="00B54E0D" w:rsidP="00C9678A">
      <w:pPr>
        <w:spacing w:after="0"/>
        <w:rPr>
          <w:rFonts w:ascii="Times New Roman" w:hAnsi="Times New Roman"/>
          <w:sz w:val="24"/>
        </w:rPr>
      </w:pPr>
    </w:p>
    <w:p w14:paraId="23F9E577" w14:textId="1E7425EB" w:rsidR="00152DC0" w:rsidRPr="00171E8F" w:rsidRDefault="00152DC0" w:rsidP="00C9678A">
      <w:pPr>
        <w:spacing w:after="0"/>
        <w:rPr>
          <w:rFonts w:ascii="Times New Roman" w:hAnsi="Times New Roman"/>
          <w:sz w:val="24"/>
        </w:rPr>
      </w:pPr>
      <w:r w:rsidRPr="00171E8F">
        <w:rPr>
          <w:rFonts w:ascii="Times New Roman" w:hAnsi="Times New Roman"/>
          <w:sz w:val="24"/>
        </w:rPr>
        <w:t xml:space="preserve">The Mississippi Valley Workforce Development Board (MVWDB) issues this RFP to solicit competitive, innovative youth workforce development program proposals for the operation of The Workforce Innovation and Opportunity Act (WIOA) Title I Youth and Young Adult services in the counties within the Local Area. </w:t>
      </w:r>
      <w:r w:rsidR="00470C3B" w:rsidRPr="00171E8F">
        <w:rPr>
          <w:rFonts w:ascii="Times New Roman" w:hAnsi="Times New Roman"/>
          <w:sz w:val="24"/>
        </w:rPr>
        <w:t xml:space="preserve"> Our youth program is branded as</w:t>
      </w:r>
      <w:r w:rsidR="0031418B" w:rsidRPr="00171E8F">
        <w:rPr>
          <w:rFonts w:ascii="Times New Roman" w:hAnsi="Times New Roman"/>
          <w:sz w:val="24"/>
        </w:rPr>
        <w:t xml:space="preserve"> </w:t>
      </w:r>
      <w:r w:rsidR="00470C3B" w:rsidRPr="00171E8F">
        <w:rPr>
          <w:rFonts w:ascii="Times New Roman" w:hAnsi="Times New Roman"/>
          <w:sz w:val="24"/>
        </w:rPr>
        <w:t xml:space="preserve">the Accelerate Iowa youth program. </w:t>
      </w:r>
    </w:p>
    <w:p w14:paraId="17B0ADDB" w14:textId="77777777" w:rsidR="001B5000" w:rsidRPr="00171E8F" w:rsidRDefault="001B5000" w:rsidP="00C9678A">
      <w:pPr>
        <w:spacing w:after="0"/>
        <w:rPr>
          <w:rFonts w:ascii="Times New Roman" w:hAnsi="Times New Roman"/>
          <w:sz w:val="24"/>
        </w:rPr>
      </w:pPr>
    </w:p>
    <w:p w14:paraId="41BECE97" w14:textId="5C04434E" w:rsidR="009B0B97" w:rsidRPr="00171E8F" w:rsidRDefault="009B0B97" w:rsidP="00C9678A">
      <w:pPr>
        <w:spacing w:after="0"/>
        <w:rPr>
          <w:rFonts w:ascii="Times New Roman" w:hAnsi="Times New Roman"/>
          <w:sz w:val="24"/>
        </w:rPr>
      </w:pPr>
      <w:r w:rsidRPr="00171E8F">
        <w:rPr>
          <w:rFonts w:ascii="Times New Roman" w:hAnsi="Times New Roman"/>
          <w:sz w:val="24"/>
        </w:rPr>
        <w:t>This Request for Proposal</w:t>
      </w:r>
      <w:r w:rsidR="001D3AAC" w:rsidRPr="00171E8F">
        <w:rPr>
          <w:rFonts w:ascii="Times New Roman" w:hAnsi="Times New Roman"/>
          <w:sz w:val="24"/>
        </w:rPr>
        <w:t xml:space="preserve"> </w:t>
      </w:r>
      <w:r w:rsidR="00152DC0" w:rsidRPr="00171E8F">
        <w:rPr>
          <w:rFonts w:ascii="Times New Roman" w:hAnsi="Times New Roman"/>
          <w:sz w:val="24"/>
        </w:rPr>
        <w:t xml:space="preserve">(RFP) </w:t>
      </w:r>
      <w:r w:rsidRPr="00171E8F">
        <w:rPr>
          <w:rFonts w:ascii="Times New Roman" w:hAnsi="Times New Roman"/>
          <w:sz w:val="24"/>
        </w:rPr>
        <w:t xml:space="preserve">is a competitive solicitation method being used by the Mississippi Valley Workforce Area </w:t>
      </w:r>
      <w:r w:rsidR="00152DC0" w:rsidRPr="00171E8F">
        <w:rPr>
          <w:rFonts w:ascii="Times New Roman" w:hAnsi="Times New Roman"/>
          <w:sz w:val="24"/>
        </w:rPr>
        <w:t xml:space="preserve">(MVWA) </w:t>
      </w:r>
      <w:r w:rsidRPr="00171E8F">
        <w:rPr>
          <w:rFonts w:ascii="Times New Roman" w:hAnsi="Times New Roman"/>
          <w:sz w:val="24"/>
        </w:rPr>
        <w:t xml:space="preserve">to maximize the likelihood of selecting </w:t>
      </w:r>
      <w:r w:rsidR="0031418B" w:rsidRPr="00171E8F">
        <w:rPr>
          <w:rFonts w:ascii="Times New Roman" w:hAnsi="Times New Roman"/>
          <w:sz w:val="24"/>
        </w:rPr>
        <w:t>high-performing</w:t>
      </w:r>
      <w:r w:rsidRPr="00171E8F">
        <w:rPr>
          <w:rFonts w:ascii="Times New Roman" w:hAnsi="Times New Roman"/>
          <w:sz w:val="24"/>
        </w:rPr>
        <w:t xml:space="preserve">, competent provider(s) of workforce development services to our youth population. Notice of this RFP will be distributed to organizations on the MVWDB Bidder’s List and will be published on the website, under the “Request for Proposals” tab. The </w:t>
      </w:r>
      <w:r w:rsidR="00152DC0" w:rsidRPr="00171E8F">
        <w:rPr>
          <w:rFonts w:ascii="Times New Roman" w:hAnsi="Times New Roman"/>
          <w:sz w:val="24"/>
        </w:rPr>
        <w:t xml:space="preserve">RFP </w:t>
      </w:r>
      <w:r w:rsidRPr="00171E8F">
        <w:rPr>
          <w:rFonts w:ascii="Times New Roman" w:hAnsi="Times New Roman"/>
          <w:sz w:val="24"/>
        </w:rPr>
        <w:t xml:space="preserve">will be available for download from the website. </w:t>
      </w:r>
    </w:p>
    <w:p w14:paraId="6B8EE908" w14:textId="77777777" w:rsidR="001B5000" w:rsidRPr="00171E8F" w:rsidRDefault="001B5000" w:rsidP="00C9678A">
      <w:pPr>
        <w:spacing w:after="0"/>
        <w:rPr>
          <w:rFonts w:ascii="Times New Roman" w:eastAsiaTheme="minorEastAsia" w:hAnsi="Times New Roman" w:cs="Times New Roman"/>
          <w:sz w:val="24"/>
        </w:rPr>
      </w:pPr>
    </w:p>
    <w:p w14:paraId="2332B8F7" w14:textId="2A96E765" w:rsidR="00152DC0" w:rsidRPr="00171E8F" w:rsidRDefault="00AD310A" w:rsidP="00C9678A">
      <w:pPr>
        <w:spacing w:after="0"/>
        <w:rPr>
          <w:rFonts w:ascii="Times New Roman" w:eastAsiaTheme="minorEastAsia" w:hAnsi="Times New Roman" w:cs="Times New Roman"/>
          <w:sz w:val="24"/>
        </w:rPr>
      </w:pPr>
      <w:r w:rsidRPr="00171E8F">
        <w:rPr>
          <w:rFonts w:ascii="Times New Roman" w:eastAsiaTheme="minorEastAsia" w:hAnsi="Times New Roman" w:cs="Times New Roman"/>
          <w:sz w:val="24"/>
        </w:rPr>
        <w:t xml:space="preserve">Proposals should represent an understanding and demonstrated proficiency to support strategies that focus on assisting eligible out-of-school and in-school youth with barriers to employment </w:t>
      </w:r>
      <w:r w:rsidR="0031418B" w:rsidRPr="00171E8F">
        <w:rPr>
          <w:rFonts w:ascii="Times New Roman" w:eastAsiaTheme="minorEastAsia" w:hAnsi="Times New Roman" w:cs="Times New Roman"/>
          <w:sz w:val="24"/>
        </w:rPr>
        <w:t xml:space="preserve">to </w:t>
      </w:r>
      <w:r w:rsidRPr="00171E8F">
        <w:rPr>
          <w:rFonts w:ascii="Times New Roman" w:eastAsiaTheme="minorEastAsia" w:hAnsi="Times New Roman" w:cs="Times New Roman"/>
          <w:sz w:val="24"/>
        </w:rPr>
        <w:t xml:space="preserve">prepare for post-secondary education and employment opportunities, attain educational and/or skills training credentials, and secure </w:t>
      </w:r>
      <w:r w:rsidR="00152DC0" w:rsidRPr="00171E8F">
        <w:rPr>
          <w:rFonts w:ascii="Times New Roman" w:eastAsiaTheme="minorEastAsia" w:hAnsi="Times New Roman" w:cs="Times New Roman"/>
          <w:sz w:val="24"/>
        </w:rPr>
        <w:t xml:space="preserve">quality </w:t>
      </w:r>
      <w:r w:rsidRPr="00171E8F">
        <w:rPr>
          <w:rFonts w:ascii="Times New Roman" w:eastAsiaTheme="minorEastAsia" w:hAnsi="Times New Roman" w:cs="Times New Roman"/>
          <w:sz w:val="24"/>
        </w:rPr>
        <w:t xml:space="preserve">employment with career/promotional opportunities. </w:t>
      </w:r>
    </w:p>
    <w:p w14:paraId="34E5B0CC" w14:textId="77777777" w:rsidR="001B5000" w:rsidRPr="00171E8F" w:rsidRDefault="001B5000" w:rsidP="00C9678A">
      <w:pPr>
        <w:spacing w:after="0"/>
        <w:rPr>
          <w:rFonts w:ascii="Times New Roman" w:hAnsi="Times New Roman" w:cs="Times New Roman"/>
          <w:sz w:val="24"/>
        </w:rPr>
      </w:pPr>
    </w:p>
    <w:p w14:paraId="522C85F3" w14:textId="655CD1B3" w:rsidR="00AD310A" w:rsidRPr="00171E8F" w:rsidRDefault="00AD310A" w:rsidP="00C9678A">
      <w:pPr>
        <w:spacing w:after="0"/>
        <w:rPr>
          <w:rFonts w:ascii="Times New Roman" w:hAnsi="Times New Roman" w:cs="Times New Roman"/>
          <w:sz w:val="24"/>
        </w:rPr>
      </w:pPr>
      <w:r w:rsidRPr="00171E8F">
        <w:rPr>
          <w:rFonts w:ascii="Times New Roman" w:hAnsi="Times New Roman" w:cs="Times New Roman"/>
          <w:sz w:val="24"/>
        </w:rPr>
        <w:t xml:space="preserve">The successful bidder will be selected based on demonstrated abilities, past performance, a sound proposal, collaboration and partnerships, and cost-effective service delivery. </w:t>
      </w:r>
    </w:p>
    <w:p w14:paraId="03245087" w14:textId="77777777" w:rsidR="00152DC0" w:rsidRPr="00171E8F" w:rsidRDefault="00152DC0" w:rsidP="00C9678A">
      <w:pPr>
        <w:spacing w:after="0"/>
        <w:rPr>
          <w:rFonts w:ascii="Times New Roman" w:eastAsia="Times New Roman" w:hAnsi="Times New Roman" w:cs="Times New Roman"/>
          <w:sz w:val="24"/>
        </w:rPr>
      </w:pPr>
    </w:p>
    <w:p w14:paraId="23320544" w14:textId="577E3ACF" w:rsidR="00152DC0" w:rsidRPr="00171E8F" w:rsidRDefault="00152DC0" w:rsidP="00C9678A">
      <w:pPr>
        <w:spacing w:after="0"/>
        <w:rPr>
          <w:rFonts w:ascii="Times New Roman" w:hAnsi="Times New Roman" w:cs="Times New Roman"/>
          <w:sz w:val="24"/>
        </w:rPr>
      </w:pPr>
      <w:r w:rsidRPr="00171E8F">
        <w:rPr>
          <w:rFonts w:ascii="Times New Roman" w:hAnsi="Times New Roman" w:cs="Times New Roman"/>
          <w:sz w:val="24"/>
        </w:rPr>
        <w:t xml:space="preserve">The Board is interested in receiving responses from any organization that is qualified and interested in providing WIOA Youth Services.  Based on responses received to the RFP, the MVWDB will determine the number, type, and funding </w:t>
      </w:r>
      <w:r w:rsidR="00CB0A6C" w:rsidRPr="00171E8F">
        <w:rPr>
          <w:rFonts w:ascii="Times New Roman" w:hAnsi="Times New Roman" w:cs="Times New Roman"/>
          <w:sz w:val="24"/>
        </w:rPr>
        <w:t>number</w:t>
      </w:r>
      <w:r w:rsidRPr="00171E8F">
        <w:rPr>
          <w:rFonts w:ascii="Times New Roman" w:hAnsi="Times New Roman" w:cs="Times New Roman"/>
          <w:sz w:val="24"/>
        </w:rPr>
        <w:t xml:space="preserve"> of contract(s) to be awarded for the upcoming performance period.</w:t>
      </w:r>
    </w:p>
    <w:p w14:paraId="20E8647F" w14:textId="77777777" w:rsidR="00152DC0" w:rsidRPr="00171E8F" w:rsidRDefault="00152DC0" w:rsidP="00C9678A">
      <w:pPr>
        <w:spacing w:after="0"/>
        <w:rPr>
          <w:rFonts w:ascii="Times New Roman" w:hAnsi="Times New Roman" w:cs="Times New Roman"/>
          <w:sz w:val="24"/>
        </w:rPr>
      </w:pPr>
    </w:p>
    <w:p w14:paraId="111B8A54" w14:textId="05589650" w:rsidR="00AD310A" w:rsidRPr="00171E8F" w:rsidRDefault="00AD310A" w:rsidP="00C9678A">
      <w:pPr>
        <w:spacing w:after="0"/>
        <w:rPr>
          <w:rFonts w:ascii="Times New Roman" w:hAnsi="Times New Roman" w:cs="Times New Roman"/>
          <w:sz w:val="24"/>
        </w:rPr>
      </w:pPr>
      <w:r w:rsidRPr="00171E8F">
        <w:rPr>
          <w:rFonts w:ascii="Times New Roman" w:hAnsi="Times New Roman" w:cs="Times New Roman"/>
          <w:sz w:val="24"/>
        </w:rPr>
        <w:t xml:space="preserve">Funds awarded must be utilized to service </w:t>
      </w:r>
      <w:r w:rsidR="006D7139" w:rsidRPr="00171E8F">
        <w:rPr>
          <w:rFonts w:ascii="Times New Roman" w:hAnsi="Times New Roman" w:cs="Times New Roman"/>
          <w:sz w:val="24"/>
        </w:rPr>
        <w:t>WIOA-eligible</w:t>
      </w:r>
      <w:r w:rsidRPr="00171E8F">
        <w:rPr>
          <w:rFonts w:ascii="Times New Roman" w:hAnsi="Times New Roman" w:cs="Times New Roman"/>
          <w:sz w:val="24"/>
        </w:rPr>
        <w:t xml:space="preserve"> youth and young adults with allowable activities </w:t>
      </w:r>
      <w:r w:rsidR="00152DC0" w:rsidRPr="00171E8F">
        <w:rPr>
          <w:rFonts w:ascii="Times New Roman" w:hAnsi="Times New Roman" w:cs="Times New Roman"/>
          <w:sz w:val="24"/>
        </w:rPr>
        <w:t>under WIOA.</w:t>
      </w:r>
    </w:p>
    <w:p w14:paraId="3402BB85" w14:textId="77777777" w:rsidR="00AD310A" w:rsidRPr="00171E8F" w:rsidRDefault="00AD310A" w:rsidP="00A61A54">
      <w:pPr>
        <w:tabs>
          <w:tab w:val="left" w:pos="820"/>
        </w:tabs>
        <w:spacing w:after="0" w:line="240" w:lineRule="auto"/>
        <w:ind w:right="-20"/>
        <w:rPr>
          <w:rFonts w:ascii="Times New Roman" w:hAnsi="Times New Roman" w:cs="Times New Roman"/>
          <w:color w:val="000000" w:themeColor="text1"/>
          <w:sz w:val="24"/>
          <w:szCs w:val="24"/>
        </w:rPr>
      </w:pPr>
    </w:p>
    <w:p w14:paraId="1C0D7B0C" w14:textId="16D6956C" w:rsidR="008A5B93" w:rsidRPr="00171E8F" w:rsidRDefault="00933B63"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8" w:name="_Toc154148547"/>
      <w:r w:rsidRPr="00171E8F">
        <w:rPr>
          <w:rFonts w:eastAsiaTheme="majorEastAsia"/>
          <w:snapToGrid/>
          <w:color w:val="FFFFFF" w:themeColor="background1"/>
          <w:szCs w:val="24"/>
        </w:rPr>
        <w:t>Introduction</w:t>
      </w:r>
      <w:bookmarkEnd w:id="8"/>
    </w:p>
    <w:p w14:paraId="4734C62E" w14:textId="77777777" w:rsidR="00B54E0D" w:rsidRPr="00171E8F" w:rsidRDefault="00B54E0D" w:rsidP="00A61A54">
      <w:pPr>
        <w:tabs>
          <w:tab w:val="left" w:pos="820"/>
        </w:tabs>
        <w:spacing w:after="0" w:line="240" w:lineRule="auto"/>
        <w:ind w:right="-20"/>
        <w:rPr>
          <w:rFonts w:ascii="Times New Roman" w:hAnsi="Times New Roman" w:cs="Times New Roman"/>
          <w:color w:val="000000" w:themeColor="text1"/>
          <w:sz w:val="24"/>
          <w:szCs w:val="24"/>
        </w:rPr>
      </w:pPr>
    </w:p>
    <w:p w14:paraId="4C363368" w14:textId="328B2E04" w:rsidR="00CC5D86" w:rsidRPr="00171E8F" w:rsidRDefault="008A5B93" w:rsidP="00C9678A">
      <w:pPr>
        <w:spacing w:after="0"/>
        <w:rPr>
          <w:rFonts w:ascii="Times New Roman" w:hAnsi="Times New Roman"/>
          <w:sz w:val="24"/>
        </w:rPr>
      </w:pPr>
      <w:r w:rsidRPr="00171E8F">
        <w:rPr>
          <w:rFonts w:ascii="Times New Roman" w:hAnsi="Times New Roman"/>
          <w:sz w:val="24"/>
        </w:rPr>
        <w:t xml:space="preserve">The </w:t>
      </w:r>
      <w:r w:rsidR="00B75EB0" w:rsidRPr="00171E8F">
        <w:rPr>
          <w:rFonts w:ascii="Times New Roman" w:hAnsi="Times New Roman"/>
          <w:sz w:val="24"/>
        </w:rPr>
        <w:t>MVWDB</w:t>
      </w:r>
      <w:r w:rsidR="00152DC0" w:rsidRPr="00171E8F">
        <w:rPr>
          <w:rFonts w:ascii="Times New Roman" w:hAnsi="Times New Roman"/>
          <w:sz w:val="24"/>
        </w:rPr>
        <w:t xml:space="preserve"> </w:t>
      </w:r>
      <w:r w:rsidR="006D6DA0" w:rsidRPr="00171E8F">
        <w:rPr>
          <w:rFonts w:ascii="Times New Roman" w:hAnsi="Times New Roman"/>
          <w:sz w:val="24"/>
        </w:rPr>
        <w:t xml:space="preserve">is </w:t>
      </w:r>
      <w:r w:rsidRPr="00171E8F">
        <w:rPr>
          <w:rFonts w:ascii="Times New Roman" w:hAnsi="Times New Roman"/>
          <w:sz w:val="24"/>
        </w:rPr>
        <w:t xml:space="preserve">responsible for the </w:t>
      </w:r>
      <w:r w:rsidR="0082649A" w:rsidRPr="00171E8F">
        <w:rPr>
          <w:rFonts w:ascii="Times New Roman" w:hAnsi="Times New Roman"/>
          <w:sz w:val="24"/>
        </w:rPr>
        <w:t xml:space="preserve">strategy, </w:t>
      </w:r>
      <w:r w:rsidRPr="00171E8F">
        <w:rPr>
          <w:rFonts w:ascii="Times New Roman" w:hAnsi="Times New Roman"/>
          <w:sz w:val="24"/>
        </w:rPr>
        <w:t>administration</w:t>
      </w:r>
      <w:r w:rsidR="0082649A" w:rsidRPr="00171E8F">
        <w:rPr>
          <w:rFonts w:ascii="Times New Roman" w:hAnsi="Times New Roman"/>
          <w:sz w:val="24"/>
        </w:rPr>
        <w:t>,</w:t>
      </w:r>
      <w:r w:rsidRPr="00171E8F">
        <w:rPr>
          <w:rFonts w:ascii="Times New Roman" w:hAnsi="Times New Roman"/>
          <w:sz w:val="24"/>
        </w:rPr>
        <w:t xml:space="preserve"> and oversigh</w:t>
      </w:r>
      <w:r w:rsidR="001B305A" w:rsidRPr="00171E8F">
        <w:rPr>
          <w:rFonts w:ascii="Times New Roman" w:hAnsi="Times New Roman"/>
          <w:sz w:val="24"/>
        </w:rPr>
        <w:t xml:space="preserve">t of </w:t>
      </w:r>
      <w:r w:rsidRPr="00171E8F">
        <w:rPr>
          <w:rFonts w:ascii="Times New Roman" w:hAnsi="Times New Roman"/>
          <w:sz w:val="24"/>
        </w:rPr>
        <w:t xml:space="preserve">a variety of workforce development programs </w:t>
      </w:r>
      <w:r w:rsidR="00CC5D86" w:rsidRPr="00171E8F">
        <w:rPr>
          <w:rFonts w:ascii="Times New Roman" w:hAnsi="Times New Roman"/>
          <w:sz w:val="24"/>
        </w:rPr>
        <w:t xml:space="preserve">in the </w:t>
      </w:r>
      <w:r w:rsidR="00554A30" w:rsidRPr="00171E8F">
        <w:rPr>
          <w:rFonts w:ascii="Times New Roman" w:hAnsi="Times New Roman"/>
          <w:sz w:val="24"/>
        </w:rPr>
        <w:t>eight (</w:t>
      </w:r>
      <w:r w:rsidR="00476244" w:rsidRPr="00171E8F">
        <w:rPr>
          <w:rFonts w:ascii="Times New Roman" w:hAnsi="Times New Roman"/>
          <w:sz w:val="24"/>
        </w:rPr>
        <w:t>8</w:t>
      </w:r>
      <w:r w:rsidR="00554A30" w:rsidRPr="00171E8F">
        <w:rPr>
          <w:rFonts w:ascii="Times New Roman" w:hAnsi="Times New Roman"/>
          <w:sz w:val="24"/>
        </w:rPr>
        <w:t>)</w:t>
      </w:r>
      <w:r w:rsidR="00476244" w:rsidRPr="00171E8F">
        <w:rPr>
          <w:rFonts w:ascii="Times New Roman" w:hAnsi="Times New Roman"/>
          <w:sz w:val="24"/>
        </w:rPr>
        <w:t xml:space="preserve"> </w:t>
      </w:r>
      <w:r w:rsidR="00C13489" w:rsidRPr="00171E8F">
        <w:rPr>
          <w:rFonts w:ascii="Times New Roman" w:hAnsi="Times New Roman"/>
          <w:sz w:val="24"/>
        </w:rPr>
        <w:t xml:space="preserve">county </w:t>
      </w:r>
      <w:r w:rsidR="00CC5D86" w:rsidRPr="00171E8F">
        <w:rPr>
          <w:rFonts w:ascii="Times New Roman" w:hAnsi="Times New Roman"/>
          <w:sz w:val="24"/>
        </w:rPr>
        <w:t xml:space="preserve">area </w:t>
      </w:r>
      <w:r w:rsidR="00152DC0" w:rsidRPr="00171E8F">
        <w:rPr>
          <w:rFonts w:ascii="Times New Roman" w:hAnsi="Times New Roman"/>
          <w:sz w:val="24"/>
        </w:rPr>
        <w:t>(Henry, Des Moines, Lee, Louisa, Scott, Jackson, Clinton</w:t>
      </w:r>
      <w:r w:rsidR="006D7139" w:rsidRPr="00171E8F">
        <w:rPr>
          <w:rFonts w:ascii="Times New Roman" w:hAnsi="Times New Roman"/>
          <w:sz w:val="24"/>
        </w:rPr>
        <w:t>,</w:t>
      </w:r>
      <w:r w:rsidR="00152DC0" w:rsidRPr="00171E8F">
        <w:rPr>
          <w:rFonts w:ascii="Times New Roman" w:hAnsi="Times New Roman"/>
          <w:sz w:val="24"/>
        </w:rPr>
        <w:t xml:space="preserve"> and Muscatine</w:t>
      </w:r>
      <w:r w:rsidR="002379C2" w:rsidRPr="00171E8F">
        <w:rPr>
          <w:rFonts w:ascii="Times New Roman" w:hAnsi="Times New Roman"/>
          <w:sz w:val="24"/>
        </w:rPr>
        <w:t xml:space="preserve">) </w:t>
      </w:r>
      <w:r w:rsidR="00152DC0" w:rsidRPr="00171E8F">
        <w:rPr>
          <w:rFonts w:ascii="Times New Roman" w:hAnsi="Times New Roman"/>
          <w:sz w:val="24"/>
        </w:rPr>
        <w:t xml:space="preserve">in Iowa. </w:t>
      </w:r>
      <w:bookmarkStart w:id="9" w:name="_Hlk37926039"/>
      <w:r w:rsidR="00152DC0" w:rsidRPr="00171E8F">
        <w:rPr>
          <w:rFonts w:ascii="Times New Roman" w:hAnsi="Times New Roman"/>
          <w:sz w:val="24"/>
        </w:rPr>
        <w:t>T</w:t>
      </w:r>
      <w:r w:rsidR="006D6DA0" w:rsidRPr="00171E8F">
        <w:rPr>
          <w:rFonts w:ascii="Times New Roman" w:hAnsi="Times New Roman"/>
          <w:sz w:val="24"/>
        </w:rPr>
        <w:t xml:space="preserve">here are two comprehensive </w:t>
      </w:r>
      <w:r w:rsidR="00B75EB0" w:rsidRPr="00171E8F">
        <w:rPr>
          <w:rFonts w:ascii="Times New Roman" w:hAnsi="Times New Roman"/>
          <w:sz w:val="24"/>
        </w:rPr>
        <w:t xml:space="preserve">American Job </w:t>
      </w:r>
      <w:r w:rsidR="00B75EB0" w:rsidRPr="00171E8F">
        <w:rPr>
          <w:rFonts w:ascii="Times New Roman" w:hAnsi="Times New Roman"/>
          <w:sz w:val="24"/>
        </w:rPr>
        <w:lastRenderedPageBreak/>
        <w:t xml:space="preserve">Centers </w:t>
      </w:r>
      <w:r w:rsidR="006D6DA0" w:rsidRPr="00171E8F">
        <w:rPr>
          <w:rFonts w:ascii="Times New Roman" w:hAnsi="Times New Roman"/>
          <w:sz w:val="24"/>
        </w:rPr>
        <w:t>one located in Burlington, and Davenport</w:t>
      </w:r>
      <w:r w:rsidR="00F13C55" w:rsidRPr="00171E8F">
        <w:rPr>
          <w:rFonts w:ascii="Times New Roman" w:hAnsi="Times New Roman"/>
          <w:sz w:val="24"/>
        </w:rPr>
        <w:t>, Iowa</w:t>
      </w:r>
      <w:r w:rsidR="003F5BDC" w:rsidRPr="00171E8F">
        <w:rPr>
          <w:rFonts w:ascii="Times New Roman" w:hAnsi="Times New Roman"/>
          <w:sz w:val="24"/>
        </w:rPr>
        <w:t xml:space="preserve">. </w:t>
      </w:r>
    </w:p>
    <w:bookmarkEnd w:id="9"/>
    <w:p w14:paraId="565EF186" w14:textId="77777777" w:rsidR="002F25D2" w:rsidRPr="00171E8F" w:rsidRDefault="002F25D2" w:rsidP="00C9678A">
      <w:pPr>
        <w:spacing w:after="0"/>
        <w:rPr>
          <w:rFonts w:ascii="Times New Roman" w:hAnsi="Times New Roman"/>
          <w:sz w:val="24"/>
        </w:rPr>
      </w:pPr>
    </w:p>
    <w:p w14:paraId="13647227" w14:textId="4CF0E721" w:rsidR="00F80E43" w:rsidRPr="00171E8F" w:rsidRDefault="00B75EB0" w:rsidP="00C9678A">
      <w:pPr>
        <w:spacing w:after="0"/>
        <w:rPr>
          <w:rFonts w:ascii="Times New Roman" w:hAnsi="Times New Roman"/>
          <w:sz w:val="24"/>
        </w:rPr>
      </w:pPr>
      <w:r w:rsidRPr="00171E8F">
        <w:rPr>
          <w:rFonts w:ascii="Times New Roman" w:hAnsi="Times New Roman"/>
          <w:sz w:val="24"/>
        </w:rPr>
        <w:t xml:space="preserve">As a </w:t>
      </w:r>
      <w:r w:rsidR="0031418B" w:rsidRPr="00171E8F">
        <w:rPr>
          <w:rFonts w:ascii="Times New Roman" w:hAnsi="Times New Roman"/>
          <w:sz w:val="24"/>
        </w:rPr>
        <w:t>high-performing</w:t>
      </w:r>
      <w:r w:rsidRPr="00171E8F">
        <w:rPr>
          <w:rFonts w:ascii="Times New Roman" w:hAnsi="Times New Roman"/>
          <w:sz w:val="24"/>
        </w:rPr>
        <w:t xml:space="preserve"> </w:t>
      </w:r>
      <w:r w:rsidR="008532EE" w:rsidRPr="00171E8F">
        <w:rPr>
          <w:rFonts w:ascii="Times New Roman" w:hAnsi="Times New Roman"/>
          <w:sz w:val="24"/>
        </w:rPr>
        <w:t>board,</w:t>
      </w:r>
      <w:r w:rsidRPr="00171E8F">
        <w:rPr>
          <w:rFonts w:ascii="Times New Roman" w:hAnsi="Times New Roman"/>
          <w:sz w:val="24"/>
        </w:rPr>
        <w:t xml:space="preserve"> </w:t>
      </w:r>
      <w:r w:rsidR="00F13C55" w:rsidRPr="00171E8F">
        <w:rPr>
          <w:rFonts w:ascii="Times New Roman" w:hAnsi="Times New Roman"/>
          <w:sz w:val="24"/>
        </w:rPr>
        <w:t>we aim to improve the overall workforce system for all eight (8) counties</w:t>
      </w:r>
      <w:r w:rsidR="00152DC0" w:rsidRPr="00171E8F">
        <w:rPr>
          <w:rFonts w:ascii="Times New Roman" w:hAnsi="Times New Roman"/>
          <w:sz w:val="24"/>
        </w:rPr>
        <w:t xml:space="preserve"> with an emphasis on quality jobs</w:t>
      </w:r>
      <w:r w:rsidR="00F13C55" w:rsidRPr="00171E8F">
        <w:rPr>
          <w:rFonts w:ascii="Times New Roman" w:hAnsi="Times New Roman"/>
          <w:sz w:val="24"/>
        </w:rPr>
        <w:t xml:space="preserve">. </w:t>
      </w:r>
      <w:r w:rsidR="002F25D2" w:rsidRPr="00171E8F">
        <w:rPr>
          <w:rFonts w:ascii="Times New Roman" w:hAnsi="Times New Roman"/>
          <w:sz w:val="24"/>
        </w:rPr>
        <w:t xml:space="preserve">The </w:t>
      </w:r>
      <w:r w:rsidRPr="00171E8F">
        <w:rPr>
          <w:rFonts w:ascii="Times New Roman" w:hAnsi="Times New Roman"/>
          <w:sz w:val="24"/>
        </w:rPr>
        <w:t xml:space="preserve">MVWDB </w:t>
      </w:r>
      <w:r w:rsidR="00F13C55" w:rsidRPr="00171E8F">
        <w:rPr>
          <w:rFonts w:ascii="Times New Roman" w:hAnsi="Times New Roman"/>
          <w:sz w:val="24"/>
        </w:rPr>
        <w:t xml:space="preserve">will </w:t>
      </w:r>
      <w:r w:rsidR="002F25D2" w:rsidRPr="00171E8F">
        <w:rPr>
          <w:rFonts w:ascii="Times New Roman" w:hAnsi="Times New Roman"/>
          <w:sz w:val="24"/>
        </w:rPr>
        <w:t>continually seek to improve the workfo</w:t>
      </w:r>
      <w:r w:rsidR="00C74C5A" w:rsidRPr="00171E8F">
        <w:rPr>
          <w:rFonts w:ascii="Times New Roman" w:hAnsi="Times New Roman"/>
          <w:sz w:val="24"/>
        </w:rPr>
        <w:t xml:space="preserve">rce and the quality of life </w:t>
      </w:r>
      <w:r w:rsidR="00092AAC" w:rsidRPr="00171E8F">
        <w:rPr>
          <w:rFonts w:ascii="Times New Roman" w:hAnsi="Times New Roman"/>
          <w:sz w:val="24"/>
        </w:rPr>
        <w:t xml:space="preserve">for our communities </w:t>
      </w:r>
      <w:r w:rsidR="002F25D2" w:rsidRPr="00171E8F">
        <w:rPr>
          <w:rFonts w:ascii="Times New Roman" w:hAnsi="Times New Roman"/>
          <w:sz w:val="24"/>
        </w:rPr>
        <w:t xml:space="preserve">and to be the leader for workforce development services in </w:t>
      </w:r>
      <w:r w:rsidR="00476244" w:rsidRPr="00171E8F">
        <w:rPr>
          <w:rFonts w:ascii="Times New Roman" w:hAnsi="Times New Roman"/>
          <w:sz w:val="24"/>
        </w:rPr>
        <w:t>our Local Area</w:t>
      </w:r>
      <w:r w:rsidR="00F13C55" w:rsidRPr="00171E8F">
        <w:rPr>
          <w:rFonts w:ascii="Times New Roman" w:hAnsi="Times New Roman"/>
          <w:sz w:val="24"/>
        </w:rPr>
        <w:t xml:space="preserve">. </w:t>
      </w:r>
    </w:p>
    <w:p w14:paraId="5C27A897" w14:textId="77777777" w:rsidR="001B5000" w:rsidRPr="00171E8F" w:rsidRDefault="001B5000" w:rsidP="00C9678A">
      <w:pPr>
        <w:spacing w:after="0"/>
        <w:rPr>
          <w:rFonts w:ascii="Times New Roman" w:hAnsi="Times New Roman"/>
          <w:sz w:val="24"/>
        </w:rPr>
      </w:pPr>
      <w:bookmarkStart w:id="10" w:name="_Hlk54258275"/>
    </w:p>
    <w:p w14:paraId="08731ED7" w14:textId="77777777" w:rsidR="001B5000" w:rsidRPr="00171E8F" w:rsidRDefault="001B5000" w:rsidP="00C9678A">
      <w:pPr>
        <w:spacing w:after="0"/>
        <w:rPr>
          <w:rFonts w:ascii="Times New Roman" w:hAnsi="Times New Roman"/>
          <w:b/>
          <w:bCs/>
          <w:sz w:val="24"/>
        </w:rPr>
      </w:pPr>
      <w:r w:rsidRPr="00171E8F">
        <w:rPr>
          <w:rFonts w:ascii="Times New Roman" w:hAnsi="Times New Roman"/>
          <w:b/>
          <w:bCs/>
          <w:sz w:val="24"/>
        </w:rPr>
        <w:t xml:space="preserve">Vision </w:t>
      </w:r>
    </w:p>
    <w:p w14:paraId="58A866D8" w14:textId="34611310" w:rsidR="00B75EB0" w:rsidRPr="00171E8F" w:rsidRDefault="00B75EB0" w:rsidP="00C9678A">
      <w:pPr>
        <w:spacing w:after="0"/>
        <w:rPr>
          <w:rFonts w:ascii="Times New Roman" w:hAnsi="Times New Roman"/>
          <w:sz w:val="24"/>
        </w:rPr>
      </w:pPr>
      <w:r w:rsidRPr="00171E8F">
        <w:rPr>
          <w:rFonts w:ascii="Times New Roman" w:hAnsi="Times New Roman"/>
          <w:sz w:val="24"/>
        </w:rPr>
        <w:t xml:space="preserve">Create strong local economies by developing a </w:t>
      </w:r>
      <w:r w:rsidR="0031418B" w:rsidRPr="00171E8F">
        <w:rPr>
          <w:rFonts w:ascii="Times New Roman" w:hAnsi="Times New Roman"/>
          <w:sz w:val="24"/>
        </w:rPr>
        <w:t>future-ready</w:t>
      </w:r>
      <w:r w:rsidRPr="00171E8F">
        <w:rPr>
          <w:rFonts w:ascii="Times New Roman" w:hAnsi="Times New Roman"/>
          <w:sz w:val="24"/>
        </w:rPr>
        <w:t xml:space="preserve"> workforce of skilled workers prepared to meet the needs of current and emerging industries. </w:t>
      </w:r>
    </w:p>
    <w:p w14:paraId="5E7B0764" w14:textId="77777777" w:rsidR="001B5000" w:rsidRPr="00171E8F" w:rsidRDefault="001B5000" w:rsidP="00C9678A">
      <w:pPr>
        <w:spacing w:after="0"/>
        <w:rPr>
          <w:rFonts w:ascii="Times New Roman" w:hAnsi="Times New Roman"/>
          <w:sz w:val="24"/>
        </w:rPr>
      </w:pPr>
    </w:p>
    <w:p w14:paraId="252D0655" w14:textId="046CD6D9" w:rsidR="001B5000" w:rsidRPr="00171E8F" w:rsidRDefault="001B5000" w:rsidP="00C9678A">
      <w:pPr>
        <w:spacing w:after="0"/>
        <w:rPr>
          <w:rFonts w:ascii="Times New Roman" w:hAnsi="Times New Roman"/>
          <w:b/>
          <w:bCs/>
          <w:sz w:val="24"/>
        </w:rPr>
      </w:pPr>
      <w:r w:rsidRPr="00171E8F">
        <w:rPr>
          <w:rFonts w:ascii="Times New Roman" w:hAnsi="Times New Roman"/>
          <w:b/>
          <w:bCs/>
          <w:sz w:val="24"/>
        </w:rPr>
        <w:t>Mission</w:t>
      </w:r>
    </w:p>
    <w:p w14:paraId="3E360A03" w14:textId="7B364983" w:rsidR="00B75EB0" w:rsidRPr="00171E8F" w:rsidRDefault="00B75EB0" w:rsidP="00C9678A">
      <w:pPr>
        <w:spacing w:after="0"/>
        <w:rPr>
          <w:rFonts w:ascii="Times New Roman" w:hAnsi="Times New Roman"/>
          <w:sz w:val="24"/>
        </w:rPr>
      </w:pPr>
      <w:r w:rsidRPr="00171E8F">
        <w:rPr>
          <w:rFonts w:ascii="Times New Roman" w:hAnsi="Times New Roman"/>
          <w:sz w:val="24"/>
        </w:rPr>
        <w:t xml:space="preserve">The Mississippi Valley Workforce Development Board will achieve our vision through strengthening collaboration with local businesses and </w:t>
      </w:r>
      <w:r w:rsidR="00811576" w:rsidRPr="00171E8F">
        <w:rPr>
          <w:rFonts w:ascii="Times New Roman" w:hAnsi="Times New Roman"/>
          <w:sz w:val="24"/>
        </w:rPr>
        <w:t>job seekers</w:t>
      </w:r>
      <w:r w:rsidRPr="00171E8F">
        <w:rPr>
          <w:rFonts w:ascii="Times New Roman" w:hAnsi="Times New Roman"/>
          <w:sz w:val="24"/>
        </w:rPr>
        <w:t xml:space="preserve">. We will improve access to our dedicated workforce partners through a fully integrated one-stop delivery system. Decisions will be </w:t>
      </w:r>
      <w:r w:rsidR="0031418B" w:rsidRPr="00171E8F">
        <w:rPr>
          <w:rFonts w:ascii="Times New Roman" w:hAnsi="Times New Roman"/>
          <w:sz w:val="24"/>
        </w:rPr>
        <w:t>data-driven</w:t>
      </w:r>
      <w:r w:rsidRPr="00171E8F">
        <w:rPr>
          <w:rFonts w:ascii="Times New Roman" w:hAnsi="Times New Roman"/>
          <w:sz w:val="24"/>
        </w:rPr>
        <w:t xml:space="preserve"> to enhance our local economies and </w:t>
      </w:r>
      <w:r w:rsidR="0031418B" w:rsidRPr="00171E8F">
        <w:rPr>
          <w:rFonts w:ascii="Times New Roman" w:hAnsi="Times New Roman"/>
          <w:sz w:val="24"/>
        </w:rPr>
        <w:t xml:space="preserve">the </w:t>
      </w:r>
      <w:r w:rsidRPr="00171E8F">
        <w:rPr>
          <w:rFonts w:ascii="Times New Roman" w:hAnsi="Times New Roman"/>
          <w:sz w:val="24"/>
        </w:rPr>
        <w:t xml:space="preserve">quality of life for our communities. </w:t>
      </w:r>
      <w:bookmarkEnd w:id="10"/>
    </w:p>
    <w:p w14:paraId="2084E017" w14:textId="77777777" w:rsidR="00BB1D92" w:rsidRPr="00171E8F" w:rsidRDefault="00BB1D92" w:rsidP="00C9678A">
      <w:pPr>
        <w:spacing w:after="0"/>
        <w:rPr>
          <w:rFonts w:ascii="Times New Roman" w:hAnsi="Times New Roman"/>
          <w:b/>
          <w:bCs/>
          <w:sz w:val="24"/>
        </w:rPr>
      </w:pPr>
    </w:p>
    <w:p w14:paraId="3A2AF466" w14:textId="48AFEF87" w:rsidR="00B75EB0" w:rsidRPr="00171E8F" w:rsidRDefault="001B5000" w:rsidP="00C9678A">
      <w:pPr>
        <w:spacing w:after="0"/>
        <w:rPr>
          <w:rFonts w:ascii="Times New Roman" w:hAnsi="Times New Roman"/>
          <w:b/>
          <w:bCs/>
          <w:sz w:val="24"/>
        </w:rPr>
      </w:pPr>
      <w:r w:rsidRPr="00171E8F">
        <w:rPr>
          <w:rFonts w:ascii="Times New Roman" w:hAnsi="Times New Roman"/>
          <w:b/>
          <w:bCs/>
          <w:sz w:val="24"/>
        </w:rPr>
        <w:t xml:space="preserve">Goals </w:t>
      </w:r>
    </w:p>
    <w:p w14:paraId="1CEEC8B2" w14:textId="77777777" w:rsidR="00B75EB0" w:rsidRPr="00171E8F" w:rsidRDefault="00B75EB0" w:rsidP="00C9678A">
      <w:pPr>
        <w:spacing w:after="0"/>
        <w:rPr>
          <w:rFonts w:ascii="Times New Roman" w:hAnsi="Times New Roman"/>
          <w:b/>
          <w:bCs/>
          <w:sz w:val="24"/>
        </w:rPr>
      </w:pPr>
      <w:r w:rsidRPr="00171E8F">
        <w:rPr>
          <w:rFonts w:ascii="Times New Roman" w:hAnsi="Times New Roman"/>
          <w:b/>
          <w:bCs/>
          <w:sz w:val="24"/>
        </w:rPr>
        <w:t xml:space="preserve">Manager Role Goals </w:t>
      </w:r>
    </w:p>
    <w:p w14:paraId="0F960DC3" w14:textId="77777777" w:rsidR="00B75EB0" w:rsidRPr="00171E8F" w:rsidRDefault="00B75EB0" w:rsidP="000A1258">
      <w:pPr>
        <w:pStyle w:val="ListParagraph"/>
        <w:numPr>
          <w:ilvl w:val="0"/>
          <w:numId w:val="77"/>
        </w:numPr>
        <w:spacing w:after="0"/>
        <w:rPr>
          <w:rFonts w:ascii="Times New Roman" w:hAnsi="Times New Roman"/>
          <w:sz w:val="24"/>
        </w:rPr>
      </w:pPr>
      <w:r w:rsidRPr="00171E8F">
        <w:rPr>
          <w:rFonts w:ascii="Times New Roman" w:hAnsi="Times New Roman"/>
          <w:sz w:val="24"/>
        </w:rPr>
        <w:t xml:space="preserve">Develop effective board practices that oversee the operational efficiency and performance of the American Job Centers.  </w:t>
      </w:r>
    </w:p>
    <w:p w14:paraId="0A9AB50E" w14:textId="1E516C98" w:rsidR="00B75EB0" w:rsidRPr="00171E8F" w:rsidRDefault="00B75EB0" w:rsidP="000A1258">
      <w:pPr>
        <w:pStyle w:val="ListParagraph"/>
        <w:numPr>
          <w:ilvl w:val="0"/>
          <w:numId w:val="77"/>
        </w:numPr>
        <w:spacing w:after="0"/>
        <w:rPr>
          <w:rFonts w:ascii="Times New Roman" w:hAnsi="Times New Roman"/>
          <w:sz w:val="24"/>
        </w:rPr>
      </w:pPr>
      <w:r w:rsidRPr="00171E8F">
        <w:rPr>
          <w:rFonts w:ascii="Times New Roman" w:hAnsi="Times New Roman"/>
          <w:sz w:val="24"/>
        </w:rPr>
        <w:t>Engage board members to strengthen management practices and controls to fulfill the objectives and responsibilities of being effective stewards of public funds</w:t>
      </w:r>
      <w:r w:rsidR="008532EE" w:rsidRPr="00171E8F">
        <w:rPr>
          <w:rFonts w:ascii="Times New Roman" w:hAnsi="Times New Roman"/>
          <w:sz w:val="24"/>
        </w:rPr>
        <w:t>.</w:t>
      </w:r>
      <w:r w:rsidRPr="00171E8F">
        <w:rPr>
          <w:rFonts w:ascii="Times New Roman" w:hAnsi="Times New Roman"/>
          <w:sz w:val="24"/>
        </w:rPr>
        <w:t xml:space="preserve"> </w:t>
      </w:r>
    </w:p>
    <w:p w14:paraId="6C208AF0" w14:textId="77777777" w:rsidR="00B75EB0" w:rsidRPr="00171E8F" w:rsidRDefault="00B75EB0" w:rsidP="00C9678A">
      <w:pPr>
        <w:spacing w:after="0"/>
        <w:rPr>
          <w:rFonts w:ascii="Times New Roman" w:hAnsi="Times New Roman"/>
          <w:b/>
          <w:bCs/>
          <w:sz w:val="24"/>
        </w:rPr>
      </w:pPr>
      <w:r w:rsidRPr="00171E8F">
        <w:rPr>
          <w:rFonts w:ascii="Times New Roman" w:hAnsi="Times New Roman"/>
          <w:b/>
          <w:bCs/>
          <w:sz w:val="24"/>
        </w:rPr>
        <w:t xml:space="preserve">Convener Role Goals </w:t>
      </w:r>
    </w:p>
    <w:p w14:paraId="377F0383" w14:textId="77777777" w:rsidR="00B75EB0" w:rsidRPr="00171E8F" w:rsidRDefault="00B75EB0" w:rsidP="000A1258">
      <w:pPr>
        <w:pStyle w:val="ListParagraph"/>
        <w:numPr>
          <w:ilvl w:val="0"/>
          <w:numId w:val="77"/>
        </w:numPr>
        <w:spacing w:after="0"/>
        <w:rPr>
          <w:rFonts w:ascii="Times New Roman" w:hAnsi="Times New Roman"/>
          <w:sz w:val="24"/>
        </w:rPr>
      </w:pPr>
      <w:r w:rsidRPr="00171E8F">
        <w:rPr>
          <w:rFonts w:ascii="Times New Roman" w:hAnsi="Times New Roman"/>
          <w:sz w:val="24"/>
        </w:rPr>
        <w:t>Expand workforce services for individuals at all levels of skill and experience.</w:t>
      </w:r>
    </w:p>
    <w:p w14:paraId="1EB688D7" w14:textId="77777777" w:rsidR="00B75EB0" w:rsidRPr="00171E8F" w:rsidRDefault="00B75EB0" w:rsidP="000A1258">
      <w:pPr>
        <w:pStyle w:val="ListParagraph"/>
        <w:numPr>
          <w:ilvl w:val="0"/>
          <w:numId w:val="77"/>
        </w:numPr>
        <w:spacing w:after="0"/>
        <w:rPr>
          <w:rFonts w:ascii="Times New Roman" w:hAnsi="Times New Roman"/>
          <w:sz w:val="24"/>
        </w:rPr>
      </w:pPr>
      <w:r w:rsidRPr="00171E8F">
        <w:rPr>
          <w:rFonts w:ascii="Times New Roman" w:hAnsi="Times New Roman"/>
          <w:sz w:val="24"/>
        </w:rPr>
        <w:t xml:space="preserve">Enhance and nurture strong partners to build a skilled and ready workforce through innovation and alignment across programs to provide a comprehensive set of solutions for businesses and job seekers. </w:t>
      </w:r>
    </w:p>
    <w:p w14:paraId="5BAC682F" w14:textId="77777777" w:rsidR="00B75EB0" w:rsidRPr="00171E8F" w:rsidRDefault="00B75EB0" w:rsidP="000A1258">
      <w:pPr>
        <w:pStyle w:val="ListParagraph"/>
        <w:numPr>
          <w:ilvl w:val="0"/>
          <w:numId w:val="77"/>
        </w:numPr>
        <w:spacing w:after="0"/>
        <w:rPr>
          <w:rFonts w:ascii="Times New Roman" w:hAnsi="Times New Roman"/>
          <w:sz w:val="24"/>
        </w:rPr>
      </w:pPr>
      <w:r w:rsidRPr="00171E8F">
        <w:rPr>
          <w:rFonts w:ascii="Times New Roman" w:hAnsi="Times New Roman"/>
          <w:sz w:val="24"/>
        </w:rPr>
        <w:t xml:space="preserve">Implement strategies to ensure that the local workforce system meets the needs of businesses in the local area and that business has the opportunity to engage with the system in meaningful ways. </w:t>
      </w:r>
    </w:p>
    <w:p w14:paraId="0025C93E" w14:textId="77777777" w:rsidR="00B75EB0" w:rsidRPr="00171E8F" w:rsidRDefault="00B75EB0" w:rsidP="00C9678A">
      <w:pPr>
        <w:spacing w:after="0"/>
        <w:rPr>
          <w:rFonts w:ascii="Times New Roman" w:hAnsi="Times New Roman"/>
          <w:b/>
          <w:bCs/>
          <w:sz w:val="24"/>
        </w:rPr>
      </w:pPr>
      <w:r w:rsidRPr="00171E8F">
        <w:rPr>
          <w:rFonts w:ascii="Times New Roman" w:hAnsi="Times New Roman"/>
          <w:b/>
          <w:bCs/>
          <w:sz w:val="24"/>
        </w:rPr>
        <w:t xml:space="preserve">Strategist Role Goals </w:t>
      </w:r>
    </w:p>
    <w:p w14:paraId="44A5EDCB" w14:textId="77777777" w:rsidR="00B75EB0" w:rsidRPr="00171E8F" w:rsidRDefault="00B75EB0" w:rsidP="000A1258">
      <w:pPr>
        <w:pStyle w:val="ListParagraph"/>
        <w:numPr>
          <w:ilvl w:val="0"/>
          <w:numId w:val="77"/>
        </w:numPr>
        <w:spacing w:after="0"/>
        <w:rPr>
          <w:rFonts w:ascii="Times New Roman" w:hAnsi="Times New Roman"/>
          <w:sz w:val="24"/>
        </w:rPr>
      </w:pPr>
      <w:r w:rsidRPr="00171E8F">
        <w:rPr>
          <w:rFonts w:ascii="Times New Roman" w:hAnsi="Times New Roman"/>
          <w:sz w:val="24"/>
        </w:rPr>
        <w:t>Expand workforce services for individuals and businesses through a fully integrated one-stop delivery system that provides a seamless customer experience.</w:t>
      </w:r>
    </w:p>
    <w:p w14:paraId="2CA06D46" w14:textId="77777777" w:rsidR="00B75EB0" w:rsidRPr="00171E8F" w:rsidRDefault="00B75EB0" w:rsidP="000A1258">
      <w:pPr>
        <w:pStyle w:val="ListParagraph"/>
        <w:numPr>
          <w:ilvl w:val="0"/>
          <w:numId w:val="77"/>
        </w:numPr>
        <w:spacing w:after="0"/>
        <w:rPr>
          <w:rFonts w:ascii="Times New Roman" w:hAnsi="Times New Roman"/>
          <w:sz w:val="24"/>
        </w:rPr>
      </w:pPr>
      <w:r w:rsidRPr="00171E8F">
        <w:rPr>
          <w:rFonts w:ascii="Times New Roman" w:hAnsi="Times New Roman"/>
          <w:sz w:val="24"/>
        </w:rPr>
        <w:t>Expand outreach and services to all rural areas in the MVWA.</w:t>
      </w:r>
    </w:p>
    <w:p w14:paraId="218CE734" w14:textId="26AFDAF2" w:rsidR="00B75EB0" w:rsidRPr="00171E8F" w:rsidRDefault="00B75EB0" w:rsidP="000A1258">
      <w:pPr>
        <w:pStyle w:val="ListParagraph"/>
        <w:numPr>
          <w:ilvl w:val="0"/>
          <w:numId w:val="77"/>
        </w:numPr>
        <w:spacing w:after="0"/>
        <w:rPr>
          <w:rFonts w:ascii="Times New Roman" w:hAnsi="Times New Roman"/>
          <w:sz w:val="24"/>
        </w:rPr>
      </w:pPr>
      <w:r w:rsidRPr="00171E8F">
        <w:rPr>
          <w:rFonts w:ascii="Times New Roman" w:hAnsi="Times New Roman"/>
          <w:sz w:val="24"/>
        </w:rPr>
        <w:t xml:space="preserve">Conduct research to understand the needs of business and industry in the local area and use data to drive strategic </w:t>
      </w:r>
      <w:r w:rsidR="0031418B" w:rsidRPr="00171E8F">
        <w:rPr>
          <w:rFonts w:ascii="Times New Roman" w:hAnsi="Times New Roman"/>
          <w:sz w:val="24"/>
        </w:rPr>
        <w:t>decision-making</w:t>
      </w:r>
      <w:r w:rsidRPr="00171E8F">
        <w:rPr>
          <w:rFonts w:ascii="Times New Roman" w:hAnsi="Times New Roman"/>
          <w:sz w:val="24"/>
        </w:rPr>
        <w:t xml:space="preserve">. </w:t>
      </w:r>
    </w:p>
    <w:p w14:paraId="358E8863" w14:textId="77777777" w:rsidR="00B75EB0" w:rsidRPr="00171E8F" w:rsidRDefault="00B75EB0" w:rsidP="000A1258">
      <w:pPr>
        <w:pStyle w:val="ListParagraph"/>
        <w:numPr>
          <w:ilvl w:val="0"/>
          <w:numId w:val="77"/>
        </w:numPr>
        <w:spacing w:after="0"/>
        <w:rPr>
          <w:rFonts w:ascii="Times New Roman" w:hAnsi="Times New Roman"/>
          <w:sz w:val="24"/>
        </w:rPr>
      </w:pPr>
      <w:r w:rsidRPr="00171E8F">
        <w:rPr>
          <w:rFonts w:ascii="Times New Roman" w:hAnsi="Times New Roman"/>
          <w:sz w:val="24"/>
        </w:rPr>
        <w:t>Develop a nimble and responsive talent delivery system that meets current employers’ needs and anticipates future challenges.</w:t>
      </w:r>
    </w:p>
    <w:p w14:paraId="38131748" w14:textId="77777777" w:rsidR="00B75EB0" w:rsidRPr="00171E8F" w:rsidRDefault="00B75EB0" w:rsidP="00C9678A">
      <w:pPr>
        <w:spacing w:after="0"/>
        <w:rPr>
          <w:rFonts w:ascii="Times New Roman" w:hAnsi="Times New Roman"/>
          <w:b/>
          <w:bCs/>
          <w:sz w:val="24"/>
        </w:rPr>
      </w:pPr>
      <w:r w:rsidRPr="00171E8F">
        <w:rPr>
          <w:rFonts w:ascii="Times New Roman" w:hAnsi="Times New Roman"/>
          <w:b/>
          <w:bCs/>
          <w:sz w:val="24"/>
        </w:rPr>
        <w:t xml:space="preserve">Optimizer Role Goals </w:t>
      </w:r>
    </w:p>
    <w:p w14:paraId="4F70EC6A" w14:textId="77777777" w:rsidR="00B75EB0" w:rsidRPr="00171E8F" w:rsidRDefault="00B75EB0" w:rsidP="000A1258">
      <w:pPr>
        <w:pStyle w:val="ListParagraph"/>
        <w:numPr>
          <w:ilvl w:val="0"/>
          <w:numId w:val="77"/>
        </w:numPr>
        <w:spacing w:after="0"/>
        <w:rPr>
          <w:rFonts w:ascii="Times New Roman" w:hAnsi="Times New Roman"/>
          <w:sz w:val="24"/>
        </w:rPr>
      </w:pPr>
      <w:r w:rsidRPr="00171E8F">
        <w:rPr>
          <w:rFonts w:ascii="Times New Roman" w:hAnsi="Times New Roman"/>
          <w:sz w:val="24"/>
        </w:rPr>
        <w:lastRenderedPageBreak/>
        <w:t>Continuously monitor performance and make policy or service adjustments to foster continuous improvement.</w:t>
      </w:r>
    </w:p>
    <w:p w14:paraId="1B73BAA3" w14:textId="64128F1E" w:rsidR="00FB0244" w:rsidRPr="00171E8F" w:rsidRDefault="00B75EB0" w:rsidP="000A1258">
      <w:pPr>
        <w:pStyle w:val="ListParagraph"/>
        <w:numPr>
          <w:ilvl w:val="0"/>
          <w:numId w:val="77"/>
        </w:numPr>
        <w:spacing w:after="0"/>
        <w:rPr>
          <w:rFonts w:ascii="Times New Roman" w:hAnsi="Times New Roman"/>
          <w:sz w:val="24"/>
        </w:rPr>
      </w:pPr>
      <w:r w:rsidRPr="00171E8F">
        <w:rPr>
          <w:rFonts w:ascii="Times New Roman" w:hAnsi="Times New Roman"/>
          <w:sz w:val="24"/>
        </w:rPr>
        <w:t>Supplement public investment with commitments from industry, labor, public, and community partners to implement new ideas and strategies.</w:t>
      </w:r>
    </w:p>
    <w:p w14:paraId="7CDE7518" w14:textId="77777777" w:rsidR="00B75EB0" w:rsidRPr="00171E8F" w:rsidRDefault="00B75EB0" w:rsidP="00C9678A">
      <w:pPr>
        <w:spacing w:after="0"/>
        <w:rPr>
          <w:rFonts w:ascii="Times New Roman" w:hAnsi="Times New Roman"/>
          <w:sz w:val="24"/>
        </w:rPr>
      </w:pPr>
    </w:p>
    <w:p w14:paraId="3FEED253" w14:textId="4449DA44" w:rsidR="00DD624B" w:rsidRPr="00171E8F" w:rsidRDefault="00DD624B" w:rsidP="00C9678A">
      <w:pPr>
        <w:spacing w:after="0"/>
        <w:rPr>
          <w:rFonts w:ascii="Times New Roman" w:hAnsi="Times New Roman"/>
          <w:sz w:val="24"/>
        </w:rPr>
      </w:pPr>
      <w:r w:rsidRPr="00171E8F">
        <w:rPr>
          <w:rFonts w:ascii="Times New Roman" w:hAnsi="Times New Roman"/>
          <w:sz w:val="24"/>
        </w:rPr>
        <w:t xml:space="preserve">The </w:t>
      </w:r>
      <w:r w:rsidR="007F6DF2" w:rsidRPr="00171E8F">
        <w:rPr>
          <w:rFonts w:ascii="Times New Roman" w:hAnsi="Times New Roman"/>
          <w:sz w:val="24"/>
        </w:rPr>
        <w:t xml:space="preserve">MVWDB </w:t>
      </w:r>
      <w:r w:rsidRPr="00171E8F">
        <w:rPr>
          <w:rFonts w:ascii="Times New Roman" w:hAnsi="Times New Roman"/>
          <w:sz w:val="24"/>
        </w:rPr>
        <w:t xml:space="preserve">is transforming its role from a programmatic approach to one that is focused on seamless delivery of services across the entire workforce system. In other words, the </w:t>
      </w:r>
      <w:r w:rsidR="007F6DF2" w:rsidRPr="00171E8F">
        <w:rPr>
          <w:rFonts w:ascii="Times New Roman" w:hAnsi="Times New Roman"/>
          <w:sz w:val="24"/>
        </w:rPr>
        <w:t xml:space="preserve">MVWDB </w:t>
      </w:r>
      <w:r w:rsidRPr="00171E8F">
        <w:rPr>
          <w:rFonts w:ascii="Times New Roman" w:hAnsi="Times New Roman"/>
          <w:sz w:val="24"/>
        </w:rPr>
        <w:t xml:space="preserve">does not view its role as simply or even primarily overseeing WIOA or workforce </w:t>
      </w:r>
      <w:r w:rsidR="00554A30" w:rsidRPr="00171E8F">
        <w:rPr>
          <w:rFonts w:ascii="Times New Roman" w:hAnsi="Times New Roman"/>
          <w:sz w:val="24"/>
        </w:rPr>
        <w:t>center operations</w:t>
      </w:r>
      <w:r w:rsidRPr="00171E8F">
        <w:rPr>
          <w:rFonts w:ascii="Times New Roman" w:hAnsi="Times New Roman"/>
          <w:sz w:val="24"/>
        </w:rPr>
        <w:t xml:space="preserve">, but rather in building, assessing, and maintaining a holistic system that is responsive to the needs of both employers and job seekers. </w:t>
      </w:r>
      <w:r w:rsidR="002379C2" w:rsidRPr="00171E8F">
        <w:rPr>
          <w:rFonts w:ascii="Times New Roman" w:hAnsi="Times New Roman"/>
          <w:sz w:val="24"/>
        </w:rPr>
        <w:t xml:space="preserve">Our vision over the next 4 years </w:t>
      </w:r>
      <w:r w:rsidR="003D505D" w:rsidRPr="00171E8F">
        <w:rPr>
          <w:rFonts w:ascii="Times New Roman" w:hAnsi="Times New Roman"/>
          <w:sz w:val="24"/>
        </w:rPr>
        <w:t xml:space="preserve">is </w:t>
      </w:r>
      <w:r w:rsidR="002379C2" w:rsidRPr="00171E8F">
        <w:rPr>
          <w:rFonts w:ascii="Times New Roman" w:hAnsi="Times New Roman"/>
          <w:sz w:val="24"/>
        </w:rPr>
        <w:t>to expand our programming and services beyond WIOA and are looking for a provider that is flexible to change, willing to be a leader in the industry</w:t>
      </w:r>
      <w:r w:rsidR="006D7139" w:rsidRPr="00171E8F">
        <w:rPr>
          <w:rFonts w:ascii="Times New Roman" w:hAnsi="Times New Roman"/>
          <w:sz w:val="24"/>
        </w:rPr>
        <w:t>,</w:t>
      </w:r>
      <w:r w:rsidR="002379C2" w:rsidRPr="00171E8F">
        <w:rPr>
          <w:rFonts w:ascii="Times New Roman" w:hAnsi="Times New Roman"/>
          <w:sz w:val="24"/>
        </w:rPr>
        <w:t xml:space="preserve"> and has the capacity to take on new initiatives.</w:t>
      </w:r>
    </w:p>
    <w:p w14:paraId="47B330C5" w14:textId="77777777" w:rsidR="008A5B93" w:rsidRPr="00171E8F" w:rsidRDefault="008A5B93" w:rsidP="00A61A54">
      <w:pPr>
        <w:spacing w:after="0" w:line="240" w:lineRule="auto"/>
        <w:rPr>
          <w:rFonts w:ascii="Times New Roman" w:hAnsi="Times New Roman" w:cs="Times New Roman"/>
          <w:color w:val="000000" w:themeColor="text1"/>
          <w:sz w:val="24"/>
          <w:szCs w:val="24"/>
        </w:rPr>
      </w:pPr>
    </w:p>
    <w:p w14:paraId="4062DB05" w14:textId="612E393E" w:rsidR="008A5B93" w:rsidRPr="00171E8F" w:rsidRDefault="00933B63"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11" w:name="_Toc154148548"/>
      <w:r w:rsidRPr="00171E8F">
        <w:rPr>
          <w:rFonts w:eastAsiaTheme="majorEastAsia"/>
          <w:snapToGrid/>
          <w:color w:val="FFFFFF" w:themeColor="background1"/>
          <w:szCs w:val="24"/>
        </w:rPr>
        <w:t>Background</w:t>
      </w:r>
      <w:bookmarkEnd w:id="11"/>
    </w:p>
    <w:p w14:paraId="2B792669" w14:textId="77777777" w:rsidR="005056A1" w:rsidRPr="00171E8F" w:rsidRDefault="005056A1" w:rsidP="000A1258">
      <w:pPr>
        <w:spacing w:after="0"/>
        <w:rPr>
          <w:rFonts w:ascii="Times New Roman" w:hAnsi="Times New Roman"/>
          <w:sz w:val="24"/>
        </w:rPr>
      </w:pPr>
    </w:p>
    <w:p w14:paraId="61C34A95" w14:textId="436F4B1C" w:rsidR="005B56A6" w:rsidRPr="00171E8F" w:rsidRDefault="00CE05DD" w:rsidP="000A1258">
      <w:pPr>
        <w:spacing w:after="0"/>
        <w:rPr>
          <w:rFonts w:ascii="Times New Roman" w:hAnsi="Times New Roman"/>
          <w:sz w:val="24"/>
        </w:rPr>
      </w:pPr>
      <w:r w:rsidRPr="00171E8F">
        <w:rPr>
          <w:rFonts w:ascii="Times New Roman" w:hAnsi="Times New Roman"/>
          <w:sz w:val="24"/>
        </w:rPr>
        <w:t>'</w:t>
      </w:r>
      <w:r w:rsidR="00BF6411" w:rsidRPr="00171E8F">
        <w:rPr>
          <w:rFonts w:ascii="Times New Roman" w:hAnsi="Times New Roman"/>
          <w:sz w:val="24"/>
        </w:rPr>
        <w:t>The Department of Labor estimates that nearly 6 million 16</w:t>
      </w:r>
      <w:r w:rsidR="00081AB4" w:rsidRPr="00171E8F">
        <w:rPr>
          <w:rFonts w:ascii="Times New Roman" w:hAnsi="Times New Roman"/>
          <w:sz w:val="24"/>
        </w:rPr>
        <w:t xml:space="preserve"> </w:t>
      </w:r>
      <w:r w:rsidRPr="00171E8F">
        <w:rPr>
          <w:rFonts w:ascii="Times New Roman" w:hAnsi="Times New Roman"/>
          <w:sz w:val="24"/>
        </w:rPr>
        <w:t>–</w:t>
      </w:r>
      <w:r w:rsidR="00081AB4" w:rsidRPr="00171E8F">
        <w:rPr>
          <w:rFonts w:ascii="Times New Roman" w:hAnsi="Times New Roman"/>
          <w:sz w:val="24"/>
        </w:rPr>
        <w:t xml:space="preserve"> </w:t>
      </w:r>
      <w:r w:rsidR="00BF6411" w:rsidRPr="00171E8F">
        <w:rPr>
          <w:rFonts w:ascii="Times New Roman" w:hAnsi="Times New Roman"/>
          <w:sz w:val="24"/>
        </w:rPr>
        <w:t>24</w:t>
      </w:r>
      <w:r w:rsidRPr="00171E8F">
        <w:rPr>
          <w:rFonts w:ascii="Times New Roman" w:hAnsi="Times New Roman"/>
          <w:sz w:val="24"/>
        </w:rPr>
        <w:t>-</w:t>
      </w:r>
      <w:r w:rsidR="00BF6411" w:rsidRPr="00171E8F">
        <w:rPr>
          <w:rFonts w:ascii="Times New Roman" w:hAnsi="Times New Roman"/>
          <w:sz w:val="24"/>
        </w:rPr>
        <w:t>year</w:t>
      </w:r>
      <w:r w:rsidRPr="00171E8F">
        <w:rPr>
          <w:rFonts w:ascii="Times New Roman" w:hAnsi="Times New Roman"/>
          <w:sz w:val="24"/>
        </w:rPr>
        <w:t>-</w:t>
      </w:r>
      <w:r w:rsidR="00BF6411" w:rsidRPr="00171E8F">
        <w:rPr>
          <w:rFonts w:ascii="Times New Roman" w:hAnsi="Times New Roman"/>
          <w:sz w:val="24"/>
        </w:rPr>
        <w:t>old</w:t>
      </w:r>
      <w:r w:rsidRPr="00171E8F">
        <w:rPr>
          <w:rFonts w:ascii="Times New Roman" w:hAnsi="Times New Roman"/>
          <w:sz w:val="24"/>
        </w:rPr>
        <w:t xml:space="preserve">s </w:t>
      </w:r>
      <w:r w:rsidR="00BF6411" w:rsidRPr="00171E8F">
        <w:rPr>
          <w:rFonts w:ascii="Times New Roman" w:hAnsi="Times New Roman"/>
          <w:sz w:val="24"/>
        </w:rPr>
        <w:t>in this country are not employed or not in school, which amounts to approximately one in seven youth and young adults.  These disconnected youth and young adults are twice as likely to live in poverty, three times as likely to not have a high school diploma or its equivalent</w:t>
      </w:r>
      <w:r w:rsidR="0031418B" w:rsidRPr="00171E8F">
        <w:rPr>
          <w:rFonts w:ascii="Times New Roman" w:hAnsi="Times New Roman"/>
          <w:sz w:val="24"/>
        </w:rPr>
        <w:t>,</w:t>
      </w:r>
      <w:r w:rsidR="00BF6411" w:rsidRPr="00171E8F">
        <w:rPr>
          <w:rFonts w:ascii="Times New Roman" w:hAnsi="Times New Roman"/>
          <w:sz w:val="24"/>
        </w:rPr>
        <w:t xml:space="preserve"> and three times as likely to have a disability.  </w:t>
      </w:r>
    </w:p>
    <w:p w14:paraId="1C111810" w14:textId="77777777" w:rsidR="00922AD6" w:rsidRPr="00171E8F" w:rsidRDefault="00922AD6" w:rsidP="000A1258">
      <w:pPr>
        <w:spacing w:after="0"/>
        <w:rPr>
          <w:rFonts w:ascii="Times New Roman" w:hAnsi="Times New Roman"/>
          <w:sz w:val="24"/>
        </w:rPr>
      </w:pPr>
    </w:p>
    <w:p w14:paraId="56D4E0CC" w14:textId="77777777" w:rsidR="00922AD6" w:rsidRPr="00171E8F" w:rsidRDefault="008A60A6" w:rsidP="000A1258">
      <w:pPr>
        <w:spacing w:after="0"/>
        <w:rPr>
          <w:rFonts w:ascii="Times New Roman" w:hAnsi="Times New Roman"/>
          <w:sz w:val="24"/>
        </w:rPr>
      </w:pPr>
      <w:r w:rsidRPr="00171E8F">
        <w:rPr>
          <w:rFonts w:ascii="Times New Roman" w:hAnsi="Times New Roman"/>
          <w:sz w:val="24"/>
        </w:rPr>
        <w:t>WIO</w:t>
      </w:r>
      <w:r w:rsidR="00C13489" w:rsidRPr="00171E8F">
        <w:rPr>
          <w:rFonts w:ascii="Times New Roman" w:hAnsi="Times New Roman"/>
          <w:sz w:val="24"/>
        </w:rPr>
        <w:t>A</w:t>
      </w:r>
      <w:r w:rsidR="00A7325D" w:rsidRPr="00171E8F">
        <w:rPr>
          <w:rFonts w:ascii="Times New Roman" w:hAnsi="Times New Roman"/>
          <w:sz w:val="24"/>
        </w:rPr>
        <w:t xml:space="preserve"> </w:t>
      </w:r>
      <w:r w:rsidR="00002D69" w:rsidRPr="00171E8F">
        <w:rPr>
          <w:rFonts w:ascii="Times New Roman" w:hAnsi="Times New Roman"/>
          <w:sz w:val="24"/>
        </w:rPr>
        <w:t xml:space="preserve">provides </w:t>
      </w:r>
      <w:r w:rsidR="00A7325D" w:rsidRPr="00171E8F">
        <w:rPr>
          <w:rFonts w:ascii="Times New Roman" w:hAnsi="Times New Roman"/>
          <w:sz w:val="24"/>
        </w:rPr>
        <w:t xml:space="preserve">greater emphasis on serving disconnected youth and young adults.  </w:t>
      </w:r>
      <w:r w:rsidR="00922AD6" w:rsidRPr="00171E8F">
        <w:rPr>
          <w:rFonts w:ascii="Times New Roman" w:hAnsi="Times New Roman"/>
          <w:sz w:val="24"/>
        </w:rPr>
        <w:t>Programs and services under WIOA focus more on out-of-school youth</w:t>
      </w:r>
      <w:r w:rsidRPr="00171E8F">
        <w:rPr>
          <w:rFonts w:ascii="Times New Roman" w:hAnsi="Times New Roman"/>
          <w:sz w:val="24"/>
        </w:rPr>
        <w:t xml:space="preserve"> and include increased </w:t>
      </w:r>
      <w:r w:rsidR="00922AD6" w:rsidRPr="00171E8F">
        <w:rPr>
          <w:rFonts w:ascii="Times New Roman" w:hAnsi="Times New Roman"/>
          <w:sz w:val="24"/>
        </w:rPr>
        <w:t>work-based learning opportunities</w:t>
      </w:r>
      <w:r w:rsidR="00813444" w:rsidRPr="00171E8F">
        <w:rPr>
          <w:rFonts w:ascii="Times New Roman" w:hAnsi="Times New Roman"/>
          <w:sz w:val="24"/>
        </w:rPr>
        <w:t>.</w:t>
      </w:r>
      <w:r w:rsidR="00922AD6" w:rsidRPr="00171E8F">
        <w:rPr>
          <w:rFonts w:ascii="Times New Roman" w:hAnsi="Times New Roman"/>
          <w:sz w:val="24"/>
        </w:rPr>
        <w:t xml:space="preserve">  An overarching priority has been set for the entire workforce system to meet the demands of businesses by providing youth </w:t>
      </w:r>
      <w:r w:rsidR="00522D91" w:rsidRPr="00171E8F">
        <w:rPr>
          <w:rFonts w:ascii="Times New Roman" w:hAnsi="Times New Roman"/>
          <w:sz w:val="24"/>
        </w:rPr>
        <w:t xml:space="preserve">and young adults </w:t>
      </w:r>
      <w:r w:rsidR="00922AD6" w:rsidRPr="00171E8F">
        <w:rPr>
          <w:rFonts w:ascii="Times New Roman" w:hAnsi="Times New Roman"/>
          <w:sz w:val="24"/>
        </w:rPr>
        <w:t xml:space="preserve">with the necessary educational, </w:t>
      </w:r>
      <w:r w:rsidR="00186B53" w:rsidRPr="00171E8F">
        <w:rPr>
          <w:rFonts w:ascii="Times New Roman" w:hAnsi="Times New Roman"/>
          <w:sz w:val="24"/>
        </w:rPr>
        <w:t>work</w:t>
      </w:r>
      <w:r w:rsidR="00922AD6" w:rsidRPr="00171E8F">
        <w:rPr>
          <w:rFonts w:ascii="Times New Roman" w:hAnsi="Times New Roman"/>
          <w:sz w:val="24"/>
        </w:rPr>
        <w:t xml:space="preserve"> readiness, occupational, and other skills training and services for </w:t>
      </w:r>
      <w:r w:rsidR="00522D91" w:rsidRPr="00171E8F">
        <w:rPr>
          <w:rFonts w:ascii="Times New Roman" w:hAnsi="Times New Roman"/>
          <w:sz w:val="24"/>
        </w:rPr>
        <w:t>in</w:t>
      </w:r>
      <w:r w:rsidR="00922AD6" w:rsidRPr="00171E8F">
        <w:rPr>
          <w:rFonts w:ascii="Times New Roman" w:hAnsi="Times New Roman"/>
          <w:sz w:val="24"/>
        </w:rPr>
        <w:t xml:space="preserve">-demand occupations. </w:t>
      </w:r>
    </w:p>
    <w:p w14:paraId="3FC0DAC9" w14:textId="77777777" w:rsidR="00922AD6" w:rsidRPr="00171E8F" w:rsidRDefault="00922AD6" w:rsidP="000A1258">
      <w:pPr>
        <w:spacing w:after="0"/>
        <w:rPr>
          <w:rFonts w:ascii="Times New Roman" w:hAnsi="Times New Roman"/>
          <w:sz w:val="24"/>
        </w:rPr>
      </w:pPr>
    </w:p>
    <w:p w14:paraId="64962157" w14:textId="3B88EFC8" w:rsidR="008A5B93" w:rsidRPr="00171E8F" w:rsidRDefault="008A5B93" w:rsidP="000A1258">
      <w:pPr>
        <w:spacing w:after="0"/>
        <w:rPr>
          <w:rFonts w:ascii="Times New Roman" w:hAnsi="Times New Roman"/>
          <w:sz w:val="24"/>
        </w:rPr>
      </w:pPr>
      <w:r w:rsidRPr="00171E8F">
        <w:rPr>
          <w:rFonts w:ascii="Times New Roman" w:hAnsi="Times New Roman"/>
          <w:sz w:val="24"/>
        </w:rPr>
        <w:t xml:space="preserve">The vision for youth services established by </w:t>
      </w:r>
      <w:r w:rsidR="00AE47B4" w:rsidRPr="00171E8F">
        <w:rPr>
          <w:rFonts w:ascii="Times New Roman" w:hAnsi="Times New Roman"/>
          <w:sz w:val="24"/>
        </w:rPr>
        <w:t>WIOA</w:t>
      </w:r>
      <w:r w:rsidRPr="00171E8F">
        <w:rPr>
          <w:rFonts w:ascii="Times New Roman" w:hAnsi="Times New Roman"/>
          <w:sz w:val="24"/>
        </w:rPr>
        <w:t xml:space="preserve"> challenges local Boards to make available a variety of services that </w:t>
      </w:r>
      <w:r w:rsidR="006D7139" w:rsidRPr="00171E8F">
        <w:rPr>
          <w:rFonts w:ascii="Times New Roman" w:hAnsi="Times New Roman"/>
          <w:sz w:val="24"/>
        </w:rPr>
        <w:t>comprehensively address youth needs</w:t>
      </w:r>
      <w:r w:rsidRPr="00171E8F">
        <w:rPr>
          <w:rFonts w:ascii="Times New Roman" w:hAnsi="Times New Roman"/>
          <w:sz w:val="24"/>
        </w:rPr>
        <w:t xml:space="preserve">. </w:t>
      </w:r>
      <w:r w:rsidR="00AE47B4" w:rsidRPr="00171E8F">
        <w:rPr>
          <w:rFonts w:ascii="Times New Roman" w:hAnsi="Times New Roman"/>
          <w:sz w:val="24"/>
        </w:rPr>
        <w:t>WIOA</w:t>
      </w:r>
      <w:r w:rsidRPr="00171E8F">
        <w:rPr>
          <w:rFonts w:ascii="Times New Roman" w:hAnsi="Times New Roman"/>
          <w:sz w:val="24"/>
        </w:rPr>
        <w:t xml:space="preserve"> substantially reform</w:t>
      </w:r>
      <w:r w:rsidR="00DD624B" w:rsidRPr="00171E8F">
        <w:rPr>
          <w:rFonts w:ascii="Times New Roman" w:hAnsi="Times New Roman"/>
          <w:sz w:val="24"/>
        </w:rPr>
        <w:t xml:space="preserve">ed </w:t>
      </w:r>
      <w:r w:rsidRPr="00171E8F">
        <w:rPr>
          <w:rFonts w:ascii="Times New Roman" w:hAnsi="Times New Roman"/>
          <w:sz w:val="24"/>
        </w:rPr>
        <w:t xml:space="preserve">youth programming and </w:t>
      </w:r>
      <w:r w:rsidR="00C710D1" w:rsidRPr="00171E8F">
        <w:rPr>
          <w:rFonts w:ascii="Times New Roman" w:hAnsi="Times New Roman"/>
          <w:sz w:val="24"/>
        </w:rPr>
        <w:t>places</w:t>
      </w:r>
      <w:r w:rsidRPr="00171E8F">
        <w:rPr>
          <w:rFonts w:ascii="Times New Roman" w:hAnsi="Times New Roman"/>
          <w:sz w:val="24"/>
        </w:rPr>
        <w:t xml:space="preserve"> emphasis on serving youth within a year-round comprehensive workforce development system that is </w:t>
      </w:r>
      <w:r w:rsidR="006D7139" w:rsidRPr="00171E8F">
        <w:rPr>
          <w:rFonts w:ascii="Times New Roman" w:hAnsi="Times New Roman"/>
          <w:sz w:val="24"/>
        </w:rPr>
        <w:t>outcome-based</w:t>
      </w:r>
      <w:r w:rsidRPr="00171E8F">
        <w:rPr>
          <w:rFonts w:ascii="Times New Roman" w:hAnsi="Times New Roman"/>
          <w:sz w:val="24"/>
        </w:rPr>
        <w:t xml:space="preserve"> and is built on services around a set of </w:t>
      </w:r>
      <w:r w:rsidR="00C710D1" w:rsidRPr="00171E8F">
        <w:rPr>
          <w:rFonts w:ascii="Times New Roman" w:hAnsi="Times New Roman"/>
          <w:sz w:val="24"/>
        </w:rPr>
        <w:t>fourteen</w:t>
      </w:r>
      <w:r w:rsidRPr="00171E8F">
        <w:rPr>
          <w:rFonts w:ascii="Times New Roman" w:hAnsi="Times New Roman"/>
          <w:sz w:val="24"/>
        </w:rPr>
        <w:t xml:space="preserve"> required program elements that comprise our local area’s year-round youth services strategy</w:t>
      </w:r>
      <w:r w:rsidR="00DD624B" w:rsidRPr="00171E8F">
        <w:rPr>
          <w:rFonts w:ascii="Times New Roman" w:hAnsi="Times New Roman"/>
          <w:sz w:val="24"/>
        </w:rPr>
        <w:t xml:space="preserve">. </w:t>
      </w:r>
      <w:r w:rsidRPr="00171E8F">
        <w:rPr>
          <w:rFonts w:ascii="Times New Roman" w:hAnsi="Times New Roman"/>
          <w:sz w:val="24"/>
        </w:rPr>
        <w:t xml:space="preserve">These elements, as listed in </w:t>
      </w:r>
      <w:r w:rsidR="00AE47B4" w:rsidRPr="00171E8F">
        <w:rPr>
          <w:rFonts w:ascii="Times New Roman" w:hAnsi="Times New Roman"/>
          <w:sz w:val="24"/>
        </w:rPr>
        <w:t>WIOA</w:t>
      </w:r>
      <w:r w:rsidRPr="00171E8F">
        <w:rPr>
          <w:rFonts w:ascii="Times New Roman" w:hAnsi="Times New Roman"/>
          <w:sz w:val="24"/>
        </w:rPr>
        <w:t>, Section 129c(e)</w:t>
      </w:r>
      <w:r w:rsidR="00E9334D" w:rsidRPr="00171E8F">
        <w:rPr>
          <w:rFonts w:ascii="Times New Roman" w:hAnsi="Times New Roman"/>
          <w:sz w:val="24"/>
        </w:rPr>
        <w:t>,</w:t>
      </w:r>
      <w:r w:rsidRPr="00171E8F">
        <w:rPr>
          <w:rFonts w:ascii="Times New Roman" w:hAnsi="Times New Roman"/>
          <w:sz w:val="24"/>
        </w:rPr>
        <w:t xml:space="preserve"> are </w:t>
      </w:r>
      <w:r w:rsidR="0072019E" w:rsidRPr="00171E8F">
        <w:rPr>
          <w:rFonts w:ascii="Times New Roman" w:hAnsi="Times New Roman"/>
          <w:sz w:val="24"/>
        </w:rPr>
        <w:t>noted</w:t>
      </w:r>
      <w:r w:rsidR="001B305A" w:rsidRPr="00171E8F">
        <w:rPr>
          <w:rFonts w:ascii="Times New Roman" w:hAnsi="Times New Roman"/>
          <w:sz w:val="24"/>
        </w:rPr>
        <w:t xml:space="preserve"> below.  </w:t>
      </w:r>
    </w:p>
    <w:p w14:paraId="026AA7E6" w14:textId="77777777" w:rsidR="00E17B1F" w:rsidRPr="00171E8F" w:rsidRDefault="00E17B1F" w:rsidP="000A1258">
      <w:pPr>
        <w:spacing w:after="0"/>
        <w:rPr>
          <w:rFonts w:ascii="Times New Roman" w:hAnsi="Times New Roman"/>
          <w:sz w:val="24"/>
        </w:rPr>
      </w:pPr>
    </w:p>
    <w:p w14:paraId="0D1CB7E2" w14:textId="604730B4" w:rsidR="009B0B97" w:rsidRPr="00171E8F" w:rsidRDefault="009B0B97" w:rsidP="00A61A54">
      <w:pPr>
        <w:pStyle w:val="Heading2"/>
        <w:widowControl/>
        <w:pBdr>
          <w:bottom w:val="single" w:sz="36" w:space="1" w:color="17365D" w:themeColor="text2" w:themeShade="BF"/>
        </w:pBdr>
        <w:spacing w:before="0" w:line="240" w:lineRule="auto"/>
        <w:rPr>
          <w:rFonts w:ascii="Times New Roman" w:hAnsi="Times New Roman" w:cs="Times New Roman"/>
          <w:color w:val="000000" w:themeColor="text1"/>
          <w:sz w:val="24"/>
          <w:szCs w:val="24"/>
        </w:rPr>
      </w:pPr>
      <w:bookmarkStart w:id="12" w:name="_Toc154148549"/>
      <w:r w:rsidRPr="00171E8F">
        <w:rPr>
          <w:rFonts w:ascii="Times New Roman" w:hAnsi="Times New Roman" w:cs="Times New Roman"/>
          <w:color w:val="000000" w:themeColor="text1"/>
          <w:sz w:val="24"/>
          <w:szCs w:val="24"/>
        </w:rPr>
        <w:t xml:space="preserve">Section 2 </w:t>
      </w:r>
      <w:r w:rsidR="00602A31" w:rsidRPr="00171E8F">
        <w:rPr>
          <w:rFonts w:ascii="Times New Roman" w:hAnsi="Times New Roman" w:cs="Times New Roman"/>
          <w:color w:val="000000" w:themeColor="text1"/>
          <w:sz w:val="24"/>
          <w:szCs w:val="24"/>
        </w:rPr>
        <w:t>Eligibility, Contract</w:t>
      </w:r>
      <w:r w:rsidR="006D7139" w:rsidRPr="00171E8F">
        <w:rPr>
          <w:rFonts w:ascii="Times New Roman" w:hAnsi="Times New Roman" w:cs="Times New Roman"/>
          <w:color w:val="000000" w:themeColor="text1"/>
          <w:sz w:val="24"/>
          <w:szCs w:val="24"/>
        </w:rPr>
        <w:t>,</w:t>
      </w:r>
      <w:r w:rsidR="00602A31" w:rsidRPr="00171E8F">
        <w:rPr>
          <w:rFonts w:ascii="Times New Roman" w:hAnsi="Times New Roman" w:cs="Times New Roman"/>
          <w:color w:val="000000" w:themeColor="text1"/>
          <w:sz w:val="24"/>
          <w:szCs w:val="24"/>
        </w:rPr>
        <w:t xml:space="preserve"> and </w:t>
      </w:r>
      <w:r w:rsidRPr="00171E8F">
        <w:rPr>
          <w:rFonts w:ascii="Times New Roman" w:hAnsi="Times New Roman" w:cs="Times New Roman"/>
          <w:color w:val="000000" w:themeColor="text1"/>
          <w:sz w:val="24"/>
          <w:szCs w:val="24"/>
        </w:rPr>
        <w:t>Funding</w:t>
      </w:r>
      <w:bookmarkEnd w:id="12"/>
      <w:r w:rsidRPr="00171E8F">
        <w:rPr>
          <w:rFonts w:ascii="Times New Roman" w:hAnsi="Times New Roman" w:cs="Times New Roman"/>
          <w:color w:val="000000" w:themeColor="text1"/>
          <w:sz w:val="24"/>
          <w:szCs w:val="24"/>
        </w:rPr>
        <w:t xml:space="preserve"> </w:t>
      </w:r>
    </w:p>
    <w:p w14:paraId="66D5D8A9" w14:textId="77777777" w:rsidR="009B0B97" w:rsidRPr="00171E8F" w:rsidRDefault="009B0B97" w:rsidP="00A61A54">
      <w:pPr>
        <w:spacing w:after="0" w:line="240" w:lineRule="auto"/>
        <w:rPr>
          <w:rFonts w:ascii="Times New Roman" w:hAnsi="Times New Roman" w:cs="Times New Roman"/>
          <w:sz w:val="24"/>
          <w:szCs w:val="24"/>
        </w:rPr>
      </w:pPr>
    </w:p>
    <w:p w14:paraId="6BF0900E" w14:textId="77777777" w:rsidR="00602A31" w:rsidRPr="00171E8F" w:rsidRDefault="00602A31"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13" w:name="_Toc154148550"/>
      <w:r w:rsidRPr="00171E8F">
        <w:rPr>
          <w:rFonts w:eastAsiaTheme="majorEastAsia"/>
          <w:snapToGrid/>
          <w:color w:val="FFFFFF" w:themeColor="background1"/>
          <w:szCs w:val="24"/>
        </w:rPr>
        <w:t>Eligible Subrecipients</w:t>
      </w:r>
      <w:bookmarkEnd w:id="13"/>
      <w:r w:rsidRPr="00171E8F">
        <w:rPr>
          <w:rFonts w:eastAsiaTheme="majorEastAsia"/>
          <w:snapToGrid/>
          <w:color w:val="FFFFFF" w:themeColor="background1"/>
          <w:szCs w:val="24"/>
        </w:rPr>
        <w:t xml:space="preserve"> </w:t>
      </w:r>
    </w:p>
    <w:p w14:paraId="06D34C5F" w14:textId="77777777" w:rsidR="00602A31" w:rsidRPr="00171E8F" w:rsidRDefault="00602A31" w:rsidP="00A61A54">
      <w:pPr>
        <w:spacing w:after="0" w:line="240" w:lineRule="auto"/>
        <w:rPr>
          <w:rFonts w:ascii="Times New Roman" w:hAnsi="Times New Roman" w:cs="Times New Roman"/>
          <w:color w:val="000000" w:themeColor="text1"/>
          <w:sz w:val="24"/>
          <w:szCs w:val="24"/>
        </w:rPr>
      </w:pPr>
    </w:p>
    <w:p w14:paraId="009B100E" w14:textId="2166B26C" w:rsidR="00602A31" w:rsidRPr="00171E8F" w:rsidRDefault="00602A31" w:rsidP="00A61A54">
      <w:pPr>
        <w:spacing w:after="0" w:line="240" w:lineRule="auto"/>
        <w:rPr>
          <w:rFonts w:ascii="Times New Roman" w:eastAsia="Times New Roman" w:hAnsi="Times New Roman" w:cs="Times New Roman"/>
          <w:color w:val="000000" w:themeColor="text1"/>
          <w:sz w:val="24"/>
          <w:szCs w:val="24"/>
        </w:rPr>
      </w:pPr>
      <w:r w:rsidRPr="00171E8F">
        <w:rPr>
          <w:rFonts w:ascii="Times New Roman" w:eastAsia="Times New Roman" w:hAnsi="Times New Roman" w:cs="Times New Roman"/>
          <w:color w:val="000000" w:themeColor="text1"/>
          <w:sz w:val="24"/>
          <w:szCs w:val="24"/>
        </w:rPr>
        <w:t xml:space="preserve">The MVWDB is soliciting proposals from qualified organizations to direct U.S. Department of </w:t>
      </w:r>
      <w:r w:rsidRPr="00171E8F">
        <w:rPr>
          <w:rFonts w:ascii="Times New Roman" w:eastAsia="Times New Roman" w:hAnsi="Times New Roman" w:cs="Times New Roman"/>
          <w:color w:val="000000" w:themeColor="text1"/>
          <w:sz w:val="24"/>
          <w:szCs w:val="24"/>
        </w:rPr>
        <w:lastRenderedPageBreak/>
        <w:t xml:space="preserve">Labor (USDOL) WIOA Title I Funds and other categories of funding that may become available toward career and training services for </w:t>
      </w:r>
      <w:r w:rsidR="00481F85" w:rsidRPr="00171E8F">
        <w:rPr>
          <w:rFonts w:ascii="Times New Roman" w:eastAsia="Times New Roman" w:hAnsi="Times New Roman" w:cs="Times New Roman"/>
          <w:color w:val="000000" w:themeColor="text1"/>
          <w:sz w:val="24"/>
          <w:szCs w:val="24"/>
        </w:rPr>
        <w:t xml:space="preserve">youth and young adult </w:t>
      </w:r>
      <w:r w:rsidRPr="00171E8F">
        <w:rPr>
          <w:rFonts w:ascii="Times New Roman" w:eastAsia="Times New Roman" w:hAnsi="Times New Roman" w:cs="Times New Roman"/>
          <w:color w:val="000000" w:themeColor="text1"/>
          <w:sz w:val="24"/>
          <w:szCs w:val="24"/>
        </w:rPr>
        <w:t>workers, as defined by WIOA Organizations eligible to submit proposals for this RFP includ</w:t>
      </w:r>
      <w:r w:rsidR="000A1258" w:rsidRPr="00171E8F">
        <w:rPr>
          <w:rFonts w:ascii="Times New Roman" w:eastAsia="Times New Roman" w:hAnsi="Times New Roman" w:cs="Times New Roman"/>
          <w:color w:val="000000" w:themeColor="text1"/>
          <w:sz w:val="24"/>
          <w:szCs w:val="24"/>
        </w:rPr>
        <w:t>e:</w:t>
      </w:r>
    </w:p>
    <w:p w14:paraId="57C395AB" w14:textId="77777777" w:rsidR="00602A31" w:rsidRPr="00171E8F" w:rsidRDefault="00602A31" w:rsidP="00A61A54">
      <w:pPr>
        <w:pStyle w:val="ListParagraph"/>
        <w:widowControl/>
        <w:numPr>
          <w:ilvl w:val="0"/>
          <w:numId w:val="33"/>
        </w:num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private for-profit businesses</w:t>
      </w:r>
    </w:p>
    <w:p w14:paraId="05519DE3" w14:textId="77777777" w:rsidR="00602A31" w:rsidRPr="00171E8F" w:rsidRDefault="00602A31" w:rsidP="00A61A54">
      <w:pPr>
        <w:pStyle w:val="ListParagraph"/>
        <w:widowControl/>
        <w:numPr>
          <w:ilvl w:val="0"/>
          <w:numId w:val="33"/>
        </w:num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private not-for-profit organizations (including faith and community-based organizations)</w:t>
      </w:r>
    </w:p>
    <w:p w14:paraId="2722C776" w14:textId="12AD2488" w:rsidR="00602A31" w:rsidRPr="00171E8F" w:rsidRDefault="00602A31" w:rsidP="00A61A54">
      <w:pPr>
        <w:pStyle w:val="ListParagraph"/>
        <w:widowControl/>
        <w:numPr>
          <w:ilvl w:val="0"/>
          <w:numId w:val="33"/>
        </w:num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governmental entities (including the </w:t>
      </w:r>
      <w:r w:rsidR="00811576" w:rsidRPr="00171E8F">
        <w:rPr>
          <w:rFonts w:ascii="Times New Roman" w:hAnsi="Times New Roman" w:cs="Times New Roman"/>
          <w:color w:val="000000" w:themeColor="text1"/>
          <w:sz w:val="24"/>
          <w:szCs w:val="24"/>
        </w:rPr>
        <w:t>public school</w:t>
      </w:r>
      <w:r w:rsidRPr="00171E8F">
        <w:rPr>
          <w:rFonts w:ascii="Times New Roman" w:hAnsi="Times New Roman" w:cs="Times New Roman"/>
          <w:color w:val="000000" w:themeColor="text1"/>
          <w:sz w:val="24"/>
          <w:szCs w:val="24"/>
        </w:rPr>
        <w:t xml:space="preserve"> system, community colleges, local government</w:t>
      </w:r>
      <w:r w:rsidR="0031418B"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z w:val="24"/>
          <w:szCs w:val="24"/>
        </w:rPr>
        <w:t xml:space="preserve"> and other public sector organizations)</w:t>
      </w:r>
    </w:p>
    <w:p w14:paraId="7C4AC3F8" w14:textId="77777777" w:rsidR="00602A31" w:rsidRPr="00171E8F" w:rsidRDefault="00602A31" w:rsidP="00A61A54">
      <w:pPr>
        <w:pStyle w:val="ListParagraph"/>
        <w:widowControl/>
        <w:numPr>
          <w:ilvl w:val="0"/>
          <w:numId w:val="33"/>
        </w:num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a collaboration of these organizations </w:t>
      </w:r>
    </w:p>
    <w:p w14:paraId="5B4CF395" w14:textId="77777777" w:rsidR="00602A31" w:rsidRPr="00171E8F" w:rsidRDefault="00602A31" w:rsidP="00A61A54">
      <w:pPr>
        <w:pStyle w:val="ListParagraph"/>
        <w:spacing w:after="0" w:line="240" w:lineRule="auto"/>
        <w:rPr>
          <w:rFonts w:ascii="Times New Roman" w:hAnsi="Times New Roman" w:cs="Times New Roman"/>
          <w:color w:val="000000" w:themeColor="text1"/>
          <w:sz w:val="24"/>
          <w:szCs w:val="24"/>
        </w:rPr>
      </w:pPr>
    </w:p>
    <w:p w14:paraId="322989F3" w14:textId="77777777" w:rsidR="00602A31" w:rsidRPr="00171E8F" w:rsidRDefault="00602A31"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Any not-for-profit entity MUST have been incorporated for at least two (2) years (as evidenced by a letter from the governing body certifying proof of incorporation) and be designated as a 501(c)(3) tax-exempt organization by the Internal Revenue Service.</w:t>
      </w:r>
    </w:p>
    <w:p w14:paraId="7E9DFB8D" w14:textId="77777777" w:rsidR="00602A31" w:rsidRPr="00171E8F" w:rsidRDefault="00602A31" w:rsidP="00A61A54">
      <w:pPr>
        <w:spacing w:after="0" w:line="240" w:lineRule="auto"/>
        <w:rPr>
          <w:rFonts w:ascii="Times New Roman" w:hAnsi="Times New Roman" w:cs="Times New Roman"/>
          <w:color w:val="000000" w:themeColor="text1"/>
          <w:sz w:val="24"/>
          <w:szCs w:val="24"/>
        </w:rPr>
      </w:pPr>
    </w:p>
    <w:p w14:paraId="583DFD4B" w14:textId="070D0331" w:rsidR="00602A31" w:rsidRPr="00171E8F" w:rsidRDefault="00602A31"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Any for-profit entity must have been incorporated </w:t>
      </w:r>
      <w:r w:rsidR="0031418B" w:rsidRPr="00171E8F">
        <w:rPr>
          <w:rFonts w:ascii="Times New Roman" w:hAnsi="Times New Roman" w:cs="Times New Roman"/>
          <w:color w:val="000000" w:themeColor="text1"/>
          <w:sz w:val="24"/>
          <w:szCs w:val="24"/>
        </w:rPr>
        <w:t xml:space="preserve">for </w:t>
      </w:r>
      <w:r w:rsidRPr="00171E8F">
        <w:rPr>
          <w:rFonts w:ascii="Times New Roman" w:hAnsi="Times New Roman" w:cs="Times New Roman"/>
          <w:color w:val="000000" w:themeColor="text1"/>
          <w:sz w:val="24"/>
          <w:szCs w:val="24"/>
        </w:rPr>
        <w:t>at least two (2) years.</w:t>
      </w:r>
    </w:p>
    <w:p w14:paraId="41120903" w14:textId="77777777" w:rsidR="00602A31" w:rsidRPr="00171E8F" w:rsidRDefault="00602A31" w:rsidP="00A61A54">
      <w:pPr>
        <w:spacing w:after="0" w:line="240" w:lineRule="auto"/>
        <w:rPr>
          <w:rFonts w:ascii="Times New Roman" w:hAnsi="Times New Roman" w:cs="Times New Roman"/>
          <w:sz w:val="24"/>
          <w:szCs w:val="24"/>
        </w:rPr>
      </w:pPr>
    </w:p>
    <w:p w14:paraId="733B9290" w14:textId="04F53485" w:rsidR="002F25D2" w:rsidRPr="00171E8F" w:rsidRDefault="002F25D2"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14" w:name="_Toc154148551"/>
      <w:r w:rsidRPr="00171E8F">
        <w:rPr>
          <w:rFonts w:eastAsiaTheme="majorEastAsia"/>
          <w:snapToGrid/>
          <w:color w:val="FFFFFF" w:themeColor="background1"/>
          <w:szCs w:val="24"/>
        </w:rPr>
        <w:t>T</w:t>
      </w:r>
      <w:r w:rsidR="00933B63" w:rsidRPr="00171E8F">
        <w:rPr>
          <w:rFonts w:eastAsiaTheme="majorEastAsia"/>
          <w:snapToGrid/>
          <w:color w:val="FFFFFF" w:themeColor="background1"/>
          <w:szCs w:val="24"/>
        </w:rPr>
        <w:t>ype of Contract</w:t>
      </w:r>
      <w:bookmarkEnd w:id="14"/>
    </w:p>
    <w:p w14:paraId="4F728171" w14:textId="77777777" w:rsidR="00895A3C" w:rsidRPr="00171E8F" w:rsidRDefault="00895A3C" w:rsidP="00A61A54">
      <w:pPr>
        <w:pStyle w:val="Default"/>
        <w:rPr>
          <w:b/>
          <w:color w:val="000000" w:themeColor="text1"/>
        </w:rPr>
      </w:pPr>
    </w:p>
    <w:p w14:paraId="76DCB1E0" w14:textId="74F01D56" w:rsidR="005A477E" w:rsidRPr="00171E8F" w:rsidRDefault="005A477E" w:rsidP="00A61A54">
      <w:pPr>
        <w:pStyle w:val="Default"/>
        <w:rPr>
          <w:color w:val="000000" w:themeColor="text1"/>
        </w:rPr>
      </w:pPr>
      <w:bookmarkStart w:id="15" w:name="_Hlk35950909"/>
      <w:bookmarkStart w:id="16" w:name="_Hlk35950626"/>
      <w:r w:rsidRPr="00171E8F">
        <w:rPr>
          <w:color w:val="000000" w:themeColor="text1"/>
        </w:rPr>
        <w:t xml:space="preserve">Selected bidders will enter into a </w:t>
      </w:r>
      <w:r w:rsidR="0031418B" w:rsidRPr="00171E8F">
        <w:rPr>
          <w:color w:val="000000" w:themeColor="text1"/>
        </w:rPr>
        <w:t>cost-reimbursement</w:t>
      </w:r>
      <w:r w:rsidRPr="00171E8F">
        <w:rPr>
          <w:color w:val="000000" w:themeColor="text1"/>
        </w:rPr>
        <w:t xml:space="preserve"> contract.  A Cost Reimbursement Contract </w:t>
      </w:r>
      <w:r w:rsidR="0031418B" w:rsidRPr="00171E8F">
        <w:rPr>
          <w:color w:val="000000" w:themeColor="text1"/>
        </w:rPr>
        <w:t>establishes</w:t>
      </w:r>
      <w:r w:rsidRPr="00171E8F">
        <w:rPr>
          <w:color w:val="000000" w:themeColor="text1"/>
        </w:rPr>
        <w:t xml:space="preserve"> an estimate of total costs </w:t>
      </w:r>
      <w:r w:rsidR="0031418B" w:rsidRPr="00171E8F">
        <w:rPr>
          <w:color w:val="000000" w:themeColor="text1"/>
        </w:rPr>
        <w:t>to obligate</w:t>
      </w:r>
      <w:r w:rsidRPr="00171E8F">
        <w:rPr>
          <w:color w:val="000000" w:themeColor="text1"/>
        </w:rPr>
        <w:t xml:space="preserve"> funds and a ceiling that the </w:t>
      </w:r>
      <w:r w:rsidR="00481F85" w:rsidRPr="00171E8F">
        <w:rPr>
          <w:color w:val="000000" w:themeColor="text1"/>
        </w:rPr>
        <w:t xml:space="preserve">subrecipient </w:t>
      </w:r>
      <w:r w:rsidRPr="00171E8F">
        <w:rPr>
          <w:color w:val="000000" w:themeColor="text1"/>
        </w:rPr>
        <w:t xml:space="preserve">may not exceed. A </w:t>
      </w:r>
      <w:r w:rsidR="00CB0A6C" w:rsidRPr="00171E8F">
        <w:rPr>
          <w:color w:val="000000" w:themeColor="text1"/>
        </w:rPr>
        <w:t>line-item</w:t>
      </w:r>
      <w:r w:rsidRPr="00171E8F">
        <w:rPr>
          <w:color w:val="000000" w:themeColor="text1"/>
        </w:rPr>
        <w:t xml:space="preserve"> budget shall be based on all legitimate costs to be incurred by the </w:t>
      </w:r>
      <w:r w:rsidR="00481F85" w:rsidRPr="00171E8F">
        <w:rPr>
          <w:color w:val="000000" w:themeColor="text1"/>
        </w:rPr>
        <w:t xml:space="preserve">subrecipient </w:t>
      </w:r>
      <w:r w:rsidRPr="00171E8F">
        <w:rPr>
          <w:color w:val="000000" w:themeColor="text1"/>
        </w:rPr>
        <w:t xml:space="preserve">in carrying out the services. </w:t>
      </w:r>
      <w:r w:rsidR="009B0B97" w:rsidRPr="00171E8F">
        <w:rPr>
          <w:color w:val="000000" w:themeColor="text1"/>
        </w:rPr>
        <w:t xml:space="preserve">The subrecipient </w:t>
      </w:r>
      <w:r w:rsidR="00B97136" w:rsidRPr="00171E8F">
        <w:rPr>
          <w:vanish/>
          <w:color w:val="000000" w:themeColor="text1"/>
        </w:rPr>
        <w:t>HH</w:t>
      </w:r>
      <w:r w:rsidRPr="00171E8F">
        <w:rPr>
          <w:vanish/>
          <w:color w:val="000000" w:themeColor="text1"/>
        </w:rPr>
        <w:t xml:space="preserve">Contractors </w:t>
      </w:r>
      <w:r w:rsidRPr="00171E8F">
        <w:rPr>
          <w:color w:val="000000" w:themeColor="text1"/>
        </w:rPr>
        <w:t xml:space="preserve">will be reimbursed for </w:t>
      </w:r>
      <w:r w:rsidR="00511CCF" w:rsidRPr="00171E8F">
        <w:rPr>
          <w:color w:val="000000" w:themeColor="text1"/>
        </w:rPr>
        <w:t xml:space="preserve">all </w:t>
      </w:r>
      <w:r w:rsidRPr="00171E8F">
        <w:rPr>
          <w:color w:val="000000" w:themeColor="text1"/>
        </w:rPr>
        <w:t xml:space="preserve">expenditures on a regular basis after submittal of </w:t>
      </w:r>
      <w:r w:rsidR="00511CCF" w:rsidRPr="00171E8F">
        <w:rPr>
          <w:color w:val="000000" w:themeColor="text1"/>
        </w:rPr>
        <w:t xml:space="preserve">itemized invoices and </w:t>
      </w:r>
      <w:r w:rsidR="00B97136" w:rsidRPr="00171E8F">
        <w:rPr>
          <w:color w:val="000000" w:themeColor="text1"/>
        </w:rPr>
        <w:t xml:space="preserve">all </w:t>
      </w:r>
      <w:r w:rsidR="00511CCF" w:rsidRPr="00171E8F">
        <w:rPr>
          <w:color w:val="000000" w:themeColor="text1"/>
        </w:rPr>
        <w:t xml:space="preserve">source documentation to </w:t>
      </w:r>
      <w:r w:rsidRPr="00171E8F">
        <w:rPr>
          <w:color w:val="000000" w:themeColor="text1"/>
        </w:rPr>
        <w:t xml:space="preserve">the fiscal agent. </w:t>
      </w:r>
      <w:r w:rsidR="00481F85" w:rsidRPr="00171E8F">
        <w:rPr>
          <w:color w:val="000000" w:themeColor="text1"/>
        </w:rPr>
        <w:t>The s</w:t>
      </w:r>
      <w:r w:rsidR="00B97136" w:rsidRPr="00171E8F">
        <w:rPr>
          <w:color w:val="000000" w:themeColor="text1"/>
        </w:rPr>
        <w:t xml:space="preserve">ubrecipient </w:t>
      </w:r>
      <w:r w:rsidRPr="00171E8F">
        <w:rPr>
          <w:color w:val="000000" w:themeColor="text1"/>
        </w:rPr>
        <w:t xml:space="preserve">will work closely with the fiscal agent and the </w:t>
      </w:r>
      <w:r w:rsidR="00B97136" w:rsidRPr="00171E8F">
        <w:rPr>
          <w:color w:val="000000" w:themeColor="text1"/>
        </w:rPr>
        <w:t xml:space="preserve">MVWDB </w:t>
      </w:r>
      <w:r w:rsidR="00511CCF" w:rsidRPr="00171E8F">
        <w:rPr>
          <w:color w:val="000000" w:themeColor="text1"/>
        </w:rPr>
        <w:t xml:space="preserve">Executive Director </w:t>
      </w:r>
      <w:r w:rsidRPr="00171E8F">
        <w:rPr>
          <w:color w:val="000000" w:themeColor="text1"/>
        </w:rPr>
        <w:t>on the payment process.</w:t>
      </w:r>
    </w:p>
    <w:bookmarkEnd w:id="15"/>
    <w:p w14:paraId="0BA0D8D0" w14:textId="77777777" w:rsidR="006A1BDC" w:rsidRPr="00171E8F" w:rsidRDefault="006A1BDC" w:rsidP="00A61A54">
      <w:pPr>
        <w:pStyle w:val="BodyText2"/>
        <w:spacing w:after="0" w:line="240" w:lineRule="auto"/>
        <w:rPr>
          <w:rFonts w:eastAsiaTheme="minorHAnsi"/>
          <w:snapToGrid/>
          <w:color w:val="000000" w:themeColor="text1"/>
          <w:szCs w:val="24"/>
        </w:rPr>
      </w:pPr>
    </w:p>
    <w:p w14:paraId="34AA4F8C" w14:textId="3D1236D5" w:rsidR="006A1BDC" w:rsidRPr="00171E8F" w:rsidRDefault="00B97136" w:rsidP="00A61A54">
      <w:pPr>
        <w:pStyle w:val="Default"/>
        <w:rPr>
          <w:color w:val="000000" w:themeColor="text1"/>
        </w:rPr>
      </w:pPr>
      <w:r w:rsidRPr="00171E8F">
        <w:rPr>
          <w:color w:val="000000" w:themeColor="text1"/>
        </w:rPr>
        <w:t xml:space="preserve">Subrecipient </w:t>
      </w:r>
      <w:r w:rsidR="006A1BDC" w:rsidRPr="00171E8F">
        <w:rPr>
          <w:color w:val="000000" w:themeColor="text1"/>
        </w:rPr>
        <w:t xml:space="preserve">will be required to submit to the </w:t>
      </w:r>
      <w:r w:rsidR="007F6DF2" w:rsidRPr="00171E8F">
        <w:rPr>
          <w:color w:val="000000" w:themeColor="text1"/>
        </w:rPr>
        <w:t xml:space="preserve">MVWDB </w:t>
      </w:r>
      <w:r w:rsidR="006A1BDC" w:rsidRPr="00171E8F">
        <w:rPr>
          <w:color w:val="000000" w:themeColor="text1"/>
        </w:rPr>
        <w:t xml:space="preserve">an annual budget for each contract year. The </w:t>
      </w:r>
      <w:r w:rsidR="007F6DF2" w:rsidRPr="00171E8F">
        <w:rPr>
          <w:color w:val="000000" w:themeColor="text1"/>
        </w:rPr>
        <w:t xml:space="preserve">MVWDB </w:t>
      </w:r>
      <w:r w:rsidR="006A1BDC" w:rsidRPr="00171E8F">
        <w:rPr>
          <w:color w:val="000000" w:themeColor="text1"/>
        </w:rPr>
        <w:t xml:space="preserve">will provide the </w:t>
      </w:r>
      <w:r w:rsidRPr="00171E8F">
        <w:rPr>
          <w:color w:val="000000" w:themeColor="text1"/>
        </w:rPr>
        <w:t xml:space="preserve">subrecipient </w:t>
      </w:r>
      <w:r w:rsidR="006A1BDC" w:rsidRPr="00171E8F">
        <w:rPr>
          <w:color w:val="000000" w:themeColor="text1"/>
        </w:rPr>
        <w:t xml:space="preserve">with budget parameters (including required timelines) based on preliminary/final allocation awards on an annual basis. </w:t>
      </w:r>
      <w:r w:rsidR="009B0B97" w:rsidRPr="00171E8F">
        <w:rPr>
          <w:color w:val="000000" w:themeColor="text1"/>
        </w:rPr>
        <w:t xml:space="preserve">The MVWDB requires that </w:t>
      </w:r>
      <w:r w:rsidR="00481F85" w:rsidRPr="00171E8F">
        <w:rPr>
          <w:color w:val="000000" w:themeColor="text1"/>
        </w:rPr>
        <w:t xml:space="preserve">no more than </w:t>
      </w:r>
      <w:r w:rsidR="009B0B97" w:rsidRPr="00171E8F">
        <w:rPr>
          <w:color w:val="000000" w:themeColor="text1"/>
        </w:rPr>
        <w:t xml:space="preserve">65% be spent on operating costs and </w:t>
      </w:r>
      <w:r w:rsidR="00481F85" w:rsidRPr="00171E8F">
        <w:rPr>
          <w:color w:val="000000" w:themeColor="text1"/>
        </w:rPr>
        <w:t xml:space="preserve">no less than </w:t>
      </w:r>
      <w:r w:rsidR="009B0B97" w:rsidRPr="00171E8F">
        <w:rPr>
          <w:color w:val="000000" w:themeColor="text1"/>
        </w:rPr>
        <w:t xml:space="preserve">35% on participant expenses. </w:t>
      </w:r>
      <w:r w:rsidR="007F6DF2" w:rsidRPr="00171E8F">
        <w:rPr>
          <w:color w:val="000000" w:themeColor="text1"/>
        </w:rPr>
        <w:t xml:space="preserve">MVWDB </w:t>
      </w:r>
      <w:r w:rsidR="006A1BDC" w:rsidRPr="00171E8F">
        <w:rPr>
          <w:color w:val="000000" w:themeColor="text1"/>
        </w:rPr>
        <w:t xml:space="preserve">will conduct </w:t>
      </w:r>
      <w:r w:rsidR="00511CCF" w:rsidRPr="00171E8F">
        <w:rPr>
          <w:color w:val="000000" w:themeColor="text1"/>
        </w:rPr>
        <w:t xml:space="preserve">at minimum </w:t>
      </w:r>
      <w:r w:rsidR="006A1BDC" w:rsidRPr="00171E8F">
        <w:rPr>
          <w:color w:val="000000" w:themeColor="text1"/>
        </w:rPr>
        <w:t>budget monitoring</w:t>
      </w:r>
      <w:r w:rsidR="00CF43B5" w:rsidRPr="00171E8F">
        <w:rPr>
          <w:color w:val="000000" w:themeColor="text1"/>
        </w:rPr>
        <w:t xml:space="preserve"> </w:t>
      </w:r>
      <w:r w:rsidR="009B0B97" w:rsidRPr="00171E8F">
        <w:rPr>
          <w:color w:val="000000" w:themeColor="text1"/>
        </w:rPr>
        <w:t xml:space="preserve">twice annually </w:t>
      </w:r>
      <w:r w:rsidR="00CF43B5" w:rsidRPr="00171E8F">
        <w:rPr>
          <w:color w:val="000000" w:themeColor="text1"/>
        </w:rPr>
        <w:t>through its fiscal agent</w:t>
      </w:r>
      <w:r w:rsidR="006A1BDC" w:rsidRPr="00171E8F">
        <w:rPr>
          <w:color w:val="000000" w:themeColor="text1"/>
        </w:rPr>
        <w:t xml:space="preserve">, but such monitoring does not relieve the </w:t>
      </w:r>
      <w:r w:rsidRPr="00171E8F">
        <w:rPr>
          <w:color w:val="000000" w:themeColor="text1"/>
        </w:rPr>
        <w:t xml:space="preserve">subrecipient </w:t>
      </w:r>
      <w:r w:rsidR="006A1BDC" w:rsidRPr="00171E8F">
        <w:rPr>
          <w:color w:val="000000" w:themeColor="text1"/>
        </w:rPr>
        <w:t>from performing its own internal monitoring.</w:t>
      </w:r>
    </w:p>
    <w:p w14:paraId="04BA793E" w14:textId="77777777" w:rsidR="001F1108" w:rsidRPr="00171E8F" w:rsidRDefault="001F1108" w:rsidP="00A61A54">
      <w:pPr>
        <w:pStyle w:val="BodyText2"/>
        <w:spacing w:after="0" w:line="240" w:lineRule="auto"/>
        <w:rPr>
          <w:rFonts w:eastAsiaTheme="minorHAnsi"/>
          <w:snapToGrid/>
          <w:color w:val="000000" w:themeColor="text1"/>
          <w:szCs w:val="24"/>
        </w:rPr>
      </w:pPr>
    </w:p>
    <w:p w14:paraId="00C9E8AA" w14:textId="40558247" w:rsidR="005D6CFA" w:rsidRPr="00171E8F" w:rsidRDefault="001C696A"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The funding period for cont</w:t>
      </w:r>
      <w:r w:rsidR="009D203C" w:rsidRPr="00171E8F">
        <w:rPr>
          <w:rFonts w:ascii="Times New Roman" w:hAnsi="Times New Roman" w:cs="Times New Roman"/>
          <w:color w:val="000000" w:themeColor="text1"/>
          <w:sz w:val="24"/>
          <w:szCs w:val="24"/>
        </w:rPr>
        <w:t>r</w:t>
      </w:r>
      <w:r w:rsidRPr="00171E8F">
        <w:rPr>
          <w:rFonts w:ascii="Times New Roman" w:hAnsi="Times New Roman" w:cs="Times New Roman"/>
          <w:color w:val="000000" w:themeColor="text1"/>
          <w:sz w:val="24"/>
          <w:szCs w:val="24"/>
        </w:rPr>
        <w:t xml:space="preserve">acts awarded under this solicitation will be from </w:t>
      </w:r>
      <w:r w:rsidR="009B0B97" w:rsidRPr="00171E8F">
        <w:rPr>
          <w:rFonts w:ascii="Times New Roman" w:hAnsi="Times New Roman" w:cs="Times New Roman"/>
          <w:color w:val="000000" w:themeColor="text1"/>
          <w:sz w:val="24"/>
          <w:szCs w:val="24"/>
        </w:rPr>
        <w:t xml:space="preserve">July 1, </w:t>
      </w:r>
      <w:r w:rsidR="006D7139" w:rsidRPr="00171E8F">
        <w:rPr>
          <w:rFonts w:ascii="Times New Roman" w:hAnsi="Times New Roman" w:cs="Times New Roman"/>
          <w:color w:val="000000" w:themeColor="text1"/>
          <w:sz w:val="24"/>
          <w:szCs w:val="24"/>
        </w:rPr>
        <w:t>2024,</w:t>
      </w:r>
      <w:r w:rsidR="009B0B97" w:rsidRPr="00171E8F">
        <w:rPr>
          <w:rFonts w:ascii="Times New Roman" w:hAnsi="Times New Roman" w:cs="Times New Roman"/>
          <w:color w:val="000000" w:themeColor="text1"/>
          <w:sz w:val="24"/>
          <w:szCs w:val="24"/>
        </w:rPr>
        <w:t xml:space="preserve"> </w:t>
      </w:r>
      <w:r w:rsidRPr="00171E8F">
        <w:rPr>
          <w:rFonts w:ascii="Times New Roman" w:hAnsi="Times New Roman" w:cs="Times New Roman"/>
          <w:color w:val="000000" w:themeColor="text1"/>
          <w:sz w:val="24"/>
          <w:szCs w:val="24"/>
        </w:rPr>
        <w:t xml:space="preserve">through June 30, </w:t>
      </w:r>
      <w:r w:rsidR="009B0B97" w:rsidRPr="00171E8F">
        <w:rPr>
          <w:rFonts w:ascii="Times New Roman" w:hAnsi="Times New Roman" w:cs="Times New Roman"/>
          <w:color w:val="000000" w:themeColor="text1"/>
          <w:sz w:val="24"/>
          <w:szCs w:val="24"/>
        </w:rPr>
        <w:t>2025</w:t>
      </w:r>
      <w:r w:rsidRPr="00171E8F">
        <w:rPr>
          <w:rFonts w:ascii="Times New Roman" w:hAnsi="Times New Roman" w:cs="Times New Roman"/>
          <w:color w:val="000000" w:themeColor="text1"/>
          <w:sz w:val="24"/>
          <w:szCs w:val="24"/>
        </w:rPr>
        <w:t>, provided performance remains acceptable during that period.  Any contract awarded from this RFP will include an option to renew for up to three</w:t>
      </w:r>
      <w:r w:rsidR="00213943" w:rsidRPr="00171E8F">
        <w:rPr>
          <w:rFonts w:ascii="Times New Roman" w:hAnsi="Times New Roman" w:cs="Times New Roman"/>
          <w:color w:val="000000" w:themeColor="text1"/>
          <w:sz w:val="24"/>
          <w:szCs w:val="24"/>
        </w:rPr>
        <w:t xml:space="preserve"> (3)</w:t>
      </w:r>
      <w:r w:rsidRPr="00171E8F">
        <w:rPr>
          <w:rFonts w:ascii="Times New Roman" w:hAnsi="Times New Roman" w:cs="Times New Roman"/>
          <w:color w:val="000000" w:themeColor="text1"/>
          <w:sz w:val="24"/>
          <w:szCs w:val="24"/>
        </w:rPr>
        <w:t xml:space="preserve"> additional</w:t>
      </w:r>
      <w:r w:rsidR="00213943" w:rsidRPr="00171E8F">
        <w:rPr>
          <w:rFonts w:ascii="Times New Roman" w:hAnsi="Times New Roman" w:cs="Times New Roman"/>
          <w:color w:val="000000" w:themeColor="text1"/>
          <w:sz w:val="24"/>
          <w:szCs w:val="24"/>
        </w:rPr>
        <w:t xml:space="preserve"> </w:t>
      </w:r>
      <w:r w:rsidRPr="00171E8F">
        <w:rPr>
          <w:rFonts w:ascii="Times New Roman" w:hAnsi="Times New Roman" w:cs="Times New Roman"/>
          <w:color w:val="000000" w:themeColor="text1"/>
          <w:sz w:val="24"/>
          <w:szCs w:val="24"/>
        </w:rPr>
        <w:t xml:space="preserve">year periods, contingent upon successful performance and availability of funds.  </w:t>
      </w:r>
    </w:p>
    <w:p w14:paraId="5CEF6A84" w14:textId="2D6B93B3" w:rsidR="001F1108" w:rsidRPr="00171E8F" w:rsidRDefault="00602A31" w:rsidP="00A61A54">
      <w:pPr>
        <w:pStyle w:val="BodyText2"/>
        <w:tabs>
          <w:tab w:val="left" w:pos="1384"/>
        </w:tabs>
        <w:spacing w:after="0" w:line="240" w:lineRule="auto"/>
        <w:rPr>
          <w:rFonts w:eastAsiaTheme="minorHAnsi"/>
          <w:snapToGrid/>
          <w:color w:val="000000" w:themeColor="text1"/>
          <w:szCs w:val="24"/>
        </w:rPr>
      </w:pPr>
      <w:r w:rsidRPr="00171E8F">
        <w:rPr>
          <w:rFonts w:eastAsiaTheme="minorHAnsi"/>
          <w:snapToGrid/>
          <w:color w:val="000000" w:themeColor="text1"/>
          <w:szCs w:val="24"/>
        </w:rPr>
        <w:tab/>
      </w:r>
    </w:p>
    <w:p w14:paraId="54FC64FD" w14:textId="519BA8F4" w:rsidR="009F005C" w:rsidRPr="00171E8F" w:rsidRDefault="001C696A"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17" w:name="_Toc154148552"/>
      <w:bookmarkEnd w:id="16"/>
      <w:r w:rsidRPr="00171E8F">
        <w:rPr>
          <w:rFonts w:eastAsiaTheme="majorEastAsia"/>
          <w:snapToGrid/>
          <w:color w:val="FFFFFF" w:themeColor="background1"/>
          <w:szCs w:val="24"/>
        </w:rPr>
        <w:t>Funding Availability</w:t>
      </w:r>
      <w:bookmarkEnd w:id="17"/>
    </w:p>
    <w:p w14:paraId="7C988ED6" w14:textId="77777777" w:rsidR="00004D25" w:rsidRPr="00171E8F" w:rsidRDefault="00004D25" w:rsidP="00A61A54">
      <w:pPr>
        <w:spacing w:after="0" w:line="240" w:lineRule="auto"/>
        <w:ind w:right="360"/>
        <w:rPr>
          <w:rFonts w:ascii="Times New Roman" w:hAnsi="Times New Roman" w:cs="Times New Roman"/>
          <w:b/>
          <w:color w:val="000000" w:themeColor="text1"/>
          <w:sz w:val="24"/>
          <w:szCs w:val="24"/>
        </w:rPr>
      </w:pPr>
    </w:p>
    <w:p w14:paraId="71BB242F" w14:textId="4165BF2E" w:rsidR="00FB0244" w:rsidRPr="00171E8F" w:rsidRDefault="008076BF" w:rsidP="00A61A54">
      <w:pPr>
        <w:spacing w:after="0" w:line="240" w:lineRule="auto"/>
        <w:ind w:right="36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At this time, the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has set aside up to the following annual amount for contracts to be awarded under this RFP: </w:t>
      </w:r>
      <w:r w:rsidR="001B5000" w:rsidRPr="00171E8F">
        <w:rPr>
          <w:rFonts w:ascii="Times New Roman" w:hAnsi="Times New Roman" w:cs="Times New Roman"/>
          <w:color w:val="000000" w:themeColor="text1"/>
          <w:sz w:val="24"/>
          <w:szCs w:val="24"/>
        </w:rPr>
        <w:t xml:space="preserve">This is merely an estimate as final allocations for PY24 will not be available until closer to the start of the program year. </w:t>
      </w:r>
    </w:p>
    <w:p w14:paraId="33681CF4" w14:textId="77777777" w:rsidR="00F23B27" w:rsidRPr="00171E8F" w:rsidRDefault="00F23B27" w:rsidP="00A61A54">
      <w:pPr>
        <w:spacing w:after="0" w:line="240" w:lineRule="auto"/>
        <w:ind w:right="360"/>
        <w:rPr>
          <w:rFonts w:ascii="Times New Roman" w:hAnsi="Times New Roman" w:cs="Times New Roman"/>
          <w:color w:val="000000" w:themeColor="text1"/>
          <w:sz w:val="24"/>
          <w:szCs w:val="24"/>
        </w:rPr>
      </w:pPr>
    </w:p>
    <w:p w14:paraId="3C2B9C79" w14:textId="6D15F0DC" w:rsidR="00FB0244" w:rsidRPr="00171E8F" w:rsidRDefault="008076BF" w:rsidP="00A61A54">
      <w:pPr>
        <w:widowControl/>
        <w:spacing w:after="0" w:line="240" w:lineRule="auto"/>
        <w:jc w:val="center"/>
        <w:rPr>
          <w:rFonts w:ascii="Times New Roman" w:eastAsiaTheme="minorEastAsia" w:hAnsi="Times New Roman" w:cs="Times New Roman"/>
          <w:b/>
          <w:bCs/>
          <w:color w:val="000000" w:themeColor="text1"/>
          <w:sz w:val="24"/>
          <w:szCs w:val="24"/>
        </w:rPr>
      </w:pPr>
      <w:r w:rsidRPr="00171E8F">
        <w:rPr>
          <w:rFonts w:ascii="Times New Roman" w:eastAsiaTheme="minorEastAsia" w:hAnsi="Times New Roman" w:cs="Times New Roman"/>
          <w:b/>
          <w:bCs/>
          <w:color w:val="000000" w:themeColor="text1"/>
          <w:sz w:val="24"/>
          <w:szCs w:val="24"/>
        </w:rPr>
        <w:t>WIOA Youth Program:</w:t>
      </w:r>
      <w:r w:rsidR="001B5000" w:rsidRPr="00171E8F">
        <w:rPr>
          <w:rFonts w:ascii="Times New Roman" w:eastAsiaTheme="minorEastAsia" w:hAnsi="Times New Roman" w:cs="Times New Roman"/>
          <w:b/>
          <w:bCs/>
          <w:color w:val="000000" w:themeColor="text1"/>
          <w:sz w:val="24"/>
          <w:szCs w:val="24"/>
        </w:rPr>
        <w:t xml:space="preserve"> </w:t>
      </w:r>
      <w:r w:rsidRPr="00171E8F">
        <w:rPr>
          <w:rFonts w:ascii="Times New Roman" w:eastAsiaTheme="minorEastAsia" w:hAnsi="Times New Roman" w:cs="Times New Roman"/>
          <w:b/>
          <w:bCs/>
          <w:color w:val="000000" w:themeColor="text1"/>
          <w:sz w:val="24"/>
          <w:szCs w:val="24"/>
        </w:rPr>
        <w:t xml:space="preserve">up to </w:t>
      </w:r>
      <w:r w:rsidR="00F23B27" w:rsidRPr="00171E8F">
        <w:rPr>
          <w:rFonts w:ascii="Times New Roman" w:eastAsiaTheme="minorEastAsia" w:hAnsi="Times New Roman" w:cs="Times New Roman"/>
          <w:b/>
          <w:bCs/>
          <w:color w:val="000000" w:themeColor="text1"/>
          <w:sz w:val="24"/>
          <w:szCs w:val="24"/>
        </w:rPr>
        <w:tab/>
      </w:r>
      <w:r w:rsidR="001B5000" w:rsidRPr="00171E8F">
        <w:rPr>
          <w:rFonts w:ascii="Times New Roman" w:eastAsiaTheme="minorEastAsia" w:hAnsi="Times New Roman" w:cs="Times New Roman"/>
          <w:b/>
          <w:bCs/>
          <w:color w:val="000000" w:themeColor="text1"/>
          <w:sz w:val="24"/>
          <w:szCs w:val="24"/>
        </w:rPr>
        <w:t xml:space="preserve">$1,100,000.00 </w:t>
      </w:r>
    </w:p>
    <w:p w14:paraId="4AE9E5FA" w14:textId="77777777" w:rsidR="001B5000" w:rsidRPr="00171E8F" w:rsidRDefault="001B5000" w:rsidP="00A61A54">
      <w:pPr>
        <w:widowControl/>
        <w:spacing w:after="0" w:line="240" w:lineRule="auto"/>
        <w:jc w:val="center"/>
        <w:rPr>
          <w:rFonts w:ascii="Times New Roman" w:eastAsiaTheme="minorEastAsia" w:hAnsi="Times New Roman" w:cs="Times New Roman"/>
          <w:color w:val="000000" w:themeColor="text1"/>
          <w:sz w:val="24"/>
          <w:szCs w:val="24"/>
        </w:rPr>
      </w:pPr>
    </w:p>
    <w:p w14:paraId="701EB402" w14:textId="2970C3B1" w:rsidR="008076BF" w:rsidRPr="00171E8F" w:rsidRDefault="008076BF" w:rsidP="00A61A54">
      <w:pPr>
        <w:spacing w:after="0" w:line="240" w:lineRule="auto"/>
        <w:ind w:right="36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All contracts are subject to the availability of funds to </w:t>
      </w:r>
      <w:r w:rsidR="001B5000" w:rsidRPr="00171E8F">
        <w:rPr>
          <w:rFonts w:ascii="Times New Roman" w:hAnsi="Times New Roman" w:cs="Times New Roman"/>
          <w:color w:val="000000" w:themeColor="text1"/>
          <w:sz w:val="24"/>
          <w:szCs w:val="24"/>
        </w:rPr>
        <w:t>MVWDB</w:t>
      </w:r>
      <w:r w:rsidRPr="00171E8F">
        <w:rPr>
          <w:rFonts w:ascii="Times New Roman" w:hAnsi="Times New Roman" w:cs="Times New Roman"/>
          <w:color w:val="000000" w:themeColor="text1"/>
          <w:sz w:val="24"/>
          <w:szCs w:val="24"/>
        </w:rPr>
        <w:t xml:space="preserve">. This RFP does not commit </w:t>
      </w:r>
      <w:r w:rsidR="00F975A2" w:rsidRPr="00171E8F">
        <w:rPr>
          <w:rFonts w:ascii="Times New Roman" w:hAnsi="Times New Roman" w:cs="Times New Roman"/>
          <w:color w:val="000000" w:themeColor="text1"/>
          <w:sz w:val="24"/>
          <w:szCs w:val="24"/>
        </w:rPr>
        <w:t xml:space="preserve">the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to fund any proposals submitted before </w:t>
      </w:r>
      <w:r w:rsidR="0031418B" w:rsidRPr="00171E8F">
        <w:rPr>
          <w:rFonts w:ascii="Times New Roman" w:hAnsi="Times New Roman" w:cs="Times New Roman"/>
          <w:color w:val="000000" w:themeColor="text1"/>
          <w:sz w:val="24"/>
          <w:szCs w:val="24"/>
        </w:rPr>
        <w:t xml:space="preserve">the </w:t>
      </w:r>
      <w:r w:rsidRPr="00171E8F">
        <w:rPr>
          <w:rFonts w:ascii="Times New Roman" w:hAnsi="Times New Roman" w:cs="Times New Roman"/>
          <w:color w:val="000000" w:themeColor="text1"/>
          <w:sz w:val="24"/>
          <w:szCs w:val="24"/>
        </w:rPr>
        <w:t xml:space="preserve">execution of a contract.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reserves the right to accept or reject any or all proposals received or to negotiate </w:t>
      </w:r>
      <w:r w:rsidR="0031418B" w:rsidRPr="00171E8F">
        <w:rPr>
          <w:rFonts w:ascii="Times New Roman" w:hAnsi="Times New Roman" w:cs="Times New Roman"/>
          <w:color w:val="000000" w:themeColor="text1"/>
          <w:sz w:val="24"/>
          <w:szCs w:val="24"/>
        </w:rPr>
        <w:t xml:space="preserve">the </w:t>
      </w:r>
      <w:r w:rsidRPr="00171E8F">
        <w:rPr>
          <w:rFonts w:ascii="Times New Roman" w:hAnsi="Times New Roman" w:cs="Times New Roman"/>
          <w:color w:val="000000" w:themeColor="text1"/>
          <w:sz w:val="24"/>
          <w:szCs w:val="24"/>
        </w:rPr>
        <w:t xml:space="preserve">terms of the proposal with a qualified proposer. </w:t>
      </w:r>
      <w:r w:rsidR="009D203C" w:rsidRPr="00171E8F">
        <w:rPr>
          <w:rFonts w:ascii="Times New Roman" w:hAnsi="Times New Roman" w:cs="Times New Roman"/>
          <w:color w:val="000000" w:themeColor="text1"/>
          <w:sz w:val="24"/>
          <w:szCs w:val="24"/>
        </w:rPr>
        <w:t xml:space="preserve">The Board also reserves the right to request additional information, documentation, or oral discussion in support of written proposals.  </w:t>
      </w:r>
      <w:r w:rsidRPr="00171E8F">
        <w:rPr>
          <w:rFonts w:ascii="Times New Roman" w:hAnsi="Times New Roman" w:cs="Times New Roman"/>
          <w:color w:val="000000" w:themeColor="text1"/>
          <w:sz w:val="24"/>
          <w:szCs w:val="24"/>
        </w:rPr>
        <w:t xml:space="preserve">No contracts will be awarded as a result of this RFP without </w:t>
      </w:r>
      <w:r w:rsidR="0031418B" w:rsidRPr="00171E8F">
        <w:rPr>
          <w:rFonts w:ascii="Times New Roman" w:hAnsi="Times New Roman" w:cs="Times New Roman"/>
          <w:color w:val="000000" w:themeColor="text1"/>
          <w:sz w:val="24"/>
          <w:szCs w:val="24"/>
        </w:rPr>
        <w:t xml:space="preserve">the </w:t>
      </w:r>
      <w:r w:rsidRPr="00171E8F">
        <w:rPr>
          <w:rFonts w:ascii="Times New Roman" w:hAnsi="Times New Roman" w:cs="Times New Roman"/>
          <w:color w:val="000000" w:themeColor="text1"/>
          <w:sz w:val="24"/>
          <w:szCs w:val="24"/>
        </w:rPr>
        <w:t xml:space="preserve">approval of </w:t>
      </w:r>
      <w:r w:rsidR="00F975A2" w:rsidRPr="00171E8F">
        <w:rPr>
          <w:rFonts w:ascii="Times New Roman" w:hAnsi="Times New Roman" w:cs="Times New Roman"/>
          <w:color w:val="000000" w:themeColor="text1"/>
          <w:sz w:val="24"/>
          <w:szCs w:val="24"/>
        </w:rPr>
        <w:t xml:space="preserve">the </w:t>
      </w:r>
      <w:r w:rsidR="001B5000"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Further,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reserves the right to withdraw from negotiations at any time before a contract is executed. Funding availability and subsequent contract amounts are subject to change for subsequent program years. If funds awarded for a contract year are not fully expended by a </w:t>
      </w:r>
      <w:r w:rsidR="00B97136" w:rsidRPr="00171E8F">
        <w:rPr>
          <w:rFonts w:ascii="Times New Roman" w:hAnsi="Times New Roman" w:cs="Times New Roman"/>
          <w:color w:val="000000" w:themeColor="text1"/>
          <w:sz w:val="24"/>
          <w:szCs w:val="24"/>
        </w:rPr>
        <w:t>subrecipient</w:t>
      </w:r>
      <w:r w:rsidRPr="00171E8F">
        <w:rPr>
          <w:rFonts w:ascii="Times New Roman" w:hAnsi="Times New Roman" w:cs="Times New Roman"/>
          <w:color w:val="000000" w:themeColor="text1"/>
          <w:sz w:val="24"/>
          <w:szCs w:val="24"/>
        </w:rPr>
        <w:t xml:space="preserve"> by the end of a contract year (June 30), unexpended funds </w:t>
      </w:r>
      <w:r w:rsidR="00F975A2" w:rsidRPr="00171E8F">
        <w:rPr>
          <w:rFonts w:ascii="Times New Roman" w:hAnsi="Times New Roman" w:cs="Times New Roman"/>
          <w:color w:val="000000" w:themeColor="text1"/>
          <w:sz w:val="24"/>
          <w:szCs w:val="24"/>
        </w:rPr>
        <w:t xml:space="preserve">may </w:t>
      </w:r>
      <w:r w:rsidRPr="00171E8F">
        <w:rPr>
          <w:rFonts w:ascii="Times New Roman" w:hAnsi="Times New Roman" w:cs="Times New Roman"/>
          <w:color w:val="000000" w:themeColor="text1"/>
          <w:sz w:val="24"/>
          <w:szCs w:val="24"/>
        </w:rPr>
        <w:t xml:space="preserve">revert to the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for disposition and may or may not be available for subsequent, if any, contract year expenditures. Annual WIOA allocations have a two-year time period in which they may be expended. Because there are often delays at the federal level in releasing these annual allocations,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budgets each year for a certain amount of carryover dollars in order to fund basic operations until annual allocations are released. We expect any successful bidder to likewise budget sufficient carryover funds in order to provide for basic operations for at least one full quarter.</w:t>
      </w:r>
    </w:p>
    <w:p w14:paraId="64EC99B3" w14:textId="77777777" w:rsidR="008076BF" w:rsidRPr="00171E8F" w:rsidRDefault="008076BF" w:rsidP="00A61A54">
      <w:pPr>
        <w:spacing w:after="0" w:line="240" w:lineRule="auto"/>
        <w:ind w:right="360"/>
        <w:rPr>
          <w:rFonts w:ascii="Times New Roman" w:hAnsi="Times New Roman" w:cs="Times New Roman"/>
          <w:color w:val="000000" w:themeColor="text1"/>
          <w:sz w:val="24"/>
          <w:szCs w:val="24"/>
        </w:rPr>
      </w:pPr>
    </w:p>
    <w:p w14:paraId="63D1544C" w14:textId="661021B5" w:rsidR="00213943" w:rsidRPr="00171E8F" w:rsidRDefault="001C696A" w:rsidP="00A61A54">
      <w:pPr>
        <w:widowControl/>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Since the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and </w:t>
      </w:r>
      <w:r w:rsidR="00206515" w:rsidRPr="00171E8F">
        <w:rPr>
          <w:rFonts w:ascii="Times New Roman" w:hAnsi="Times New Roman" w:cs="Times New Roman"/>
          <w:color w:val="000000" w:themeColor="text1"/>
          <w:sz w:val="24"/>
          <w:szCs w:val="24"/>
        </w:rPr>
        <w:t xml:space="preserve">CEOs </w:t>
      </w:r>
      <w:r w:rsidRPr="00171E8F">
        <w:rPr>
          <w:rFonts w:ascii="Times New Roman" w:hAnsi="Times New Roman" w:cs="Times New Roman"/>
          <w:color w:val="000000" w:themeColor="text1"/>
          <w:sz w:val="24"/>
          <w:szCs w:val="24"/>
        </w:rPr>
        <w:t xml:space="preserve">may select one or more applicants to deliver services under these programs, no minimum budget is guaranteed for such operations.  Applicants should submit proposals under the assumption that the entire program budget will be available for this purpose.  However, the </w:t>
      </w:r>
      <w:r w:rsidR="00895A3C" w:rsidRPr="00171E8F">
        <w:rPr>
          <w:rFonts w:ascii="Times New Roman" w:hAnsi="Times New Roman" w:cs="Times New Roman"/>
          <w:color w:val="000000" w:themeColor="text1"/>
          <w:sz w:val="24"/>
          <w:szCs w:val="24"/>
        </w:rPr>
        <w:t>B</w:t>
      </w:r>
      <w:r w:rsidRPr="00171E8F">
        <w:rPr>
          <w:rFonts w:ascii="Times New Roman" w:hAnsi="Times New Roman" w:cs="Times New Roman"/>
          <w:color w:val="000000" w:themeColor="text1"/>
          <w:sz w:val="24"/>
          <w:szCs w:val="24"/>
        </w:rPr>
        <w:t xml:space="preserve">oard may select more than one potential </w:t>
      </w:r>
      <w:r w:rsidR="00481F85" w:rsidRPr="00171E8F">
        <w:rPr>
          <w:rFonts w:ascii="Times New Roman" w:hAnsi="Times New Roman" w:cs="Times New Roman"/>
          <w:color w:val="000000" w:themeColor="text1"/>
          <w:sz w:val="24"/>
          <w:szCs w:val="24"/>
        </w:rPr>
        <w:t xml:space="preserve">subrecipient </w:t>
      </w:r>
      <w:r w:rsidRPr="00171E8F">
        <w:rPr>
          <w:rFonts w:ascii="Times New Roman" w:hAnsi="Times New Roman" w:cs="Times New Roman"/>
          <w:color w:val="000000" w:themeColor="text1"/>
          <w:sz w:val="24"/>
          <w:szCs w:val="24"/>
        </w:rPr>
        <w:t>as a result of the RFP and subsequently enter negotiations with those entities to establish a final budget or budget share for such operations</w:t>
      </w:r>
      <w:r w:rsidR="006A1BDC" w:rsidRPr="00171E8F">
        <w:rPr>
          <w:rFonts w:ascii="Times New Roman" w:hAnsi="Times New Roman" w:cs="Times New Roman"/>
          <w:color w:val="000000" w:themeColor="text1"/>
          <w:sz w:val="24"/>
          <w:szCs w:val="24"/>
        </w:rPr>
        <w:t xml:space="preserve">. </w:t>
      </w:r>
      <w:r w:rsidRPr="00171E8F">
        <w:rPr>
          <w:rFonts w:ascii="Times New Roman" w:hAnsi="Times New Roman" w:cs="Times New Roman"/>
          <w:color w:val="000000" w:themeColor="text1"/>
          <w:sz w:val="24"/>
          <w:szCs w:val="24"/>
        </w:rPr>
        <w:t xml:space="preserve">Subsequent to that action, a </w:t>
      </w:r>
      <w:r w:rsidR="002A2597" w:rsidRPr="00171E8F">
        <w:rPr>
          <w:rFonts w:ascii="Times New Roman" w:hAnsi="Times New Roman" w:cs="Times New Roman"/>
          <w:color w:val="000000" w:themeColor="text1"/>
          <w:sz w:val="24"/>
          <w:szCs w:val="24"/>
        </w:rPr>
        <w:t xml:space="preserve">contractual </w:t>
      </w:r>
      <w:r w:rsidRPr="00171E8F">
        <w:rPr>
          <w:rFonts w:ascii="Times New Roman" w:hAnsi="Times New Roman" w:cs="Times New Roman"/>
          <w:color w:val="000000" w:themeColor="text1"/>
          <w:sz w:val="24"/>
          <w:szCs w:val="24"/>
        </w:rPr>
        <w:t xml:space="preserve">agreement will be finalized with the selected </w:t>
      </w:r>
      <w:r w:rsidR="00481F85" w:rsidRPr="00171E8F">
        <w:rPr>
          <w:rFonts w:ascii="Times New Roman" w:hAnsi="Times New Roman" w:cs="Times New Roman"/>
          <w:color w:val="000000" w:themeColor="text1"/>
          <w:sz w:val="24"/>
          <w:szCs w:val="24"/>
        </w:rPr>
        <w:t>subrecipient</w:t>
      </w:r>
      <w:r w:rsidRPr="00171E8F">
        <w:rPr>
          <w:rFonts w:ascii="Times New Roman" w:hAnsi="Times New Roman" w:cs="Times New Roman"/>
          <w:color w:val="000000" w:themeColor="text1"/>
          <w:sz w:val="24"/>
          <w:szCs w:val="24"/>
        </w:rPr>
        <w:t>(s).</w:t>
      </w:r>
      <w:r w:rsidR="00206515" w:rsidRPr="00171E8F">
        <w:rPr>
          <w:rFonts w:ascii="Times New Roman" w:hAnsi="Times New Roman" w:cs="Times New Roman"/>
          <w:color w:val="000000" w:themeColor="text1"/>
          <w:sz w:val="24"/>
          <w:szCs w:val="24"/>
        </w:rPr>
        <w:t xml:space="preserve"> </w:t>
      </w:r>
    </w:p>
    <w:p w14:paraId="56294826" w14:textId="77777777" w:rsidR="00206515" w:rsidRPr="00171E8F" w:rsidRDefault="00206515" w:rsidP="00A61A54">
      <w:pPr>
        <w:widowControl/>
        <w:spacing w:after="0" w:line="240" w:lineRule="auto"/>
        <w:rPr>
          <w:rFonts w:ascii="Times New Roman" w:hAnsi="Times New Roman" w:cs="Times New Roman"/>
          <w:color w:val="000000" w:themeColor="text1"/>
          <w:sz w:val="24"/>
          <w:szCs w:val="24"/>
        </w:rPr>
      </w:pPr>
    </w:p>
    <w:p w14:paraId="709BD381" w14:textId="12B2EED3" w:rsidR="00933B63" w:rsidRPr="00171E8F" w:rsidRDefault="00481F85" w:rsidP="00A61A54">
      <w:pPr>
        <w:pStyle w:val="NoSpacing"/>
        <w:rPr>
          <w:rFonts w:ascii="Times New Roman" w:hAnsi="Times New Roman"/>
          <w:color w:val="000000" w:themeColor="text1"/>
          <w:sz w:val="24"/>
          <w:szCs w:val="24"/>
        </w:rPr>
      </w:pPr>
      <w:r w:rsidRPr="00171E8F">
        <w:rPr>
          <w:rFonts w:ascii="Times New Roman" w:hAnsi="Times New Roman"/>
          <w:color w:val="000000" w:themeColor="text1"/>
          <w:sz w:val="24"/>
          <w:szCs w:val="24"/>
        </w:rPr>
        <w:t xml:space="preserve">Subrecipients </w:t>
      </w:r>
      <w:r w:rsidR="00933B63" w:rsidRPr="00171E8F">
        <w:rPr>
          <w:rFonts w:ascii="Times New Roman" w:hAnsi="Times New Roman"/>
          <w:color w:val="000000" w:themeColor="text1"/>
          <w:sz w:val="24"/>
          <w:szCs w:val="24"/>
        </w:rPr>
        <w:t xml:space="preserve">must accept liability for all aspects of any services conducted under contract with the </w:t>
      </w:r>
      <w:r w:rsidRPr="00171E8F">
        <w:rPr>
          <w:rFonts w:ascii="Times New Roman" w:hAnsi="Times New Roman"/>
          <w:color w:val="000000" w:themeColor="text1"/>
          <w:sz w:val="24"/>
          <w:szCs w:val="24"/>
        </w:rPr>
        <w:t>MVWDB</w:t>
      </w:r>
      <w:r w:rsidR="00933B63" w:rsidRPr="00171E8F">
        <w:rPr>
          <w:rFonts w:ascii="Times New Roman" w:hAnsi="Times New Roman"/>
          <w:color w:val="000000" w:themeColor="text1"/>
          <w:sz w:val="24"/>
          <w:szCs w:val="24"/>
        </w:rPr>
        <w:t xml:space="preserve">.  </w:t>
      </w:r>
      <w:r w:rsidRPr="00171E8F">
        <w:rPr>
          <w:rFonts w:ascii="Times New Roman" w:hAnsi="Times New Roman"/>
          <w:color w:val="000000" w:themeColor="text1"/>
          <w:sz w:val="24"/>
          <w:szCs w:val="24"/>
        </w:rPr>
        <w:t xml:space="preserve">Subrecipients </w:t>
      </w:r>
      <w:r w:rsidR="00933B63" w:rsidRPr="00171E8F">
        <w:rPr>
          <w:rFonts w:ascii="Times New Roman" w:hAnsi="Times New Roman"/>
          <w:color w:val="000000" w:themeColor="text1"/>
          <w:sz w:val="24"/>
          <w:szCs w:val="24"/>
        </w:rPr>
        <w:t>will be liable for any disallowed costs or illegal expenditures of funds or program operations conducted.</w:t>
      </w:r>
    </w:p>
    <w:p w14:paraId="250DEB49" w14:textId="77777777" w:rsidR="00933B63" w:rsidRPr="00171E8F" w:rsidRDefault="00933B63" w:rsidP="00A61A54">
      <w:pPr>
        <w:tabs>
          <w:tab w:val="left" w:pos="-1080"/>
          <w:tab w:val="left" w:pos="-720"/>
          <w:tab w:val="left" w:pos="1"/>
          <w:tab w:val="left" w:pos="36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color w:val="000000" w:themeColor="text1"/>
          <w:sz w:val="24"/>
          <w:szCs w:val="24"/>
        </w:rPr>
      </w:pPr>
    </w:p>
    <w:p w14:paraId="220806E5" w14:textId="0D4684BC" w:rsidR="00C15C5D" w:rsidRPr="00171E8F" w:rsidRDefault="00933B63" w:rsidP="00A61A54">
      <w:pPr>
        <w:pStyle w:val="NoSpacing"/>
        <w:rPr>
          <w:rFonts w:ascii="Times New Roman" w:hAnsi="Times New Roman"/>
          <w:color w:val="000000" w:themeColor="text1"/>
          <w:sz w:val="24"/>
          <w:szCs w:val="24"/>
        </w:rPr>
      </w:pPr>
      <w:r w:rsidRPr="00171E8F">
        <w:rPr>
          <w:rFonts w:ascii="Times New Roman" w:hAnsi="Times New Roman"/>
          <w:color w:val="000000" w:themeColor="text1"/>
          <w:sz w:val="24"/>
          <w:szCs w:val="24"/>
        </w:rPr>
        <w:t xml:space="preserve">Reductions in the funding level of any contract resulting from this solicitation process may be considered during the contract period when a </w:t>
      </w:r>
      <w:r w:rsidR="00481F85" w:rsidRPr="00171E8F">
        <w:rPr>
          <w:rFonts w:ascii="Times New Roman" w:hAnsi="Times New Roman"/>
          <w:color w:val="000000" w:themeColor="text1"/>
          <w:sz w:val="24"/>
          <w:szCs w:val="24"/>
        </w:rPr>
        <w:t xml:space="preserve">subrecipient </w:t>
      </w:r>
      <w:r w:rsidRPr="00171E8F">
        <w:rPr>
          <w:rFonts w:ascii="Times New Roman" w:hAnsi="Times New Roman"/>
          <w:color w:val="000000" w:themeColor="text1"/>
          <w:sz w:val="24"/>
          <w:szCs w:val="24"/>
        </w:rPr>
        <w:t>fails to meet expenditure, participant, and/or outcome goals specified in the contract or when anticipated funding is not forthcoming from the federal or state governments.</w:t>
      </w:r>
    </w:p>
    <w:p w14:paraId="28FD3B96" w14:textId="77777777" w:rsidR="00F975A2" w:rsidRPr="00171E8F" w:rsidRDefault="00F975A2" w:rsidP="00A61A54">
      <w:pPr>
        <w:pStyle w:val="NoSpacing"/>
        <w:rPr>
          <w:rFonts w:ascii="Times New Roman" w:hAnsi="Times New Roman"/>
          <w:color w:val="000000" w:themeColor="text1"/>
          <w:sz w:val="24"/>
          <w:szCs w:val="24"/>
        </w:rPr>
      </w:pPr>
    </w:p>
    <w:p w14:paraId="4F651BE2" w14:textId="77777777" w:rsidR="00682B1B" w:rsidRPr="00171E8F" w:rsidRDefault="00682B1B"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18" w:name="_Toc154148553"/>
      <w:r w:rsidRPr="00171E8F">
        <w:rPr>
          <w:rFonts w:eastAsiaTheme="majorEastAsia"/>
          <w:snapToGrid/>
          <w:color w:val="FFFFFF" w:themeColor="background1"/>
          <w:szCs w:val="24"/>
        </w:rPr>
        <w:t>Provision for-Profit</w:t>
      </w:r>
      <w:bookmarkEnd w:id="18"/>
    </w:p>
    <w:p w14:paraId="1AC463DD" w14:textId="77777777" w:rsidR="00602A31" w:rsidRPr="00171E8F" w:rsidRDefault="00602A31" w:rsidP="00A61A54">
      <w:pPr>
        <w:widowControl/>
        <w:spacing w:after="0" w:line="240" w:lineRule="auto"/>
        <w:rPr>
          <w:rFonts w:ascii="Times New Roman" w:eastAsia="Calibri" w:hAnsi="Times New Roman" w:cs="Times New Roman"/>
          <w:b/>
          <w:color w:val="000000" w:themeColor="text1"/>
          <w:sz w:val="24"/>
          <w:szCs w:val="24"/>
        </w:rPr>
      </w:pPr>
    </w:p>
    <w:p w14:paraId="062FB18F" w14:textId="506A3982" w:rsidR="002F439F" w:rsidRPr="00171E8F" w:rsidRDefault="002F439F" w:rsidP="002F439F">
      <w:pPr>
        <w:widowControl/>
        <w:spacing w:after="0" w:line="256" w:lineRule="auto"/>
        <w:rPr>
          <w:rFonts w:ascii="Times New Roman" w:eastAsia="Calibri" w:hAnsi="Times New Roman" w:cs="Calibri"/>
          <w:color w:val="000000" w:themeColor="text1"/>
        </w:rPr>
      </w:pPr>
      <w:r w:rsidRPr="00171E8F">
        <w:rPr>
          <w:rFonts w:ascii="Times New Roman" w:eastAsia="Calibri" w:hAnsi="Times New Roman" w:cs="Calibri"/>
          <w:color w:val="000000" w:themeColor="text1"/>
        </w:rPr>
        <w:t xml:space="preserve">The MVWDB has capped the amount of profit that can be made at 7% for year one of this contract. For each subsequent contract extension period an extra % of profit can be charged to the grant if performance remains satisfactory (year 2 </w:t>
      </w:r>
      <w:r w:rsidR="006D7139" w:rsidRPr="00171E8F">
        <w:rPr>
          <w:rFonts w:ascii="Times New Roman" w:eastAsia="Calibri" w:hAnsi="Times New Roman" w:cs="Calibri"/>
          <w:color w:val="000000" w:themeColor="text1"/>
        </w:rPr>
        <w:t xml:space="preserve">- </w:t>
      </w:r>
      <w:r w:rsidRPr="00171E8F">
        <w:rPr>
          <w:rFonts w:ascii="Times New Roman" w:eastAsia="Calibri" w:hAnsi="Times New Roman" w:cs="Calibri"/>
          <w:color w:val="000000" w:themeColor="text1"/>
        </w:rPr>
        <w:t>8%, year 3</w:t>
      </w:r>
      <w:r w:rsidR="006D7139" w:rsidRPr="00171E8F">
        <w:rPr>
          <w:rFonts w:ascii="Times New Roman" w:eastAsia="Calibri" w:hAnsi="Times New Roman" w:cs="Calibri"/>
          <w:color w:val="000000" w:themeColor="text1"/>
        </w:rPr>
        <w:t xml:space="preserve"> -</w:t>
      </w:r>
      <w:r w:rsidRPr="00171E8F">
        <w:rPr>
          <w:rFonts w:ascii="Times New Roman" w:eastAsia="Calibri" w:hAnsi="Times New Roman" w:cs="Calibri"/>
          <w:color w:val="000000" w:themeColor="text1"/>
        </w:rPr>
        <w:t xml:space="preserve"> 9%, year 4</w:t>
      </w:r>
      <w:r w:rsidR="006D7139" w:rsidRPr="00171E8F">
        <w:rPr>
          <w:rFonts w:ascii="Times New Roman" w:eastAsia="Calibri" w:hAnsi="Times New Roman" w:cs="Calibri"/>
          <w:color w:val="000000" w:themeColor="text1"/>
        </w:rPr>
        <w:t xml:space="preserve"> -</w:t>
      </w:r>
      <w:r w:rsidRPr="00171E8F">
        <w:rPr>
          <w:rFonts w:ascii="Times New Roman" w:eastAsia="Calibri" w:hAnsi="Times New Roman" w:cs="Calibri"/>
          <w:color w:val="000000" w:themeColor="text1"/>
        </w:rPr>
        <w:t xml:space="preserve"> 10%). Private for-profit businesses wishing to negotiate a profit must follow all provisions in:</w:t>
      </w:r>
    </w:p>
    <w:p w14:paraId="0DD7D85E" w14:textId="77777777" w:rsidR="00682B1B" w:rsidRPr="00171E8F" w:rsidRDefault="00682B1B" w:rsidP="00A61A54">
      <w:pPr>
        <w:pStyle w:val="ListParagraph"/>
        <w:widowControl/>
        <w:numPr>
          <w:ilvl w:val="1"/>
          <w:numId w:val="44"/>
        </w:numPr>
        <w:spacing w:after="0" w:line="240" w:lineRule="auto"/>
        <w:rPr>
          <w:rFonts w:ascii="Times New Roman" w:eastAsia="Calibri" w:hAnsi="Times New Roman" w:cs="Times New Roman"/>
          <w:color w:val="242424"/>
          <w:sz w:val="24"/>
          <w:szCs w:val="24"/>
        </w:rPr>
      </w:pPr>
      <w:r w:rsidRPr="00171E8F">
        <w:rPr>
          <w:rFonts w:ascii="Times New Roman" w:eastAsia="Calibri" w:hAnsi="Times New Roman" w:cs="Times New Roman"/>
          <w:color w:val="242424"/>
          <w:sz w:val="24"/>
          <w:szCs w:val="24"/>
        </w:rPr>
        <w:t>WIOA 20 CFR 683.295</w:t>
      </w:r>
    </w:p>
    <w:p w14:paraId="2C945003" w14:textId="77777777" w:rsidR="00682B1B" w:rsidRPr="00171E8F" w:rsidRDefault="00682B1B" w:rsidP="00A61A54">
      <w:pPr>
        <w:pStyle w:val="ListParagraph"/>
        <w:widowControl/>
        <w:numPr>
          <w:ilvl w:val="1"/>
          <w:numId w:val="44"/>
        </w:numPr>
        <w:spacing w:after="0" w:line="240" w:lineRule="auto"/>
        <w:rPr>
          <w:rFonts w:ascii="Times New Roman" w:eastAsia="Calibri" w:hAnsi="Times New Roman" w:cs="Times New Roman"/>
          <w:color w:val="242424"/>
          <w:sz w:val="24"/>
          <w:szCs w:val="24"/>
        </w:rPr>
      </w:pPr>
      <w:r w:rsidRPr="00171E8F">
        <w:rPr>
          <w:rFonts w:ascii="Times New Roman" w:eastAsia="Calibri" w:hAnsi="Times New Roman" w:cs="Times New Roman"/>
          <w:color w:val="242424"/>
          <w:sz w:val="24"/>
          <w:szCs w:val="24"/>
        </w:rPr>
        <w:t>Uniform Circular 2 CFR 200.324</w:t>
      </w:r>
    </w:p>
    <w:p w14:paraId="5624EBEC" w14:textId="77777777" w:rsidR="00682B1B" w:rsidRPr="00171E8F" w:rsidRDefault="00682B1B" w:rsidP="00A61A54">
      <w:pPr>
        <w:pStyle w:val="NoSpacing"/>
        <w:rPr>
          <w:rFonts w:ascii="Times New Roman" w:hAnsi="Times New Roman"/>
          <w:color w:val="000000" w:themeColor="text1"/>
          <w:sz w:val="24"/>
          <w:szCs w:val="24"/>
        </w:rPr>
      </w:pPr>
    </w:p>
    <w:p w14:paraId="44DA6DBB" w14:textId="77777777" w:rsidR="001259C3" w:rsidRPr="00171E8F" w:rsidRDefault="001259C3"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19" w:name="_Toc39241973"/>
      <w:bookmarkStart w:id="20" w:name="_Toc154148554"/>
      <w:r w:rsidRPr="00171E8F">
        <w:rPr>
          <w:rFonts w:eastAsiaTheme="majorEastAsia"/>
          <w:snapToGrid/>
          <w:color w:val="FFFFFF" w:themeColor="background1"/>
          <w:szCs w:val="24"/>
        </w:rPr>
        <w:lastRenderedPageBreak/>
        <w:t>Cost and Price Analysis</w:t>
      </w:r>
      <w:bookmarkEnd w:id="19"/>
      <w:bookmarkEnd w:id="20"/>
      <w:r w:rsidRPr="00171E8F">
        <w:rPr>
          <w:rFonts w:eastAsiaTheme="majorEastAsia"/>
          <w:snapToGrid/>
          <w:color w:val="FFFFFF" w:themeColor="background1"/>
          <w:szCs w:val="24"/>
        </w:rPr>
        <w:t xml:space="preserve"> </w:t>
      </w:r>
    </w:p>
    <w:p w14:paraId="0AB0824B" w14:textId="77777777" w:rsidR="001259C3" w:rsidRPr="00171E8F" w:rsidRDefault="001259C3" w:rsidP="00A61A54">
      <w:pPr>
        <w:spacing w:after="0" w:line="240" w:lineRule="auto"/>
        <w:jc w:val="both"/>
        <w:rPr>
          <w:rFonts w:ascii="Times New Roman" w:hAnsi="Times New Roman" w:cs="Times New Roman"/>
          <w:b/>
          <w:color w:val="000000" w:themeColor="text1"/>
          <w:sz w:val="24"/>
          <w:szCs w:val="24"/>
        </w:rPr>
      </w:pPr>
    </w:p>
    <w:p w14:paraId="3083252E" w14:textId="16771F6A" w:rsidR="001259C3" w:rsidRPr="00171E8F" w:rsidRDefault="001259C3" w:rsidP="00A61A54">
      <w:pPr>
        <w:spacing w:after="0" w:line="240" w:lineRule="auto"/>
        <w:rPr>
          <w:rFonts w:ascii="Times New Roman" w:eastAsia="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All proposals will be evaluated </w:t>
      </w:r>
      <w:r w:rsidR="0031418B" w:rsidRPr="00171E8F">
        <w:rPr>
          <w:rFonts w:ascii="Times New Roman" w:hAnsi="Times New Roman" w:cs="Times New Roman"/>
          <w:color w:val="000000" w:themeColor="text1"/>
          <w:sz w:val="24"/>
          <w:szCs w:val="24"/>
        </w:rPr>
        <w:t>based on</w:t>
      </w:r>
      <w:r w:rsidRPr="00171E8F">
        <w:rPr>
          <w:rFonts w:ascii="Times New Roman" w:hAnsi="Times New Roman" w:cs="Times New Roman"/>
          <w:color w:val="000000" w:themeColor="text1"/>
          <w:sz w:val="24"/>
          <w:szCs w:val="24"/>
        </w:rPr>
        <w:t xml:space="preserve"> obtaining the most cost-effective price possible while achieving the highest quality service delivery. A cost price analysis will be conducted on the proposed costs during the proposal review process. Agencies are encouraged to submit their best offer for providing the services </w:t>
      </w:r>
      <w:r w:rsidR="00CB0A6C" w:rsidRPr="00171E8F">
        <w:rPr>
          <w:rFonts w:ascii="Times New Roman" w:hAnsi="Times New Roman" w:cs="Times New Roman"/>
          <w:color w:val="000000" w:themeColor="text1"/>
          <w:sz w:val="24"/>
          <w:szCs w:val="24"/>
        </w:rPr>
        <w:t>requested</w:t>
      </w:r>
      <w:r w:rsidRPr="00171E8F">
        <w:rPr>
          <w:rFonts w:ascii="Times New Roman" w:hAnsi="Times New Roman" w:cs="Times New Roman"/>
          <w:color w:val="000000" w:themeColor="text1"/>
          <w:sz w:val="24"/>
          <w:szCs w:val="24"/>
        </w:rPr>
        <w:t xml:space="preserve"> and to thoroughly describe and justify the</w:t>
      </w:r>
      <w:r w:rsidRPr="00171E8F">
        <w:rPr>
          <w:rFonts w:ascii="Times New Roman" w:hAnsi="Times New Roman" w:cs="Times New Roman"/>
          <w:color w:val="000000" w:themeColor="text1"/>
          <w:spacing w:val="-15"/>
          <w:sz w:val="24"/>
          <w:szCs w:val="24"/>
        </w:rPr>
        <w:t xml:space="preserve"> </w:t>
      </w:r>
      <w:r w:rsidRPr="00171E8F">
        <w:rPr>
          <w:rFonts w:ascii="Times New Roman" w:hAnsi="Times New Roman" w:cs="Times New Roman"/>
          <w:color w:val="000000" w:themeColor="text1"/>
          <w:sz w:val="24"/>
          <w:szCs w:val="24"/>
        </w:rPr>
        <w:t>costs. The cost and price analysis shall be conducted to ensure that the proposed costs are necessary, fair, and</w:t>
      </w:r>
      <w:r w:rsidRPr="00171E8F">
        <w:rPr>
          <w:rFonts w:ascii="Times New Roman" w:hAnsi="Times New Roman" w:cs="Times New Roman"/>
          <w:color w:val="000000" w:themeColor="text1"/>
          <w:spacing w:val="-17"/>
          <w:sz w:val="24"/>
          <w:szCs w:val="24"/>
        </w:rPr>
        <w:t xml:space="preserve"> </w:t>
      </w:r>
      <w:r w:rsidRPr="00171E8F">
        <w:rPr>
          <w:rFonts w:ascii="Times New Roman" w:hAnsi="Times New Roman" w:cs="Times New Roman"/>
          <w:color w:val="000000" w:themeColor="text1"/>
          <w:sz w:val="24"/>
          <w:szCs w:val="24"/>
        </w:rPr>
        <w:t>reasonable; to determine if the proposed costs are allowable and allocable; to determine if there is a duplication of costs with other programs; to ensure that the costs are directly associated with carrying out only the proposed services; and to ensure that the proposed costs will benefit the</w:t>
      </w:r>
      <w:r w:rsidRPr="00171E8F">
        <w:rPr>
          <w:rFonts w:ascii="Times New Roman" w:hAnsi="Times New Roman" w:cs="Times New Roman"/>
          <w:color w:val="000000" w:themeColor="text1"/>
          <w:spacing w:val="-13"/>
          <w:sz w:val="24"/>
          <w:szCs w:val="24"/>
        </w:rPr>
        <w:t xml:space="preserve"> </w:t>
      </w:r>
      <w:r w:rsidRPr="00171E8F">
        <w:rPr>
          <w:rFonts w:ascii="Times New Roman" w:hAnsi="Times New Roman" w:cs="Times New Roman"/>
          <w:color w:val="000000" w:themeColor="text1"/>
          <w:sz w:val="24"/>
          <w:szCs w:val="24"/>
        </w:rPr>
        <w:t>program.</w:t>
      </w:r>
      <w:bookmarkStart w:id="21" w:name="_Toc433259715"/>
    </w:p>
    <w:bookmarkEnd w:id="21"/>
    <w:p w14:paraId="6D3B1B1D" w14:textId="77777777" w:rsidR="00AD310A" w:rsidRPr="00171E8F" w:rsidRDefault="00AD310A" w:rsidP="00A61A54">
      <w:pPr>
        <w:pStyle w:val="ListBullet2"/>
        <w:numPr>
          <w:ilvl w:val="0"/>
          <w:numId w:val="0"/>
        </w:numPr>
        <w:rPr>
          <w:b/>
          <w:color w:val="000000" w:themeColor="text1"/>
          <w:szCs w:val="24"/>
          <w:u w:val="single"/>
        </w:rPr>
      </w:pPr>
    </w:p>
    <w:p w14:paraId="53703CB2" w14:textId="15A484C3" w:rsidR="00682B1B" w:rsidRPr="00171E8F" w:rsidRDefault="00682B1B" w:rsidP="00A61A54">
      <w:pPr>
        <w:pStyle w:val="Heading2"/>
        <w:widowControl/>
        <w:pBdr>
          <w:bottom w:val="single" w:sz="36" w:space="1" w:color="17365D" w:themeColor="text2" w:themeShade="BF"/>
        </w:pBdr>
        <w:spacing w:before="0" w:line="240" w:lineRule="auto"/>
        <w:rPr>
          <w:rFonts w:ascii="Times New Roman" w:hAnsi="Times New Roman" w:cs="Times New Roman"/>
          <w:color w:val="000000" w:themeColor="text1"/>
          <w:sz w:val="24"/>
          <w:szCs w:val="24"/>
        </w:rPr>
      </w:pPr>
      <w:bookmarkStart w:id="22" w:name="_Toc154148555"/>
      <w:r w:rsidRPr="00171E8F">
        <w:rPr>
          <w:rFonts w:ascii="Times New Roman" w:hAnsi="Times New Roman" w:cs="Times New Roman"/>
          <w:color w:val="000000" w:themeColor="text1"/>
          <w:sz w:val="24"/>
          <w:szCs w:val="24"/>
        </w:rPr>
        <w:t>Section 3 General Terms and Conditions</w:t>
      </w:r>
      <w:bookmarkEnd w:id="22"/>
      <w:r w:rsidRPr="00171E8F">
        <w:rPr>
          <w:rFonts w:ascii="Times New Roman" w:hAnsi="Times New Roman" w:cs="Times New Roman"/>
          <w:color w:val="000000" w:themeColor="text1"/>
          <w:sz w:val="24"/>
          <w:szCs w:val="24"/>
        </w:rPr>
        <w:t xml:space="preserve"> </w:t>
      </w:r>
    </w:p>
    <w:p w14:paraId="6389383F"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223FB097" w14:textId="33225A93"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23" w:name="_Toc154148556"/>
      <w:r w:rsidRPr="00171E8F">
        <w:rPr>
          <w:rFonts w:eastAsiaTheme="majorEastAsia"/>
          <w:snapToGrid/>
          <w:color w:val="FFFFFF" w:themeColor="background1"/>
          <w:szCs w:val="24"/>
        </w:rPr>
        <w:t>Iowa</w:t>
      </w:r>
      <w:r w:rsidRPr="00171E8F">
        <w:rPr>
          <w:rFonts w:eastAsiaTheme="majorEastAsia"/>
          <w:i/>
          <w:iCs/>
          <w:snapToGrid/>
          <w:color w:val="FFFFFF" w:themeColor="background1"/>
          <w:szCs w:val="24"/>
        </w:rPr>
        <w:t>WORKS</w:t>
      </w:r>
      <w:r w:rsidRPr="00171E8F">
        <w:rPr>
          <w:rFonts w:eastAsiaTheme="majorEastAsia"/>
          <w:snapToGrid/>
          <w:color w:val="FFFFFF" w:themeColor="background1"/>
          <w:szCs w:val="24"/>
        </w:rPr>
        <w:t xml:space="preserve"> Standard Operating Guide</w:t>
      </w:r>
      <w:bookmarkEnd w:id="23"/>
      <w:r w:rsidRPr="00171E8F">
        <w:rPr>
          <w:rFonts w:eastAsiaTheme="majorEastAsia"/>
          <w:snapToGrid/>
          <w:color w:val="FFFFFF" w:themeColor="background1"/>
          <w:szCs w:val="24"/>
        </w:rPr>
        <w:t xml:space="preserve"> </w:t>
      </w:r>
    </w:p>
    <w:p w14:paraId="00665352" w14:textId="77777777" w:rsidR="007F4129" w:rsidRPr="00171E8F" w:rsidRDefault="007F4129" w:rsidP="00A61A54">
      <w:pPr>
        <w:widowControl/>
        <w:spacing w:after="0" w:line="240" w:lineRule="auto"/>
        <w:rPr>
          <w:rFonts w:ascii="Times New Roman" w:eastAsia="Calibri" w:hAnsi="Times New Roman" w:cs="Times New Roman"/>
          <w:b/>
          <w:color w:val="000000"/>
          <w:sz w:val="24"/>
          <w:szCs w:val="24"/>
        </w:rPr>
      </w:pPr>
    </w:p>
    <w:p w14:paraId="4671648C" w14:textId="650A544B" w:rsidR="00C85AD6" w:rsidRPr="00171E8F" w:rsidRDefault="007F4129" w:rsidP="00A61A54">
      <w:pPr>
        <w:widowControl/>
        <w:spacing w:after="0" w:line="240" w:lineRule="auto"/>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All Title I and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partners will work together as a collaborative team to provide meaningful services to all customers by following the provisions of the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Standard Operating Guide, including the integrated delivery model outlined within. This includes but </w:t>
      </w:r>
      <w:r w:rsidR="0031418B" w:rsidRPr="00171E8F">
        <w:rPr>
          <w:rFonts w:ascii="Times New Roman" w:eastAsia="Calibri" w:hAnsi="Times New Roman" w:cs="Times New Roman"/>
          <w:color w:val="000000"/>
          <w:sz w:val="24"/>
          <w:szCs w:val="24"/>
        </w:rPr>
        <w:t xml:space="preserve">is </w:t>
      </w:r>
      <w:r w:rsidRPr="00171E8F">
        <w:rPr>
          <w:rFonts w:ascii="Times New Roman" w:eastAsia="Calibri" w:hAnsi="Times New Roman" w:cs="Times New Roman"/>
          <w:color w:val="000000"/>
          <w:sz w:val="24"/>
          <w:szCs w:val="24"/>
        </w:rPr>
        <w:t>not limited to, scheduled time to assist customers on Welcoming and Exploratory, facilitating workshops, assisting with employer events, hiring sessions, business services outreach, job fairs</w:t>
      </w:r>
      <w:r w:rsidR="0031418B" w:rsidRPr="00171E8F">
        <w:rPr>
          <w:rFonts w:ascii="Times New Roman" w:eastAsia="Calibri" w:hAnsi="Times New Roman" w:cs="Times New Roman"/>
          <w:color w:val="000000"/>
          <w:sz w:val="24"/>
          <w:szCs w:val="24"/>
        </w:rPr>
        <w:t>,</w:t>
      </w:r>
      <w:r w:rsidRPr="00171E8F">
        <w:rPr>
          <w:rFonts w:ascii="Times New Roman" w:eastAsia="Calibri" w:hAnsi="Times New Roman" w:cs="Times New Roman"/>
          <w:color w:val="000000"/>
          <w:sz w:val="24"/>
          <w:szCs w:val="24"/>
        </w:rPr>
        <w:t xml:space="preserve"> and other projects or events.</w:t>
      </w:r>
      <w:r w:rsidRPr="00171E8F">
        <w:rPr>
          <w:rFonts w:ascii="Times New Roman" w:eastAsia="Calibri" w:hAnsi="Times New Roman" w:cs="Times New Roman"/>
          <w:color w:val="000000"/>
          <w:sz w:val="24"/>
          <w:szCs w:val="24"/>
        </w:rPr>
        <w:br/>
      </w:r>
    </w:p>
    <w:p w14:paraId="072B32E4" w14:textId="0F4AB511" w:rsidR="00C85AD6" w:rsidRPr="00171E8F" w:rsidRDefault="00C85AD6"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24" w:name="_Toc39241999"/>
      <w:bookmarkStart w:id="25" w:name="_Toc154148557"/>
      <w:r w:rsidRPr="00171E8F">
        <w:rPr>
          <w:rFonts w:eastAsiaTheme="majorEastAsia"/>
          <w:snapToGrid/>
          <w:color w:val="FFFFFF" w:themeColor="background1"/>
          <w:szCs w:val="24"/>
        </w:rPr>
        <w:t>Iowa</w:t>
      </w:r>
      <w:r w:rsidRPr="00171E8F">
        <w:rPr>
          <w:rFonts w:eastAsiaTheme="majorEastAsia"/>
          <w:i/>
          <w:iCs/>
          <w:snapToGrid/>
          <w:color w:val="FFFFFF" w:themeColor="background1"/>
          <w:szCs w:val="24"/>
        </w:rPr>
        <w:t>WORKS</w:t>
      </w:r>
      <w:r w:rsidRPr="00171E8F">
        <w:rPr>
          <w:rFonts w:eastAsiaTheme="majorEastAsia"/>
          <w:snapToGrid/>
          <w:color w:val="FFFFFF" w:themeColor="background1"/>
          <w:szCs w:val="24"/>
        </w:rPr>
        <w:t xml:space="preserve"> Data Management System</w:t>
      </w:r>
      <w:bookmarkEnd w:id="24"/>
      <w:bookmarkEnd w:id="25"/>
    </w:p>
    <w:p w14:paraId="1F4C1B1D" w14:textId="77777777" w:rsidR="00C85AD6" w:rsidRPr="00171E8F" w:rsidRDefault="00C85AD6" w:rsidP="00A61A54">
      <w:pPr>
        <w:spacing w:after="0" w:line="240" w:lineRule="auto"/>
        <w:rPr>
          <w:rFonts w:ascii="Times New Roman" w:hAnsi="Times New Roman" w:cs="Times New Roman"/>
          <w:color w:val="000000" w:themeColor="text1"/>
          <w:sz w:val="24"/>
          <w:szCs w:val="24"/>
        </w:rPr>
      </w:pPr>
    </w:p>
    <w:p w14:paraId="45B8E98C" w14:textId="1EC38DA2" w:rsidR="00C85AD6" w:rsidRPr="00171E8F" w:rsidRDefault="00C85AD6"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The selected bidder will be required to utilize the Iowa</w:t>
      </w:r>
      <w:r w:rsidRPr="00171E8F">
        <w:rPr>
          <w:rFonts w:ascii="Times New Roman" w:hAnsi="Times New Roman" w:cs="Times New Roman"/>
          <w:i/>
          <w:iCs/>
          <w:color w:val="000000" w:themeColor="text1"/>
          <w:sz w:val="24"/>
          <w:szCs w:val="24"/>
        </w:rPr>
        <w:t>WORKS</w:t>
      </w:r>
      <w:r w:rsidRPr="00171E8F">
        <w:rPr>
          <w:rFonts w:ascii="Times New Roman" w:hAnsi="Times New Roman" w:cs="Times New Roman"/>
          <w:color w:val="000000" w:themeColor="text1"/>
          <w:sz w:val="24"/>
          <w:szCs w:val="24"/>
        </w:rPr>
        <w:t xml:space="preserve"> data management system as the information system of record for all participant and employer communication, service provision, and other program activity and must ensure that all data is entered accurately and in a timely manner, adhering to all applicable data rules, regulations, and entry time requirements. Staff must be fully competent in utilizing </w:t>
      </w:r>
      <w:r w:rsidR="00CB0A6C" w:rsidRPr="00171E8F">
        <w:rPr>
          <w:rFonts w:ascii="Times New Roman" w:hAnsi="Times New Roman" w:cs="Times New Roman"/>
          <w:color w:val="000000" w:themeColor="text1"/>
          <w:sz w:val="24"/>
          <w:szCs w:val="24"/>
        </w:rPr>
        <w:t xml:space="preserve">the </w:t>
      </w:r>
      <w:r w:rsidRPr="00171E8F">
        <w:rPr>
          <w:rFonts w:ascii="Times New Roman" w:hAnsi="Times New Roman" w:cs="Times New Roman"/>
          <w:color w:val="000000" w:themeColor="text1"/>
          <w:sz w:val="24"/>
          <w:szCs w:val="24"/>
        </w:rPr>
        <w:t>Iowa</w:t>
      </w:r>
      <w:r w:rsidRPr="00171E8F">
        <w:rPr>
          <w:rFonts w:ascii="Times New Roman" w:hAnsi="Times New Roman" w:cs="Times New Roman"/>
          <w:i/>
          <w:iCs/>
          <w:color w:val="000000" w:themeColor="text1"/>
          <w:sz w:val="24"/>
          <w:szCs w:val="24"/>
        </w:rPr>
        <w:t xml:space="preserve">WORKS </w:t>
      </w:r>
      <w:r w:rsidRPr="00171E8F">
        <w:rPr>
          <w:rFonts w:ascii="Times New Roman" w:hAnsi="Times New Roman" w:cs="Times New Roman"/>
          <w:color w:val="000000" w:themeColor="text1"/>
          <w:sz w:val="24"/>
          <w:szCs w:val="24"/>
        </w:rPr>
        <w:t xml:space="preserve">data management system, including querying and producing reports from the system regarding the MVWA. </w:t>
      </w:r>
    </w:p>
    <w:p w14:paraId="61E47AAC" w14:textId="77777777" w:rsidR="00C85AD6" w:rsidRPr="00171E8F" w:rsidRDefault="00C85AD6" w:rsidP="00A61A54">
      <w:pPr>
        <w:spacing w:after="0" w:line="240" w:lineRule="auto"/>
        <w:rPr>
          <w:rFonts w:ascii="Times New Roman" w:hAnsi="Times New Roman" w:cs="Times New Roman"/>
          <w:color w:val="000000" w:themeColor="text1"/>
          <w:sz w:val="24"/>
          <w:szCs w:val="24"/>
        </w:rPr>
      </w:pPr>
    </w:p>
    <w:p w14:paraId="1542F805" w14:textId="3AFA9D64" w:rsidR="00C85AD6" w:rsidRPr="00171E8F" w:rsidRDefault="00C85AD6"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The MVWDB will utilize data from the Iowa</w:t>
      </w:r>
      <w:r w:rsidRPr="00171E8F">
        <w:rPr>
          <w:rFonts w:ascii="Times New Roman" w:hAnsi="Times New Roman" w:cs="Times New Roman"/>
          <w:i/>
          <w:iCs/>
          <w:color w:val="000000" w:themeColor="text1"/>
          <w:sz w:val="24"/>
          <w:szCs w:val="24"/>
        </w:rPr>
        <w:t>WORKS</w:t>
      </w:r>
      <w:r w:rsidRPr="00171E8F">
        <w:rPr>
          <w:rFonts w:ascii="Times New Roman" w:hAnsi="Times New Roman" w:cs="Times New Roman"/>
          <w:color w:val="000000" w:themeColor="text1"/>
          <w:sz w:val="24"/>
          <w:szCs w:val="24"/>
        </w:rPr>
        <w:t xml:space="preserve"> data management system, as well as data collected from other sources, to determine program compliance and evaluate </w:t>
      </w:r>
      <w:r w:rsidR="006D7139" w:rsidRPr="00171E8F">
        <w:rPr>
          <w:rFonts w:ascii="Times New Roman" w:hAnsi="Times New Roman" w:cs="Times New Roman"/>
          <w:color w:val="000000" w:themeColor="text1"/>
          <w:sz w:val="24"/>
          <w:szCs w:val="24"/>
        </w:rPr>
        <w:t>the performance</w:t>
      </w:r>
      <w:r w:rsidRPr="00171E8F">
        <w:rPr>
          <w:rFonts w:ascii="Times New Roman" w:hAnsi="Times New Roman" w:cs="Times New Roman"/>
          <w:color w:val="000000" w:themeColor="text1"/>
          <w:sz w:val="24"/>
          <w:szCs w:val="24"/>
        </w:rPr>
        <w:t xml:space="preserve"> of the</w:t>
      </w:r>
      <w:r w:rsidRPr="00171E8F">
        <w:rPr>
          <w:rFonts w:ascii="Times New Roman" w:eastAsia="Calibri Light" w:hAnsi="Times New Roman" w:cs="Times New Roman"/>
          <w:color w:val="000000" w:themeColor="text1"/>
          <w:sz w:val="24"/>
          <w:szCs w:val="24"/>
        </w:rPr>
        <w:t xml:space="preserve"> </w:t>
      </w:r>
      <w:r w:rsidRPr="00171E8F">
        <w:rPr>
          <w:rFonts w:ascii="Times New Roman" w:hAnsi="Times New Roman" w:cs="Times New Roman"/>
          <w:color w:val="000000" w:themeColor="text1"/>
          <w:sz w:val="24"/>
          <w:szCs w:val="24"/>
        </w:rPr>
        <w:t>selected bidder. The selected bidder will adhere to the Iowa</w:t>
      </w:r>
      <w:r w:rsidRPr="00171E8F">
        <w:rPr>
          <w:rFonts w:ascii="Times New Roman" w:hAnsi="Times New Roman" w:cs="Times New Roman"/>
          <w:i/>
          <w:iCs/>
          <w:color w:val="000000" w:themeColor="text1"/>
          <w:sz w:val="24"/>
          <w:szCs w:val="24"/>
        </w:rPr>
        <w:t>WORKS</w:t>
      </w:r>
      <w:r w:rsidRPr="00171E8F">
        <w:rPr>
          <w:rFonts w:ascii="Times New Roman" w:hAnsi="Times New Roman" w:cs="Times New Roman"/>
          <w:color w:val="000000" w:themeColor="text1"/>
          <w:sz w:val="24"/>
          <w:szCs w:val="24"/>
        </w:rPr>
        <w:t xml:space="preserve"> data management system Process Guide and the Iowa</w:t>
      </w:r>
      <w:r w:rsidRPr="00171E8F">
        <w:rPr>
          <w:rFonts w:ascii="Times New Roman" w:hAnsi="Times New Roman" w:cs="Times New Roman"/>
          <w:i/>
          <w:iCs/>
          <w:color w:val="000000" w:themeColor="text1"/>
          <w:sz w:val="24"/>
          <w:szCs w:val="24"/>
        </w:rPr>
        <w:t>WORKS</w:t>
      </w:r>
      <w:r w:rsidRPr="00171E8F">
        <w:rPr>
          <w:rFonts w:ascii="Times New Roman" w:hAnsi="Times New Roman" w:cs="Times New Roman"/>
          <w:color w:val="000000" w:themeColor="text1"/>
          <w:sz w:val="24"/>
          <w:szCs w:val="24"/>
        </w:rPr>
        <w:t xml:space="preserve"> data management system Standard Operating Procedure Guide for guidance on proper documentation for WIOA Title I and other Iowa</w:t>
      </w:r>
      <w:r w:rsidRPr="00171E8F">
        <w:rPr>
          <w:rFonts w:ascii="Times New Roman" w:hAnsi="Times New Roman" w:cs="Times New Roman"/>
          <w:i/>
          <w:iCs/>
          <w:color w:val="000000" w:themeColor="text1"/>
          <w:sz w:val="24"/>
          <w:szCs w:val="24"/>
        </w:rPr>
        <w:t>WORKS</w:t>
      </w:r>
      <w:r w:rsidRPr="00171E8F">
        <w:rPr>
          <w:rFonts w:ascii="Times New Roman" w:hAnsi="Times New Roman" w:cs="Times New Roman"/>
          <w:color w:val="000000" w:themeColor="text1"/>
          <w:sz w:val="24"/>
          <w:szCs w:val="24"/>
        </w:rPr>
        <w:t xml:space="preserve"> data management system participation. In addition, the selected bidder will follow established protocols for </w:t>
      </w:r>
      <w:r w:rsidR="00811576" w:rsidRPr="00171E8F">
        <w:rPr>
          <w:rFonts w:ascii="Times New Roman" w:hAnsi="Times New Roman" w:cs="Times New Roman"/>
          <w:color w:val="000000" w:themeColor="text1"/>
          <w:sz w:val="24"/>
          <w:szCs w:val="24"/>
        </w:rPr>
        <w:t>uniform</w:t>
      </w:r>
      <w:r w:rsidRPr="00171E8F">
        <w:rPr>
          <w:rFonts w:ascii="Times New Roman" w:hAnsi="Times New Roman" w:cs="Times New Roman"/>
          <w:color w:val="000000" w:themeColor="text1"/>
          <w:sz w:val="24"/>
          <w:szCs w:val="24"/>
        </w:rPr>
        <w:t xml:space="preserve"> and detailed case notes to ensure clear and consistent tracking and documentation of progress throughout the program. The selected bidder will participate in quality and compliance activities, as well as regular meetings and review of performance reports and other written reports when requested.</w:t>
      </w:r>
    </w:p>
    <w:p w14:paraId="4531A1FF" w14:textId="77777777" w:rsidR="00C85AD6" w:rsidRPr="00171E8F" w:rsidRDefault="00C85AD6" w:rsidP="00A61A54">
      <w:pPr>
        <w:spacing w:after="0" w:line="240" w:lineRule="auto"/>
        <w:rPr>
          <w:rFonts w:ascii="Times New Roman" w:hAnsi="Times New Roman" w:cs="Times New Roman"/>
          <w:color w:val="000000" w:themeColor="text1"/>
          <w:sz w:val="24"/>
          <w:szCs w:val="24"/>
        </w:rPr>
      </w:pPr>
    </w:p>
    <w:p w14:paraId="1C2086BC" w14:textId="77777777" w:rsidR="00C85AD6" w:rsidRPr="00171E8F" w:rsidRDefault="00C85AD6"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The selected bidder will identify staff members whose work requires access to Iowa</w:t>
      </w:r>
      <w:r w:rsidRPr="00171E8F">
        <w:rPr>
          <w:rFonts w:ascii="Times New Roman" w:hAnsi="Times New Roman" w:cs="Times New Roman"/>
          <w:i/>
          <w:iCs/>
          <w:color w:val="000000" w:themeColor="text1"/>
          <w:sz w:val="24"/>
          <w:szCs w:val="24"/>
        </w:rPr>
        <w:t>WORKS</w:t>
      </w:r>
      <w:r w:rsidRPr="00171E8F">
        <w:rPr>
          <w:rFonts w:ascii="Times New Roman" w:hAnsi="Times New Roman" w:cs="Times New Roman"/>
          <w:color w:val="000000" w:themeColor="text1"/>
          <w:sz w:val="24"/>
          <w:szCs w:val="24"/>
        </w:rPr>
        <w:t xml:space="preserve"> and submit applications for Iowa</w:t>
      </w:r>
      <w:r w:rsidRPr="00171E8F">
        <w:rPr>
          <w:rFonts w:ascii="Times New Roman" w:hAnsi="Times New Roman" w:cs="Times New Roman"/>
          <w:i/>
          <w:iCs/>
          <w:color w:val="000000" w:themeColor="text1"/>
          <w:sz w:val="24"/>
          <w:szCs w:val="24"/>
        </w:rPr>
        <w:t>WORKS</w:t>
      </w:r>
      <w:r w:rsidRPr="00171E8F">
        <w:rPr>
          <w:rFonts w:ascii="Times New Roman" w:hAnsi="Times New Roman" w:cs="Times New Roman"/>
          <w:color w:val="000000" w:themeColor="text1"/>
          <w:sz w:val="24"/>
          <w:szCs w:val="24"/>
        </w:rPr>
        <w:t xml:space="preserve"> access per local protocols. Appropriate staff members to </w:t>
      </w:r>
      <w:r w:rsidRPr="00171E8F">
        <w:rPr>
          <w:rFonts w:ascii="Times New Roman" w:hAnsi="Times New Roman" w:cs="Times New Roman"/>
          <w:color w:val="000000" w:themeColor="text1"/>
          <w:sz w:val="24"/>
          <w:szCs w:val="24"/>
        </w:rPr>
        <w:lastRenderedPageBreak/>
        <w:t>receive Iowa</w:t>
      </w:r>
      <w:r w:rsidRPr="00171E8F">
        <w:rPr>
          <w:rFonts w:ascii="Times New Roman" w:hAnsi="Times New Roman" w:cs="Times New Roman"/>
          <w:i/>
          <w:iCs/>
          <w:color w:val="000000" w:themeColor="text1"/>
          <w:sz w:val="24"/>
          <w:szCs w:val="24"/>
        </w:rPr>
        <w:t>WORKS</w:t>
      </w:r>
      <w:r w:rsidRPr="00171E8F">
        <w:rPr>
          <w:rFonts w:ascii="Times New Roman" w:hAnsi="Times New Roman" w:cs="Times New Roman"/>
          <w:color w:val="000000" w:themeColor="text1"/>
          <w:sz w:val="24"/>
          <w:szCs w:val="24"/>
        </w:rPr>
        <w:t xml:space="preserve"> access include career planners (case managers) and other staff members who have regular contact with participants or whose work requires monitoring and oversight of participant data maintained</w:t>
      </w:r>
      <w:r w:rsidRPr="00171E8F">
        <w:rPr>
          <w:rFonts w:ascii="Times New Roman" w:hAnsi="Times New Roman" w:cs="Times New Roman"/>
          <w:color w:val="000000" w:themeColor="text1"/>
          <w:spacing w:val="-13"/>
          <w:sz w:val="24"/>
          <w:szCs w:val="24"/>
        </w:rPr>
        <w:t xml:space="preserve"> </w:t>
      </w:r>
      <w:r w:rsidRPr="00171E8F">
        <w:rPr>
          <w:rFonts w:ascii="Times New Roman" w:hAnsi="Times New Roman" w:cs="Times New Roman"/>
          <w:color w:val="000000" w:themeColor="text1"/>
          <w:sz w:val="24"/>
          <w:szCs w:val="24"/>
        </w:rPr>
        <w:t>in</w:t>
      </w:r>
      <w:r w:rsidRPr="00171E8F">
        <w:rPr>
          <w:rFonts w:ascii="Times New Roman" w:hAnsi="Times New Roman" w:cs="Times New Roman"/>
          <w:color w:val="000000" w:themeColor="text1"/>
          <w:spacing w:val="-13"/>
          <w:sz w:val="24"/>
          <w:szCs w:val="24"/>
        </w:rPr>
        <w:t xml:space="preserve"> </w:t>
      </w:r>
      <w:r w:rsidRPr="00171E8F">
        <w:rPr>
          <w:rFonts w:ascii="Times New Roman" w:hAnsi="Times New Roman" w:cs="Times New Roman"/>
          <w:color w:val="000000" w:themeColor="text1"/>
          <w:sz w:val="24"/>
          <w:szCs w:val="24"/>
        </w:rPr>
        <w:t>Iowa</w:t>
      </w:r>
      <w:r w:rsidRPr="00171E8F">
        <w:rPr>
          <w:rFonts w:ascii="Times New Roman" w:hAnsi="Times New Roman" w:cs="Times New Roman"/>
          <w:i/>
          <w:iCs/>
          <w:color w:val="000000" w:themeColor="text1"/>
          <w:sz w:val="24"/>
          <w:szCs w:val="24"/>
        </w:rPr>
        <w:t>WORKS</w:t>
      </w:r>
      <w:r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pacing w:val="-14"/>
          <w:sz w:val="24"/>
          <w:szCs w:val="24"/>
        </w:rPr>
        <w:t xml:space="preserve">  </w:t>
      </w:r>
      <w:r w:rsidRPr="00171E8F">
        <w:rPr>
          <w:rFonts w:ascii="Times New Roman" w:hAnsi="Times New Roman" w:cs="Times New Roman"/>
          <w:color w:val="000000" w:themeColor="text1"/>
          <w:sz w:val="24"/>
          <w:szCs w:val="24"/>
        </w:rPr>
        <w:t>Iowa</w:t>
      </w:r>
      <w:r w:rsidRPr="00171E8F">
        <w:rPr>
          <w:rFonts w:ascii="Times New Roman" w:hAnsi="Times New Roman" w:cs="Times New Roman"/>
          <w:i/>
          <w:iCs/>
          <w:color w:val="000000" w:themeColor="text1"/>
          <w:sz w:val="24"/>
          <w:szCs w:val="24"/>
        </w:rPr>
        <w:t>WORKS</w:t>
      </w:r>
      <w:r w:rsidRPr="00171E8F">
        <w:rPr>
          <w:rFonts w:ascii="Times New Roman" w:hAnsi="Times New Roman" w:cs="Times New Roman"/>
          <w:color w:val="000000" w:themeColor="text1"/>
          <w:spacing w:val="-14"/>
          <w:sz w:val="24"/>
          <w:szCs w:val="24"/>
        </w:rPr>
        <w:t xml:space="preserve"> </w:t>
      </w:r>
      <w:r w:rsidRPr="00171E8F">
        <w:rPr>
          <w:rFonts w:ascii="Times New Roman" w:hAnsi="Times New Roman" w:cs="Times New Roman"/>
          <w:color w:val="000000" w:themeColor="text1"/>
          <w:sz w:val="24"/>
          <w:szCs w:val="24"/>
        </w:rPr>
        <w:t>account</w:t>
      </w:r>
      <w:r w:rsidRPr="00171E8F">
        <w:rPr>
          <w:rFonts w:ascii="Times New Roman" w:hAnsi="Times New Roman" w:cs="Times New Roman"/>
          <w:color w:val="000000" w:themeColor="text1"/>
          <w:spacing w:val="-15"/>
          <w:sz w:val="24"/>
          <w:szCs w:val="24"/>
        </w:rPr>
        <w:t xml:space="preserve"> </w:t>
      </w:r>
      <w:r w:rsidRPr="00171E8F">
        <w:rPr>
          <w:rFonts w:ascii="Times New Roman" w:hAnsi="Times New Roman" w:cs="Times New Roman"/>
          <w:color w:val="000000" w:themeColor="text1"/>
          <w:sz w:val="24"/>
          <w:szCs w:val="24"/>
        </w:rPr>
        <w:t>credentials</w:t>
      </w:r>
      <w:r w:rsidRPr="00171E8F">
        <w:rPr>
          <w:rFonts w:ascii="Times New Roman" w:hAnsi="Times New Roman" w:cs="Times New Roman"/>
          <w:color w:val="000000" w:themeColor="text1"/>
          <w:spacing w:val="-12"/>
          <w:sz w:val="24"/>
          <w:szCs w:val="24"/>
        </w:rPr>
        <w:t xml:space="preserve"> </w:t>
      </w:r>
      <w:r w:rsidRPr="00171E8F">
        <w:rPr>
          <w:rFonts w:ascii="Times New Roman" w:hAnsi="Times New Roman" w:cs="Times New Roman"/>
          <w:color w:val="000000" w:themeColor="text1"/>
          <w:sz w:val="24"/>
          <w:szCs w:val="24"/>
        </w:rPr>
        <w:t>and</w:t>
      </w:r>
      <w:r w:rsidRPr="00171E8F">
        <w:rPr>
          <w:rFonts w:ascii="Times New Roman" w:hAnsi="Times New Roman" w:cs="Times New Roman"/>
          <w:color w:val="000000" w:themeColor="text1"/>
          <w:spacing w:val="-14"/>
          <w:sz w:val="24"/>
          <w:szCs w:val="24"/>
        </w:rPr>
        <w:t xml:space="preserve"> </w:t>
      </w:r>
      <w:r w:rsidRPr="00171E8F">
        <w:rPr>
          <w:rFonts w:ascii="Times New Roman" w:hAnsi="Times New Roman" w:cs="Times New Roman"/>
          <w:color w:val="000000" w:themeColor="text1"/>
          <w:sz w:val="24"/>
          <w:szCs w:val="24"/>
        </w:rPr>
        <w:t>login</w:t>
      </w:r>
      <w:r w:rsidRPr="00171E8F">
        <w:rPr>
          <w:rFonts w:ascii="Times New Roman" w:hAnsi="Times New Roman" w:cs="Times New Roman"/>
          <w:color w:val="000000" w:themeColor="text1"/>
          <w:spacing w:val="-13"/>
          <w:sz w:val="24"/>
          <w:szCs w:val="24"/>
        </w:rPr>
        <w:t xml:space="preserve"> </w:t>
      </w:r>
      <w:r w:rsidRPr="00171E8F">
        <w:rPr>
          <w:rFonts w:ascii="Times New Roman" w:hAnsi="Times New Roman" w:cs="Times New Roman"/>
          <w:color w:val="000000" w:themeColor="text1"/>
          <w:sz w:val="24"/>
          <w:szCs w:val="24"/>
        </w:rPr>
        <w:t>information</w:t>
      </w:r>
      <w:r w:rsidRPr="00171E8F">
        <w:rPr>
          <w:rFonts w:ascii="Times New Roman" w:hAnsi="Times New Roman" w:cs="Times New Roman"/>
          <w:color w:val="000000" w:themeColor="text1"/>
          <w:spacing w:val="-12"/>
          <w:sz w:val="24"/>
          <w:szCs w:val="24"/>
        </w:rPr>
        <w:t xml:space="preserve"> </w:t>
      </w:r>
      <w:r w:rsidRPr="00171E8F">
        <w:rPr>
          <w:rFonts w:ascii="Times New Roman" w:hAnsi="Times New Roman" w:cs="Times New Roman"/>
          <w:color w:val="000000" w:themeColor="text1"/>
          <w:sz w:val="24"/>
          <w:szCs w:val="24"/>
        </w:rPr>
        <w:t>may</w:t>
      </w:r>
      <w:r w:rsidRPr="00171E8F">
        <w:rPr>
          <w:rFonts w:ascii="Times New Roman" w:hAnsi="Times New Roman" w:cs="Times New Roman"/>
          <w:color w:val="000000" w:themeColor="text1"/>
          <w:spacing w:val="-14"/>
          <w:sz w:val="24"/>
          <w:szCs w:val="24"/>
        </w:rPr>
        <w:t xml:space="preserve"> </w:t>
      </w:r>
      <w:r w:rsidRPr="00171E8F">
        <w:rPr>
          <w:rFonts w:ascii="Times New Roman" w:hAnsi="Times New Roman" w:cs="Times New Roman"/>
          <w:color w:val="000000" w:themeColor="text1"/>
          <w:sz w:val="24"/>
          <w:szCs w:val="24"/>
        </w:rPr>
        <w:t>not</w:t>
      </w:r>
      <w:r w:rsidRPr="00171E8F">
        <w:rPr>
          <w:rFonts w:ascii="Times New Roman" w:hAnsi="Times New Roman" w:cs="Times New Roman"/>
          <w:color w:val="000000" w:themeColor="text1"/>
          <w:spacing w:val="-13"/>
          <w:sz w:val="24"/>
          <w:szCs w:val="24"/>
        </w:rPr>
        <w:t xml:space="preserve"> </w:t>
      </w:r>
      <w:r w:rsidRPr="00171E8F">
        <w:rPr>
          <w:rFonts w:ascii="Times New Roman" w:hAnsi="Times New Roman" w:cs="Times New Roman"/>
          <w:color w:val="000000" w:themeColor="text1"/>
          <w:sz w:val="24"/>
          <w:szCs w:val="24"/>
        </w:rPr>
        <w:t>be</w:t>
      </w:r>
      <w:r w:rsidRPr="00171E8F">
        <w:rPr>
          <w:rFonts w:ascii="Times New Roman" w:hAnsi="Times New Roman" w:cs="Times New Roman"/>
          <w:color w:val="000000" w:themeColor="text1"/>
          <w:spacing w:val="-13"/>
          <w:sz w:val="24"/>
          <w:szCs w:val="24"/>
        </w:rPr>
        <w:t xml:space="preserve"> </w:t>
      </w:r>
      <w:r w:rsidRPr="00171E8F">
        <w:rPr>
          <w:rFonts w:ascii="Times New Roman" w:hAnsi="Times New Roman" w:cs="Times New Roman"/>
          <w:color w:val="000000" w:themeColor="text1"/>
          <w:sz w:val="24"/>
          <w:szCs w:val="24"/>
        </w:rPr>
        <w:t>shared</w:t>
      </w:r>
      <w:r w:rsidRPr="00171E8F">
        <w:rPr>
          <w:rFonts w:ascii="Times New Roman" w:hAnsi="Times New Roman" w:cs="Times New Roman"/>
          <w:color w:val="000000" w:themeColor="text1"/>
          <w:spacing w:val="-13"/>
          <w:sz w:val="24"/>
          <w:szCs w:val="24"/>
        </w:rPr>
        <w:t xml:space="preserve"> </w:t>
      </w:r>
      <w:r w:rsidRPr="00171E8F">
        <w:rPr>
          <w:rFonts w:ascii="Times New Roman" w:hAnsi="Times New Roman" w:cs="Times New Roman"/>
          <w:color w:val="000000" w:themeColor="text1"/>
          <w:sz w:val="24"/>
          <w:szCs w:val="24"/>
        </w:rPr>
        <w:t>between</w:t>
      </w:r>
      <w:r w:rsidRPr="00171E8F">
        <w:rPr>
          <w:rFonts w:ascii="Times New Roman" w:hAnsi="Times New Roman" w:cs="Times New Roman"/>
          <w:color w:val="000000" w:themeColor="text1"/>
          <w:spacing w:val="-9"/>
          <w:sz w:val="24"/>
          <w:szCs w:val="24"/>
        </w:rPr>
        <w:t xml:space="preserve"> </w:t>
      </w:r>
      <w:r w:rsidRPr="00171E8F">
        <w:rPr>
          <w:rFonts w:ascii="Times New Roman" w:hAnsi="Times New Roman" w:cs="Times New Roman"/>
          <w:color w:val="000000" w:themeColor="text1"/>
          <w:sz w:val="24"/>
          <w:szCs w:val="24"/>
        </w:rPr>
        <w:t>staff</w:t>
      </w:r>
      <w:r w:rsidRPr="00171E8F">
        <w:rPr>
          <w:rFonts w:ascii="Times New Roman" w:hAnsi="Times New Roman" w:cs="Times New Roman"/>
          <w:color w:val="000000" w:themeColor="text1"/>
          <w:spacing w:val="-13"/>
          <w:sz w:val="24"/>
          <w:szCs w:val="24"/>
        </w:rPr>
        <w:t xml:space="preserve"> </w:t>
      </w:r>
      <w:r w:rsidRPr="00171E8F">
        <w:rPr>
          <w:rFonts w:ascii="Times New Roman" w:hAnsi="Times New Roman" w:cs="Times New Roman"/>
          <w:color w:val="000000" w:themeColor="text1"/>
          <w:sz w:val="24"/>
          <w:szCs w:val="24"/>
        </w:rPr>
        <w:t>members or other individuals. The selected bidder must submit notification if any staff member with Iowa</w:t>
      </w:r>
      <w:r w:rsidRPr="00171E8F">
        <w:rPr>
          <w:rFonts w:ascii="Times New Roman" w:hAnsi="Times New Roman" w:cs="Times New Roman"/>
          <w:i/>
          <w:iCs/>
          <w:color w:val="000000" w:themeColor="text1"/>
          <w:sz w:val="24"/>
          <w:szCs w:val="24"/>
        </w:rPr>
        <w:t>WORKS</w:t>
      </w:r>
      <w:r w:rsidRPr="00171E8F">
        <w:rPr>
          <w:rFonts w:ascii="Times New Roman" w:hAnsi="Times New Roman" w:cs="Times New Roman"/>
          <w:color w:val="000000" w:themeColor="text1"/>
          <w:sz w:val="24"/>
          <w:szCs w:val="24"/>
        </w:rPr>
        <w:t xml:space="preserve"> access is terminated, voluntarily or involuntarily, within 24 hours of termination. Failure to do so may result in revocation of Iowa</w:t>
      </w:r>
      <w:r w:rsidRPr="00171E8F">
        <w:rPr>
          <w:rFonts w:ascii="Times New Roman" w:hAnsi="Times New Roman" w:cs="Times New Roman"/>
          <w:i/>
          <w:iCs/>
          <w:color w:val="000000" w:themeColor="text1"/>
          <w:sz w:val="24"/>
          <w:szCs w:val="24"/>
        </w:rPr>
        <w:t>WORKS</w:t>
      </w:r>
      <w:r w:rsidRPr="00171E8F">
        <w:rPr>
          <w:rFonts w:ascii="Times New Roman" w:hAnsi="Times New Roman" w:cs="Times New Roman"/>
          <w:color w:val="000000" w:themeColor="text1"/>
          <w:sz w:val="24"/>
          <w:szCs w:val="24"/>
        </w:rPr>
        <w:t xml:space="preserve"> access for the selected bidder and contract</w:t>
      </w:r>
      <w:r w:rsidRPr="00171E8F">
        <w:rPr>
          <w:rFonts w:ascii="Times New Roman" w:hAnsi="Times New Roman" w:cs="Times New Roman"/>
          <w:color w:val="000000" w:themeColor="text1"/>
          <w:spacing w:val="-3"/>
          <w:sz w:val="24"/>
          <w:szCs w:val="24"/>
        </w:rPr>
        <w:t xml:space="preserve"> </w:t>
      </w:r>
      <w:r w:rsidRPr="00171E8F">
        <w:rPr>
          <w:rFonts w:ascii="Times New Roman" w:hAnsi="Times New Roman" w:cs="Times New Roman"/>
          <w:color w:val="000000" w:themeColor="text1"/>
          <w:sz w:val="24"/>
          <w:szCs w:val="24"/>
        </w:rPr>
        <w:t>termination.</w:t>
      </w:r>
    </w:p>
    <w:p w14:paraId="26DD9EA2" w14:textId="77777777" w:rsidR="00C85AD6" w:rsidRPr="00171E8F" w:rsidRDefault="00C85AD6" w:rsidP="00A61A54">
      <w:pPr>
        <w:pStyle w:val="Heading2"/>
        <w:spacing w:before="0" w:line="240" w:lineRule="auto"/>
        <w:rPr>
          <w:rFonts w:ascii="Times New Roman" w:hAnsi="Times New Roman" w:cs="Times New Roman"/>
          <w:color w:val="000000" w:themeColor="text1"/>
          <w:sz w:val="24"/>
          <w:szCs w:val="24"/>
        </w:rPr>
      </w:pPr>
      <w:bookmarkStart w:id="26" w:name="_bookmark28"/>
      <w:bookmarkEnd w:id="26"/>
    </w:p>
    <w:p w14:paraId="1F1B7981" w14:textId="77777777" w:rsidR="00C85AD6" w:rsidRPr="00171E8F" w:rsidRDefault="00C85AD6"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27" w:name="_Toc39242000"/>
      <w:bookmarkStart w:id="28" w:name="_Toc154148558"/>
      <w:r w:rsidRPr="00171E8F">
        <w:rPr>
          <w:rFonts w:eastAsiaTheme="majorEastAsia"/>
          <w:snapToGrid/>
          <w:color w:val="FFFFFF" w:themeColor="background1"/>
          <w:szCs w:val="24"/>
        </w:rPr>
        <w:t>Records and Documentation</w:t>
      </w:r>
      <w:bookmarkEnd w:id="27"/>
      <w:bookmarkEnd w:id="28"/>
    </w:p>
    <w:p w14:paraId="7C111CBB" w14:textId="77777777" w:rsidR="00C85AD6" w:rsidRPr="00171E8F" w:rsidRDefault="00C85AD6" w:rsidP="00A61A54">
      <w:pPr>
        <w:spacing w:after="0" w:line="240" w:lineRule="auto"/>
        <w:rPr>
          <w:rFonts w:ascii="Times New Roman" w:hAnsi="Times New Roman" w:cs="Times New Roman"/>
          <w:color w:val="000000" w:themeColor="text1"/>
          <w:sz w:val="24"/>
          <w:szCs w:val="24"/>
        </w:rPr>
      </w:pPr>
    </w:p>
    <w:p w14:paraId="37882E17" w14:textId="2EDE16B3" w:rsidR="00C85AD6" w:rsidRPr="00171E8F" w:rsidRDefault="00C85AD6"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The selected bidder must retain, secure</w:t>
      </w:r>
      <w:r w:rsidR="006D7139"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z w:val="24"/>
          <w:szCs w:val="24"/>
        </w:rPr>
        <w:t xml:space="preserve"> and ensure the accuracy of all program files and records, whether related to job seekers, businesses</w:t>
      </w:r>
      <w:r w:rsidR="006D7139"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z w:val="24"/>
          <w:szCs w:val="24"/>
        </w:rPr>
        <w:t xml:space="preserve"> or general operations, in compliance with WIOA requirements, related federal and state</w:t>
      </w:r>
      <w:r w:rsidRPr="00171E8F">
        <w:rPr>
          <w:rFonts w:ascii="Times New Roman" w:hAnsi="Times New Roman" w:cs="Times New Roman"/>
          <w:color w:val="000000" w:themeColor="text1"/>
          <w:spacing w:val="-10"/>
          <w:sz w:val="24"/>
          <w:szCs w:val="24"/>
        </w:rPr>
        <w:t xml:space="preserve"> </w:t>
      </w:r>
      <w:r w:rsidRPr="00171E8F">
        <w:rPr>
          <w:rFonts w:ascii="Times New Roman" w:hAnsi="Times New Roman" w:cs="Times New Roman"/>
          <w:color w:val="000000" w:themeColor="text1"/>
          <w:sz w:val="24"/>
          <w:szCs w:val="24"/>
        </w:rPr>
        <w:t>regulations,</w:t>
      </w:r>
      <w:r w:rsidRPr="00171E8F">
        <w:rPr>
          <w:rFonts w:ascii="Times New Roman" w:hAnsi="Times New Roman" w:cs="Times New Roman"/>
          <w:color w:val="000000" w:themeColor="text1"/>
          <w:spacing w:val="-10"/>
          <w:sz w:val="24"/>
          <w:szCs w:val="24"/>
        </w:rPr>
        <w:t xml:space="preserve"> </w:t>
      </w:r>
      <w:r w:rsidRPr="00171E8F">
        <w:rPr>
          <w:rFonts w:ascii="Times New Roman" w:hAnsi="Times New Roman" w:cs="Times New Roman"/>
          <w:color w:val="000000" w:themeColor="text1"/>
          <w:sz w:val="24"/>
          <w:szCs w:val="24"/>
        </w:rPr>
        <w:t>and</w:t>
      </w:r>
      <w:r w:rsidRPr="00171E8F">
        <w:rPr>
          <w:rFonts w:ascii="Times New Roman" w:hAnsi="Times New Roman" w:cs="Times New Roman"/>
          <w:color w:val="000000" w:themeColor="text1"/>
          <w:spacing w:val="-9"/>
          <w:sz w:val="24"/>
          <w:szCs w:val="24"/>
        </w:rPr>
        <w:t xml:space="preserve"> </w:t>
      </w:r>
      <w:r w:rsidRPr="00171E8F">
        <w:rPr>
          <w:rFonts w:ascii="Times New Roman" w:hAnsi="Times New Roman" w:cs="Times New Roman"/>
          <w:color w:val="000000" w:themeColor="text1"/>
          <w:sz w:val="24"/>
          <w:szCs w:val="24"/>
        </w:rPr>
        <w:t>the MVWDB record</w:t>
      </w:r>
      <w:r w:rsidRPr="00171E8F">
        <w:rPr>
          <w:rFonts w:ascii="Times New Roman" w:hAnsi="Times New Roman" w:cs="Times New Roman"/>
          <w:color w:val="000000" w:themeColor="text1"/>
          <w:spacing w:val="-9"/>
          <w:sz w:val="24"/>
          <w:szCs w:val="24"/>
        </w:rPr>
        <w:t xml:space="preserve"> </w:t>
      </w:r>
      <w:r w:rsidRPr="00171E8F">
        <w:rPr>
          <w:rFonts w:ascii="Times New Roman" w:hAnsi="Times New Roman" w:cs="Times New Roman"/>
          <w:color w:val="000000" w:themeColor="text1"/>
          <w:sz w:val="24"/>
          <w:szCs w:val="24"/>
        </w:rPr>
        <w:t>retention</w:t>
      </w:r>
      <w:r w:rsidRPr="00171E8F">
        <w:rPr>
          <w:rFonts w:ascii="Times New Roman" w:hAnsi="Times New Roman" w:cs="Times New Roman"/>
          <w:color w:val="000000" w:themeColor="text1"/>
          <w:spacing w:val="-9"/>
          <w:sz w:val="24"/>
          <w:szCs w:val="24"/>
        </w:rPr>
        <w:t xml:space="preserve"> </w:t>
      </w:r>
      <w:r w:rsidRPr="00171E8F">
        <w:rPr>
          <w:rFonts w:ascii="Times New Roman" w:hAnsi="Times New Roman" w:cs="Times New Roman"/>
          <w:color w:val="000000" w:themeColor="text1"/>
          <w:sz w:val="24"/>
          <w:szCs w:val="24"/>
        </w:rPr>
        <w:t>requirements.</w:t>
      </w:r>
      <w:r w:rsidRPr="00171E8F">
        <w:rPr>
          <w:rFonts w:ascii="Times New Roman" w:hAnsi="Times New Roman" w:cs="Times New Roman"/>
          <w:color w:val="000000" w:themeColor="text1"/>
          <w:spacing w:val="-10"/>
          <w:sz w:val="24"/>
          <w:szCs w:val="24"/>
        </w:rPr>
        <w:t xml:space="preserve"> Electronic </w:t>
      </w:r>
      <w:r w:rsidRPr="00171E8F">
        <w:rPr>
          <w:rFonts w:ascii="Times New Roman" w:hAnsi="Times New Roman" w:cs="Times New Roman"/>
          <w:color w:val="000000" w:themeColor="text1"/>
          <w:sz w:val="24"/>
          <w:szCs w:val="24"/>
        </w:rPr>
        <w:t>case</w:t>
      </w:r>
      <w:r w:rsidRPr="00171E8F">
        <w:rPr>
          <w:rFonts w:ascii="Times New Roman" w:hAnsi="Times New Roman" w:cs="Times New Roman"/>
          <w:color w:val="000000" w:themeColor="text1"/>
          <w:spacing w:val="-9"/>
          <w:sz w:val="24"/>
          <w:szCs w:val="24"/>
        </w:rPr>
        <w:t xml:space="preserve"> </w:t>
      </w:r>
      <w:r w:rsidRPr="00171E8F">
        <w:rPr>
          <w:rFonts w:ascii="Times New Roman" w:hAnsi="Times New Roman" w:cs="Times New Roman"/>
          <w:color w:val="000000" w:themeColor="text1"/>
          <w:sz w:val="24"/>
          <w:szCs w:val="24"/>
        </w:rPr>
        <w:t>files</w:t>
      </w:r>
      <w:r w:rsidRPr="00171E8F">
        <w:rPr>
          <w:rFonts w:ascii="Times New Roman" w:hAnsi="Times New Roman" w:cs="Times New Roman"/>
          <w:color w:val="000000" w:themeColor="text1"/>
          <w:spacing w:val="-6"/>
          <w:sz w:val="24"/>
          <w:szCs w:val="24"/>
        </w:rPr>
        <w:t xml:space="preserve"> </w:t>
      </w:r>
      <w:r w:rsidRPr="00171E8F">
        <w:rPr>
          <w:rFonts w:ascii="Times New Roman" w:hAnsi="Times New Roman" w:cs="Times New Roman"/>
          <w:color w:val="000000" w:themeColor="text1"/>
          <w:sz w:val="24"/>
          <w:szCs w:val="24"/>
        </w:rPr>
        <w:t>are</w:t>
      </w:r>
      <w:r w:rsidRPr="00171E8F">
        <w:rPr>
          <w:rFonts w:ascii="Times New Roman" w:hAnsi="Times New Roman" w:cs="Times New Roman"/>
          <w:color w:val="000000" w:themeColor="text1"/>
          <w:spacing w:val="-7"/>
          <w:sz w:val="24"/>
          <w:szCs w:val="24"/>
        </w:rPr>
        <w:t xml:space="preserve"> </w:t>
      </w:r>
      <w:r w:rsidRPr="00171E8F">
        <w:rPr>
          <w:rFonts w:ascii="Times New Roman" w:hAnsi="Times New Roman" w:cs="Times New Roman"/>
          <w:color w:val="000000" w:themeColor="text1"/>
          <w:sz w:val="24"/>
          <w:szCs w:val="24"/>
        </w:rPr>
        <w:t>the</w:t>
      </w:r>
      <w:r w:rsidRPr="00171E8F">
        <w:rPr>
          <w:rFonts w:ascii="Times New Roman" w:hAnsi="Times New Roman" w:cs="Times New Roman"/>
          <w:color w:val="000000" w:themeColor="text1"/>
          <w:spacing w:val="-9"/>
          <w:sz w:val="24"/>
          <w:szCs w:val="24"/>
        </w:rPr>
        <w:t xml:space="preserve"> </w:t>
      </w:r>
      <w:r w:rsidRPr="00171E8F">
        <w:rPr>
          <w:rFonts w:ascii="Times New Roman" w:hAnsi="Times New Roman" w:cs="Times New Roman"/>
          <w:color w:val="000000" w:themeColor="text1"/>
          <w:sz w:val="24"/>
          <w:szCs w:val="24"/>
        </w:rPr>
        <w:t>property</w:t>
      </w:r>
      <w:r w:rsidRPr="00171E8F">
        <w:rPr>
          <w:rFonts w:ascii="Times New Roman" w:hAnsi="Times New Roman" w:cs="Times New Roman"/>
          <w:color w:val="000000" w:themeColor="text1"/>
          <w:spacing w:val="-9"/>
          <w:sz w:val="24"/>
          <w:szCs w:val="24"/>
        </w:rPr>
        <w:t xml:space="preserve"> </w:t>
      </w:r>
      <w:r w:rsidRPr="00171E8F">
        <w:rPr>
          <w:rFonts w:ascii="Times New Roman" w:hAnsi="Times New Roman" w:cs="Times New Roman"/>
          <w:color w:val="000000" w:themeColor="text1"/>
          <w:sz w:val="24"/>
          <w:szCs w:val="24"/>
        </w:rPr>
        <w:t>of</w:t>
      </w:r>
      <w:r w:rsidRPr="00171E8F">
        <w:rPr>
          <w:rFonts w:ascii="Times New Roman" w:hAnsi="Times New Roman" w:cs="Times New Roman"/>
          <w:color w:val="000000" w:themeColor="text1"/>
          <w:spacing w:val="-9"/>
          <w:sz w:val="24"/>
          <w:szCs w:val="24"/>
        </w:rPr>
        <w:t xml:space="preserve"> </w:t>
      </w:r>
      <w:r w:rsidRPr="00171E8F">
        <w:rPr>
          <w:rFonts w:ascii="Times New Roman" w:hAnsi="Times New Roman" w:cs="Times New Roman"/>
          <w:color w:val="000000" w:themeColor="text1"/>
          <w:sz w:val="24"/>
          <w:szCs w:val="24"/>
        </w:rPr>
        <w:t>the MVWDB and</w:t>
      </w:r>
      <w:r w:rsidRPr="00171E8F">
        <w:rPr>
          <w:rFonts w:ascii="Times New Roman" w:hAnsi="Times New Roman" w:cs="Times New Roman"/>
          <w:color w:val="000000" w:themeColor="text1"/>
          <w:spacing w:val="-8"/>
          <w:sz w:val="24"/>
          <w:szCs w:val="24"/>
        </w:rPr>
        <w:t xml:space="preserve"> </w:t>
      </w:r>
      <w:r w:rsidRPr="00171E8F">
        <w:rPr>
          <w:rFonts w:ascii="Times New Roman" w:hAnsi="Times New Roman" w:cs="Times New Roman"/>
          <w:color w:val="000000" w:themeColor="text1"/>
          <w:sz w:val="24"/>
          <w:szCs w:val="24"/>
        </w:rPr>
        <w:t>must</w:t>
      </w:r>
      <w:r w:rsidRPr="00171E8F">
        <w:rPr>
          <w:rFonts w:ascii="Times New Roman" w:hAnsi="Times New Roman" w:cs="Times New Roman"/>
          <w:color w:val="000000" w:themeColor="text1"/>
          <w:spacing w:val="-8"/>
          <w:sz w:val="24"/>
          <w:szCs w:val="24"/>
        </w:rPr>
        <w:t xml:space="preserve"> </w:t>
      </w:r>
      <w:r w:rsidRPr="00171E8F">
        <w:rPr>
          <w:rFonts w:ascii="Times New Roman" w:hAnsi="Times New Roman" w:cs="Times New Roman"/>
          <w:color w:val="000000" w:themeColor="text1"/>
          <w:sz w:val="24"/>
          <w:szCs w:val="24"/>
        </w:rPr>
        <w:t xml:space="preserve">contain a variety of documentation. </w:t>
      </w:r>
    </w:p>
    <w:p w14:paraId="7E5D0171" w14:textId="77777777" w:rsidR="00C85AD6" w:rsidRPr="00171E8F" w:rsidRDefault="00C85AD6" w:rsidP="00A61A54">
      <w:pPr>
        <w:spacing w:after="0" w:line="240" w:lineRule="auto"/>
        <w:rPr>
          <w:rFonts w:ascii="Times New Roman" w:hAnsi="Times New Roman" w:cs="Times New Roman"/>
          <w:color w:val="000000" w:themeColor="text1"/>
          <w:sz w:val="24"/>
          <w:szCs w:val="24"/>
        </w:rPr>
      </w:pPr>
    </w:p>
    <w:p w14:paraId="510D4B21" w14:textId="63A9D323" w:rsidR="00C85AD6" w:rsidRPr="00171E8F" w:rsidRDefault="00C85AD6"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Files must be retained for five years after the MVWDB reports final expenditures to the funding source. The selected bidder must allow the MVWDB, its designated Fiscal Agent, and representatives of other regulatory </w:t>
      </w:r>
      <w:r w:rsidR="006D7139" w:rsidRPr="00171E8F">
        <w:rPr>
          <w:rFonts w:ascii="Times New Roman" w:hAnsi="Times New Roman" w:cs="Times New Roman"/>
          <w:color w:val="000000" w:themeColor="text1"/>
          <w:sz w:val="24"/>
          <w:szCs w:val="24"/>
        </w:rPr>
        <w:t>authorities</w:t>
      </w:r>
      <w:r w:rsidRPr="00171E8F">
        <w:rPr>
          <w:rFonts w:ascii="Times New Roman" w:hAnsi="Times New Roman" w:cs="Times New Roman"/>
          <w:color w:val="000000" w:themeColor="text1"/>
          <w:sz w:val="24"/>
          <w:szCs w:val="24"/>
        </w:rPr>
        <w:t xml:space="preserve"> access to all WIOA records, program materials, staff, and</w:t>
      </w:r>
      <w:r w:rsidRPr="00171E8F">
        <w:rPr>
          <w:rFonts w:ascii="Times New Roman" w:hAnsi="Times New Roman" w:cs="Times New Roman"/>
          <w:color w:val="000000" w:themeColor="text1"/>
          <w:spacing w:val="-6"/>
          <w:sz w:val="24"/>
          <w:szCs w:val="24"/>
        </w:rPr>
        <w:t xml:space="preserve"> </w:t>
      </w:r>
      <w:r w:rsidRPr="00171E8F">
        <w:rPr>
          <w:rFonts w:ascii="Times New Roman" w:hAnsi="Times New Roman" w:cs="Times New Roman"/>
          <w:color w:val="000000" w:themeColor="text1"/>
          <w:sz w:val="24"/>
          <w:szCs w:val="24"/>
        </w:rPr>
        <w:t>participants.</w:t>
      </w:r>
    </w:p>
    <w:p w14:paraId="06080D3B" w14:textId="77777777" w:rsidR="00C85AD6" w:rsidRPr="00171E8F" w:rsidRDefault="00C85AD6" w:rsidP="00A61A54">
      <w:pPr>
        <w:spacing w:after="0" w:line="240" w:lineRule="auto"/>
        <w:rPr>
          <w:rFonts w:ascii="Times New Roman" w:hAnsi="Times New Roman" w:cs="Times New Roman"/>
          <w:color w:val="000000" w:themeColor="text1"/>
          <w:sz w:val="24"/>
          <w:szCs w:val="24"/>
        </w:rPr>
      </w:pPr>
    </w:p>
    <w:p w14:paraId="7DF0348C" w14:textId="74DBD071" w:rsidR="00C85AD6" w:rsidRPr="00171E8F" w:rsidRDefault="00C85AD6"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The selected bidder is responsible for maintaining and securing participant case files at all times, as well as ensuring privacy and protection of all personal information collected from participants per applicable laws, regulations</w:t>
      </w:r>
      <w:r w:rsidR="006D7139"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z w:val="24"/>
          <w:szCs w:val="24"/>
        </w:rPr>
        <w:t xml:space="preserve"> and state policies.</w:t>
      </w:r>
      <w:r w:rsidRPr="00171E8F">
        <w:rPr>
          <w:rFonts w:ascii="Times New Roman" w:hAnsi="Times New Roman" w:cs="Times New Roman"/>
          <w:color w:val="000000" w:themeColor="text1"/>
          <w:position w:val="8"/>
          <w:sz w:val="24"/>
          <w:szCs w:val="24"/>
        </w:rPr>
        <w:t xml:space="preserve"> </w:t>
      </w:r>
      <w:r w:rsidRPr="00171E8F">
        <w:rPr>
          <w:rFonts w:ascii="Times New Roman" w:hAnsi="Times New Roman" w:cs="Times New Roman"/>
          <w:color w:val="000000" w:themeColor="text1"/>
          <w:sz w:val="24"/>
          <w:szCs w:val="24"/>
        </w:rPr>
        <w:t xml:space="preserve">Confidentiality of participant information must be </w:t>
      </w:r>
      <w:r w:rsidR="006D7139" w:rsidRPr="00171E8F">
        <w:rPr>
          <w:rFonts w:ascii="Times New Roman" w:hAnsi="Times New Roman" w:cs="Times New Roman"/>
          <w:color w:val="000000" w:themeColor="text1"/>
          <w:sz w:val="24"/>
          <w:szCs w:val="24"/>
        </w:rPr>
        <w:t>maintained,</w:t>
      </w:r>
      <w:r w:rsidRPr="00171E8F">
        <w:rPr>
          <w:rFonts w:ascii="Times New Roman" w:hAnsi="Times New Roman" w:cs="Times New Roman"/>
          <w:color w:val="000000" w:themeColor="text1"/>
          <w:sz w:val="24"/>
          <w:szCs w:val="24"/>
        </w:rPr>
        <w:t xml:space="preserve"> and all case files must be properly stored in a secured space with limited staff access. Each staff member who has contact with participants or participant information must receive training on confidentiality requirements. </w:t>
      </w:r>
    </w:p>
    <w:p w14:paraId="031CCDD5" w14:textId="77777777" w:rsidR="00C85AD6" w:rsidRPr="00171E8F" w:rsidRDefault="00C85AD6" w:rsidP="00A61A54">
      <w:pPr>
        <w:spacing w:after="0" w:line="240" w:lineRule="auto"/>
        <w:rPr>
          <w:rFonts w:ascii="Times New Roman" w:hAnsi="Times New Roman" w:cs="Times New Roman"/>
          <w:color w:val="000000" w:themeColor="text1"/>
          <w:sz w:val="24"/>
          <w:szCs w:val="24"/>
        </w:rPr>
      </w:pPr>
    </w:p>
    <w:p w14:paraId="0311184F" w14:textId="77777777" w:rsidR="00C85AD6" w:rsidRPr="00171E8F" w:rsidRDefault="00C85AD6"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The selected bidder acknowledges that the use or disclosure of participant information for purposes other than the effective delivery of the services described in this RFP is strictly prohibited. Staff of the selected bidder may have</w:t>
      </w:r>
      <w:r w:rsidRPr="00171E8F">
        <w:rPr>
          <w:rFonts w:ascii="Times New Roman" w:hAnsi="Times New Roman" w:cs="Times New Roman"/>
          <w:color w:val="000000" w:themeColor="text1"/>
          <w:spacing w:val="-7"/>
          <w:sz w:val="24"/>
          <w:szCs w:val="24"/>
        </w:rPr>
        <w:t xml:space="preserve"> </w:t>
      </w:r>
      <w:r w:rsidRPr="00171E8F">
        <w:rPr>
          <w:rFonts w:ascii="Times New Roman" w:hAnsi="Times New Roman" w:cs="Times New Roman"/>
          <w:color w:val="000000" w:themeColor="text1"/>
          <w:sz w:val="24"/>
          <w:szCs w:val="24"/>
        </w:rPr>
        <w:t>access</w:t>
      </w:r>
      <w:r w:rsidRPr="00171E8F">
        <w:rPr>
          <w:rFonts w:ascii="Times New Roman" w:hAnsi="Times New Roman" w:cs="Times New Roman"/>
          <w:color w:val="000000" w:themeColor="text1"/>
          <w:spacing w:val="-7"/>
          <w:sz w:val="24"/>
          <w:szCs w:val="24"/>
        </w:rPr>
        <w:t xml:space="preserve"> </w:t>
      </w:r>
      <w:r w:rsidRPr="00171E8F">
        <w:rPr>
          <w:rFonts w:ascii="Times New Roman" w:hAnsi="Times New Roman" w:cs="Times New Roman"/>
          <w:color w:val="000000" w:themeColor="text1"/>
          <w:sz w:val="24"/>
          <w:szCs w:val="24"/>
        </w:rPr>
        <w:t>to</w:t>
      </w:r>
      <w:r w:rsidRPr="00171E8F">
        <w:rPr>
          <w:rFonts w:ascii="Times New Roman" w:hAnsi="Times New Roman" w:cs="Times New Roman"/>
          <w:color w:val="000000" w:themeColor="text1"/>
          <w:spacing w:val="-5"/>
          <w:sz w:val="24"/>
          <w:szCs w:val="24"/>
        </w:rPr>
        <w:t xml:space="preserve"> </w:t>
      </w:r>
      <w:r w:rsidRPr="00171E8F">
        <w:rPr>
          <w:rFonts w:ascii="Times New Roman" w:hAnsi="Times New Roman" w:cs="Times New Roman"/>
          <w:color w:val="000000" w:themeColor="text1"/>
          <w:sz w:val="24"/>
          <w:szCs w:val="24"/>
        </w:rPr>
        <w:t>this</w:t>
      </w:r>
      <w:r w:rsidRPr="00171E8F">
        <w:rPr>
          <w:rFonts w:ascii="Times New Roman" w:hAnsi="Times New Roman" w:cs="Times New Roman"/>
          <w:color w:val="000000" w:themeColor="text1"/>
          <w:spacing w:val="-5"/>
          <w:sz w:val="24"/>
          <w:szCs w:val="24"/>
        </w:rPr>
        <w:t xml:space="preserve"> </w:t>
      </w:r>
      <w:r w:rsidRPr="00171E8F">
        <w:rPr>
          <w:rFonts w:ascii="Times New Roman" w:hAnsi="Times New Roman" w:cs="Times New Roman"/>
          <w:color w:val="000000" w:themeColor="text1"/>
          <w:sz w:val="24"/>
          <w:szCs w:val="24"/>
        </w:rPr>
        <w:t>information</w:t>
      </w:r>
      <w:r w:rsidRPr="00171E8F">
        <w:rPr>
          <w:rFonts w:ascii="Times New Roman" w:hAnsi="Times New Roman" w:cs="Times New Roman"/>
          <w:color w:val="000000" w:themeColor="text1"/>
          <w:spacing w:val="-6"/>
          <w:sz w:val="24"/>
          <w:szCs w:val="24"/>
        </w:rPr>
        <w:t xml:space="preserve"> </w:t>
      </w:r>
      <w:r w:rsidRPr="00171E8F">
        <w:rPr>
          <w:rFonts w:ascii="Times New Roman" w:hAnsi="Times New Roman" w:cs="Times New Roman"/>
          <w:color w:val="000000" w:themeColor="text1"/>
          <w:sz w:val="24"/>
          <w:szCs w:val="24"/>
        </w:rPr>
        <w:t>only</w:t>
      </w:r>
      <w:r w:rsidRPr="00171E8F">
        <w:rPr>
          <w:rFonts w:ascii="Times New Roman" w:hAnsi="Times New Roman" w:cs="Times New Roman"/>
          <w:color w:val="000000" w:themeColor="text1"/>
          <w:spacing w:val="-6"/>
          <w:sz w:val="24"/>
          <w:szCs w:val="24"/>
        </w:rPr>
        <w:t xml:space="preserve"> </w:t>
      </w:r>
      <w:r w:rsidRPr="00171E8F">
        <w:rPr>
          <w:rFonts w:ascii="Times New Roman" w:hAnsi="Times New Roman" w:cs="Times New Roman"/>
          <w:color w:val="000000" w:themeColor="text1"/>
          <w:sz w:val="24"/>
          <w:szCs w:val="24"/>
        </w:rPr>
        <w:t>on</w:t>
      </w:r>
      <w:r w:rsidRPr="00171E8F">
        <w:rPr>
          <w:rFonts w:ascii="Times New Roman" w:hAnsi="Times New Roman" w:cs="Times New Roman"/>
          <w:color w:val="000000" w:themeColor="text1"/>
          <w:spacing w:val="-7"/>
          <w:sz w:val="24"/>
          <w:szCs w:val="24"/>
        </w:rPr>
        <w:t xml:space="preserve"> </w:t>
      </w:r>
      <w:r w:rsidRPr="00171E8F">
        <w:rPr>
          <w:rFonts w:ascii="Times New Roman" w:hAnsi="Times New Roman" w:cs="Times New Roman"/>
          <w:color w:val="000000" w:themeColor="text1"/>
          <w:sz w:val="24"/>
          <w:szCs w:val="24"/>
        </w:rPr>
        <w:t>a</w:t>
      </w:r>
      <w:r w:rsidRPr="00171E8F">
        <w:rPr>
          <w:rFonts w:ascii="Times New Roman" w:hAnsi="Times New Roman" w:cs="Times New Roman"/>
          <w:color w:val="000000" w:themeColor="text1"/>
          <w:spacing w:val="-8"/>
          <w:sz w:val="24"/>
          <w:szCs w:val="24"/>
        </w:rPr>
        <w:t xml:space="preserve"> </w:t>
      </w:r>
      <w:r w:rsidRPr="00171E8F">
        <w:rPr>
          <w:rFonts w:ascii="Times New Roman" w:hAnsi="Times New Roman" w:cs="Times New Roman"/>
          <w:color w:val="000000" w:themeColor="text1"/>
          <w:sz w:val="24"/>
          <w:szCs w:val="24"/>
        </w:rPr>
        <w:t>“need</w:t>
      </w:r>
      <w:r w:rsidRPr="00171E8F">
        <w:rPr>
          <w:rFonts w:ascii="Times New Roman" w:hAnsi="Times New Roman" w:cs="Times New Roman"/>
          <w:color w:val="000000" w:themeColor="text1"/>
          <w:spacing w:val="-6"/>
          <w:sz w:val="24"/>
          <w:szCs w:val="24"/>
        </w:rPr>
        <w:t xml:space="preserve"> </w:t>
      </w:r>
      <w:r w:rsidRPr="00171E8F">
        <w:rPr>
          <w:rFonts w:ascii="Times New Roman" w:hAnsi="Times New Roman" w:cs="Times New Roman"/>
          <w:color w:val="000000" w:themeColor="text1"/>
          <w:sz w:val="24"/>
          <w:szCs w:val="24"/>
        </w:rPr>
        <w:t>to</w:t>
      </w:r>
      <w:r w:rsidRPr="00171E8F">
        <w:rPr>
          <w:rFonts w:ascii="Times New Roman" w:hAnsi="Times New Roman" w:cs="Times New Roman"/>
          <w:color w:val="000000" w:themeColor="text1"/>
          <w:spacing w:val="-6"/>
          <w:sz w:val="24"/>
          <w:szCs w:val="24"/>
        </w:rPr>
        <w:t xml:space="preserve"> </w:t>
      </w:r>
      <w:r w:rsidRPr="00171E8F">
        <w:rPr>
          <w:rFonts w:ascii="Times New Roman" w:hAnsi="Times New Roman" w:cs="Times New Roman"/>
          <w:color w:val="000000" w:themeColor="text1"/>
          <w:sz w:val="24"/>
          <w:szCs w:val="24"/>
        </w:rPr>
        <w:t>know”</w:t>
      </w:r>
      <w:r w:rsidRPr="00171E8F">
        <w:rPr>
          <w:rFonts w:ascii="Times New Roman" w:hAnsi="Times New Roman" w:cs="Times New Roman"/>
          <w:color w:val="000000" w:themeColor="text1"/>
          <w:spacing w:val="-5"/>
          <w:sz w:val="24"/>
          <w:szCs w:val="24"/>
        </w:rPr>
        <w:t xml:space="preserve"> </w:t>
      </w:r>
      <w:r w:rsidRPr="00171E8F">
        <w:rPr>
          <w:rFonts w:ascii="Times New Roman" w:hAnsi="Times New Roman" w:cs="Times New Roman"/>
          <w:color w:val="000000" w:themeColor="text1"/>
          <w:sz w:val="24"/>
          <w:szCs w:val="24"/>
        </w:rPr>
        <w:t>basis.</w:t>
      </w:r>
      <w:r w:rsidRPr="00171E8F">
        <w:rPr>
          <w:rFonts w:ascii="Times New Roman" w:hAnsi="Times New Roman" w:cs="Times New Roman"/>
          <w:color w:val="000000" w:themeColor="text1"/>
          <w:spacing w:val="-10"/>
          <w:sz w:val="24"/>
          <w:szCs w:val="24"/>
        </w:rPr>
        <w:t xml:space="preserve"> </w:t>
      </w:r>
      <w:r w:rsidRPr="00171E8F">
        <w:rPr>
          <w:rFonts w:ascii="Times New Roman" w:hAnsi="Times New Roman" w:cs="Times New Roman"/>
          <w:color w:val="000000" w:themeColor="text1"/>
          <w:sz w:val="24"/>
          <w:szCs w:val="24"/>
        </w:rPr>
        <w:t>The</w:t>
      </w:r>
      <w:r w:rsidRPr="00171E8F">
        <w:rPr>
          <w:rFonts w:ascii="Times New Roman" w:hAnsi="Times New Roman" w:cs="Times New Roman"/>
          <w:color w:val="000000" w:themeColor="text1"/>
          <w:spacing w:val="-6"/>
          <w:sz w:val="24"/>
          <w:szCs w:val="24"/>
        </w:rPr>
        <w:t xml:space="preserve"> </w:t>
      </w:r>
      <w:r w:rsidRPr="00171E8F">
        <w:rPr>
          <w:rFonts w:ascii="Times New Roman" w:hAnsi="Times New Roman" w:cs="Times New Roman"/>
          <w:color w:val="000000" w:themeColor="text1"/>
          <w:sz w:val="24"/>
          <w:szCs w:val="24"/>
        </w:rPr>
        <w:t>selected</w:t>
      </w:r>
      <w:r w:rsidRPr="00171E8F">
        <w:rPr>
          <w:rFonts w:ascii="Times New Roman" w:hAnsi="Times New Roman" w:cs="Times New Roman"/>
          <w:color w:val="000000" w:themeColor="text1"/>
          <w:spacing w:val="-7"/>
          <w:sz w:val="24"/>
          <w:szCs w:val="24"/>
        </w:rPr>
        <w:t xml:space="preserve"> </w:t>
      </w:r>
      <w:r w:rsidRPr="00171E8F">
        <w:rPr>
          <w:rFonts w:ascii="Times New Roman" w:hAnsi="Times New Roman" w:cs="Times New Roman"/>
          <w:color w:val="000000" w:themeColor="text1"/>
          <w:sz w:val="24"/>
          <w:szCs w:val="24"/>
        </w:rPr>
        <w:t>bidder</w:t>
      </w:r>
      <w:r w:rsidRPr="00171E8F">
        <w:rPr>
          <w:rFonts w:ascii="Times New Roman" w:hAnsi="Times New Roman" w:cs="Times New Roman"/>
          <w:color w:val="000000" w:themeColor="text1"/>
          <w:spacing w:val="-7"/>
          <w:sz w:val="24"/>
          <w:szCs w:val="24"/>
        </w:rPr>
        <w:t xml:space="preserve"> </w:t>
      </w:r>
      <w:r w:rsidRPr="00171E8F">
        <w:rPr>
          <w:rFonts w:ascii="Times New Roman" w:hAnsi="Times New Roman" w:cs="Times New Roman"/>
          <w:color w:val="000000" w:themeColor="text1"/>
          <w:sz w:val="24"/>
          <w:szCs w:val="24"/>
        </w:rPr>
        <w:t>must</w:t>
      </w:r>
      <w:r w:rsidRPr="00171E8F">
        <w:rPr>
          <w:rFonts w:ascii="Times New Roman" w:hAnsi="Times New Roman" w:cs="Times New Roman"/>
          <w:color w:val="000000" w:themeColor="text1"/>
          <w:spacing w:val="-8"/>
          <w:sz w:val="24"/>
          <w:szCs w:val="24"/>
        </w:rPr>
        <w:t xml:space="preserve"> </w:t>
      </w:r>
      <w:r w:rsidRPr="00171E8F">
        <w:rPr>
          <w:rFonts w:ascii="Times New Roman" w:hAnsi="Times New Roman" w:cs="Times New Roman"/>
          <w:color w:val="000000" w:themeColor="text1"/>
          <w:sz w:val="24"/>
          <w:szCs w:val="24"/>
        </w:rPr>
        <w:t>inform</w:t>
      </w:r>
      <w:r w:rsidRPr="00171E8F">
        <w:rPr>
          <w:rFonts w:ascii="Times New Roman" w:hAnsi="Times New Roman" w:cs="Times New Roman"/>
          <w:color w:val="000000" w:themeColor="text1"/>
          <w:spacing w:val="-7"/>
          <w:sz w:val="24"/>
          <w:szCs w:val="24"/>
        </w:rPr>
        <w:t xml:space="preserve"> </w:t>
      </w:r>
      <w:r w:rsidRPr="00171E8F">
        <w:rPr>
          <w:rFonts w:ascii="Times New Roman" w:hAnsi="Times New Roman" w:cs="Times New Roman"/>
          <w:color w:val="000000" w:themeColor="text1"/>
          <w:sz w:val="24"/>
          <w:szCs w:val="24"/>
        </w:rPr>
        <w:t>employees that inappropriate use of such information may result in disciplinary action, including discharge, or criminal prosecution if the employee knowingly uses the information for fraudulent</w:t>
      </w:r>
      <w:r w:rsidRPr="00171E8F">
        <w:rPr>
          <w:rFonts w:ascii="Times New Roman" w:hAnsi="Times New Roman" w:cs="Times New Roman"/>
          <w:color w:val="000000" w:themeColor="text1"/>
          <w:spacing w:val="-3"/>
          <w:sz w:val="24"/>
          <w:szCs w:val="24"/>
        </w:rPr>
        <w:t xml:space="preserve"> </w:t>
      </w:r>
      <w:r w:rsidRPr="00171E8F">
        <w:rPr>
          <w:rFonts w:ascii="Times New Roman" w:hAnsi="Times New Roman" w:cs="Times New Roman"/>
          <w:color w:val="000000" w:themeColor="text1"/>
          <w:sz w:val="24"/>
          <w:szCs w:val="24"/>
        </w:rPr>
        <w:t>purposes.</w:t>
      </w:r>
    </w:p>
    <w:p w14:paraId="56580BFF" w14:textId="77777777" w:rsidR="00C85AD6" w:rsidRPr="00171E8F" w:rsidRDefault="00C85AD6" w:rsidP="00A61A54">
      <w:pPr>
        <w:pStyle w:val="ListBullet2"/>
        <w:numPr>
          <w:ilvl w:val="0"/>
          <w:numId w:val="0"/>
        </w:numPr>
        <w:rPr>
          <w:b/>
          <w:color w:val="000000" w:themeColor="text1"/>
          <w:szCs w:val="24"/>
          <w:u w:val="single"/>
        </w:rPr>
      </w:pPr>
    </w:p>
    <w:p w14:paraId="0AD10E48" w14:textId="77777777" w:rsidR="00C85AD6" w:rsidRPr="00171E8F" w:rsidRDefault="00C85AD6"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29" w:name="_Toc39241998"/>
      <w:bookmarkStart w:id="30" w:name="_Toc154148559"/>
      <w:r w:rsidRPr="00171E8F">
        <w:rPr>
          <w:rFonts w:eastAsiaTheme="majorEastAsia"/>
          <w:snapToGrid/>
          <w:color w:val="FFFFFF" w:themeColor="background1"/>
          <w:szCs w:val="24"/>
        </w:rPr>
        <w:t>Data Management and Reporting</w:t>
      </w:r>
      <w:bookmarkEnd w:id="29"/>
      <w:bookmarkEnd w:id="30"/>
    </w:p>
    <w:p w14:paraId="111D8F11" w14:textId="77777777" w:rsidR="00C85AD6" w:rsidRPr="00171E8F" w:rsidRDefault="00C85AD6" w:rsidP="00A61A54">
      <w:pPr>
        <w:spacing w:after="0" w:line="240" w:lineRule="auto"/>
        <w:rPr>
          <w:rFonts w:ascii="Times New Roman" w:hAnsi="Times New Roman" w:cs="Times New Roman"/>
          <w:color w:val="000000" w:themeColor="text1"/>
          <w:sz w:val="24"/>
          <w:szCs w:val="24"/>
        </w:rPr>
      </w:pPr>
    </w:p>
    <w:p w14:paraId="3606276A" w14:textId="77777777" w:rsidR="00C85AD6" w:rsidRPr="00171E8F" w:rsidRDefault="00C85AD6" w:rsidP="00A61A54">
      <w:pPr>
        <w:spacing w:after="0" w:line="240" w:lineRule="auto"/>
        <w:rPr>
          <w:rFonts w:ascii="Times New Roman" w:hAnsi="Times New Roman" w:cs="Times New Roman"/>
          <w:color w:val="000000" w:themeColor="text1"/>
          <w:spacing w:val="-8"/>
          <w:sz w:val="24"/>
          <w:szCs w:val="24"/>
        </w:rPr>
      </w:pPr>
      <w:r w:rsidRPr="00171E8F">
        <w:rPr>
          <w:rFonts w:ascii="Times New Roman" w:hAnsi="Times New Roman" w:cs="Times New Roman"/>
          <w:color w:val="000000" w:themeColor="text1"/>
          <w:sz w:val="24"/>
          <w:szCs w:val="24"/>
        </w:rPr>
        <w:t>Selected bidders must regularly track and monitor data related to participation and outcomes, using observations and evaluation to ensure continuous program improvement. Such efforts must be supported by strong</w:t>
      </w:r>
      <w:r w:rsidRPr="00171E8F">
        <w:rPr>
          <w:rFonts w:ascii="Times New Roman" w:hAnsi="Times New Roman" w:cs="Times New Roman"/>
          <w:color w:val="000000" w:themeColor="text1"/>
          <w:spacing w:val="-9"/>
          <w:sz w:val="24"/>
          <w:szCs w:val="24"/>
        </w:rPr>
        <w:t xml:space="preserve"> </w:t>
      </w:r>
      <w:r w:rsidRPr="00171E8F">
        <w:rPr>
          <w:rFonts w:ascii="Times New Roman" w:hAnsi="Times New Roman" w:cs="Times New Roman"/>
          <w:color w:val="000000" w:themeColor="text1"/>
          <w:sz w:val="24"/>
          <w:szCs w:val="24"/>
        </w:rPr>
        <w:t>internal</w:t>
      </w:r>
      <w:r w:rsidRPr="00171E8F">
        <w:rPr>
          <w:rFonts w:ascii="Times New Roman" w:hAnsi="Times New Roman" w:cs="Times New Roman"/>
          <w:color w:val="000000" w:themeColor="text1"/>
          <w:spacing w:val="-9"/>
          <w:sz w:val="24"/>
          <w:szCs w:val="24"/>
        </w:rPr>
        <w:t xml:space="preserve"> </w:t>
      </w:r>
      <w:r w:rsidRPr="00171E8F">
        <w:rPr>
          <w:rFonts w:ascii="Times New Roman" w:hAnsi="Times New Roman" w:cs="Times New Roman"/>
          <w:color w:val="000000" w:themeColor="text1"/>
          <w:sz w:val="24"/>
          <w:szCs w:val="24"/>
        </w:rPr>
        <w:t>systems</w:t>
      </w:r>
      <w:r w:rsidRPr="00171E8F">
        <w:rPr>
          <w:rFonts w:ascii="Times New Roman" w:hAnsi="Times New Roman" w:cs="Times New Roman"/>
          <w:color w:val="000000" w:themeColor="text1"/>
          <w:spacing w:val="-10"/>
          <w:sz w:val="24"/>
          <w:szCs w:val="24"/>
        </w:rPr>
        <w:t xml:space="preserve"> </w:t>
      </w:r>
      <w:r w:rsidRPr="00171E8F">
        <w:rPr>
          <w:rFonts w:ascii="Times New Roman" w:hAnsi="Times New Roman" w:cs="Times New Roman"/>
          <w:color w:val="000000" w:themeColor="text1"/>
          <w:sz w:val="24"/>
          <w:szCs w:val="24"/>
        </w:rPr>
        <w:t>and</w:t>
      </w:r>
      <w:r w:rsidRPr="00171E8F">
        <w:rPr>
          <w:rFonts w:ascii="Times New Roman" w:hAnsi="Times New Roman" w:cs="Times New Roman"/>
          <w:color w:val="000000" w:themeColor="text1"/>
          <w:spacing w:val="-8"/>
          <w:sz w:val="24"/>
          <w:szCs w:val="24"/>
        </w:rPr>
        <w:t xml:space="preserve"> </w:t>
      </w:r>
      <w:r w:rsidRPr="00171E8F">
        <w:rPr>
          <w:rFonts w:ascii="Times New Roman" w:hAnsi="Times New Roman" w:cs="Times New Roman"/>
          <w:color w:val="000000" w:themeColor="text1"/>
          <w:sz w:val="24"/>
          <w:szCs w:val="24"/>
        </w:rPr>
        <w:t>applications.</w:t>
      </w:r>
      <w:r w:rsidRPr="00171E8F">
        <w:rPr>
          <w:rFonts w:ascii="Times New Roman" w:hAnsi="Times New Roman" w:cs="Times New Roman"/>
          <w:color w:val="000000" w:themeColor="text1"/>
          <w:spacing w:val="-8"/>
          <w:sz w:val="24"/>
          <w:szCs w:val="24"/>
        </w:rPr>
        <w:t xml:space="preserve"> </w:t>
      </w:r>
    </w:p>
    <w:p w14:paraId="2522D5BE" w14:textId="77777777" w:rsidR="00C85AD6" w:rsidRPr="00171E8F" w:rsidRDefault="00C85AD6" w:rsidP="00A61A54">
      <w:pPr>
        <w:spacing w:after="0" w:line="240" w:lineRule="auto"/>
        <w:rPr>
          <w:rFonts w:ascii="Times New Roman" w:hAnsi="Times New Roman" w:cs="Times New Roman"/>
          <w:color w:val="000000" w:themeColor="text1"/>
          <w:spacing w:val="-8"/>
          <w:sz w:val="24"/>
          <w:szCs w:val="24"/>
        </w:rPr>
      </w:pPr>
    </w:p>
    <w:p w14:paraId="446E9165" w14:textId="56D66D9C" w:rsidR="00C85AD6" w:rsidRPr="00171E8F" w:rsidRDefault="00C85AD6"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The</w:t>
      </w:r>
      <w:r w:rsidRPr="00171E8F">
        <w:rPr>
          <w:rFonts w:ascii="Times New Roman" w:hAnsi="Times New Roman" w:cs="Times New Roman"/>
          <w:color w:val="000000" w:themeColor="text1"/>
          <w:spacing w:val="-12"/>
          <w:sz w:val="24"/>
          <w:szCs w:val="24"/>
        </w:rPr>
        <w:t xml:space="preserve"> </w:t>
      </w:r>
      <w:r w:rsidRPr="00171E8F">
        <w:rPr>
          <w:rFonts w:ascii="Times New Roman" w:hAnsi="Times New Roman" w:cs="Times New Roman"/>
          <w:color w:val="000000" w:themeColor="text1"/>
          <w:sz w:val="24"/>
          <w:szCs w:val="24"/>
        </w:rPr>
        <w:t>selected</w:t>
      </w:r>
      <w:r w:rsidRPr="00171E8F">
        <w:rPr>
          <w:rFonts w:ascii="Times New Roman" w:hAnsi="Times New Roman" w:cs="Times New Roman"/>
          <w:color w:val="000000" w:themeColor="text1"/>
          <w:spacing w:val="-9"/>
          <w:sz w:val="24"/>
          <w:szCs w:val="24"/>
        </w:rPr>
        <w:t xml:space="preserve"> </w:t>
      </w:r>
      <w:r w:rsidRPr="00171E8F">
        <w:rPr>
          <w:rFonts w:ascii="Times New Roman" w:hAnsi="Times New Roman" w:cs="Times New Roman"/>
          <w:color w:val="000000" w:themeColor="text1"/>
          <w:sz w:val="24"/>
          <w:szCs w:val="24"/>
        </w:rPr>
        <w:t>bidder</w:t>
      </w:r>
      <w:r w:rsidRPr="00171E8F">
        <w:rPr>
          <w:rFonts w:ascii="Times New Roman" w:hAnsi="Times New Roman" w:cs="Times New Roman"/>
          <w:color w:val="000000" w:themeColor="text1"/>
          <w:spacing w:val="-8"/>
          <w:sz w:val="24"/>
          <w:szCs w:val="24"/>
        </w:rPr>
        <w:t xml:space="preserve"> </w:t>
      </w:r>
      <w:r w:rsidRPr="00171E8F">
        <w:rPr>
          <w:rFonts w:ascii="Times New Roman" w:hAnsi="Times New Roman" w:cs="Times New Roman"/>
          <w:color w:val="000000" w:themeColor="text1"/>
          <w:sz w:val="24"/>
          <w:szCs w:val="24"/>
        </w:rPr>
        <w:t>is</w:t>
      </w:r>
      <w:r w:rsidRPr="00171E8F">
        <w:rPr>
          <w:rFonts w:ascii="Times New Roman" w:hAnsi="Times New Roman" w:cs="Times New Roman"/>
          <w:color w:val="000000" w:themeColor="text1"/>
          <w:spacing w:val="-11"/>
          <w:sz w:val="24"/>
          <w:szCs w:val="24"/>
        </w:rPr>
        <w:t xml:space="preserve"> </w:t>
      </w:r>
      <w:r w:rsidRPr="00171E8F">
        <w:rPr>
          <w:rFonts w:ascii="Times New Roman" w:hAnsi="Times New Roman" w:cs="Times New Roman"/>
          <w:color w:val="000000" w:themeColor="text1"/>
          <w:sz w:val="24"/>
          <w:szCs w:val="24"/>
        </w:rPr>
        <w:t>required</w:t>
      </w:r>
      <w:r w:rsidRPr="00171E8F">
        <w:rPr>
          <w:rFonts w:ascii="Times New Roman" w:hAnsi="Times New Roman" w:cs="Times New Roman"/>
          <w:color w:val="000000" w:themeColor="text1"/>
          <w:spacing w:val="-9"/>
          <w:sz w:val="24"/>
          <w:szCs w:val="24"/>
        </w:rPr>
        <w:t xml:space="preserve"> </w:t>
      </w:r>
      <w:r w:rsidRPr="00171E8F">
        <w:rPr>
          <w:rFonts w:ascii="Times New Roman" w:hAnsi="Times New Roman" w:cs="Times New Roman"/>
          <w:color w:val="000000" w:themeColor="text1"/>
          <w:sz w:val="24"/>
          <w:szCs w:val="24"/>
        </w:rPr>
        <w:t>to</w:t>
      </w:r>
      <w:r w:rsidRPr="00171E8F">
        <w:rPr>
          <w:rFonts w:ascii="Times New Roman" w:hAnsi="Times New Roman" w:cs="Times New Roman"/>
          <w:color w:val="000000" w:themeColor="text1"/>
          <w:spacing w:val="-8"/>
          <w:sz w:val="24"/>
          <w:szCs w:val="24"/>
        </w:rPr>
        <w:t xml:space="preserve"> </w:t>
      </w:r>
      <w:r w:rsidRPr="00171E8F">
        <w:rPr>
          <w:rFonts w:ascii="Times New Roman" w:hAnsi="Times New Roman" w:cs="Times New Roman"/>
          <w:color w:val="000000" w:themeColor="text1"/>
          <w:sz w:val="24"/>
          <w:szCs w:val="24"/>
        </w:rPr>
        <w:t>provide</w:t>
      </w:r>
      <w:r w:rsidRPr="00171E8F">
        <w:rPr>
          <w:rFonts w:ascii="Times New Roman" w:hAnsi="Times New Roman" w:cs="Times New Roman"/>
          <w:color w:val="000000" w:themeColor="text1"/>
          <w:spacing w:val="-9"/>
          <w:sz w:val="24"/>
          <w:szCs w:val="24"/>
        </w:rPr>
        <w:t xml:space="preserve"> </w:t>
      </w:r>
      <w:r w:rsidRPr="00171E8F">
        <w:rPr>
          <w:rFonts w:ascii="Times New Roman" w:hAnsi="Times New Roman" w:cs="Times New Roman"/>
          <w:color w:val="000000" w:themeColor="text1"/>
          <w:sz w:val="24"/>
          <w:szCs w:val="24"/>
        </w:rPr>
        <w:t>the MVWDB with</w:t>
      </w:r>
      <w:r w:rsidRPr="00171E8F">
        <w:rPr>
          <w:rFonts w:ascii="Times New Roman" w:hAnsi="Times New Roman" w:cs="Times New Roman"/>
          <w:color w:val="000000" w:themeColor="text1"/>
          <w:spacing w:val="-11"/>
          <w:sz w:val="24"/>
          <w:szCs w:val="24"/>
        </w:rPr>
        <w:t xml:space="preserve"> </w:t>
      </w:r>
      <w:r w:rsidRPr="00171E8F">
        <w:rPr>
          <w:rFonts w:ascii="Times New Roman" w:hAnsi="Times New Roman" w:cs="Times New Roman"/>
          <w:color w:val="000000" w:themeColor="text1"/>
          <w:sz w:val="24"/>
          <w:szCs w:val="24"/>
        </w:rPr>
        <w:t>timely</w:t>
      </w:r>
      <w:r w:rsidRPr="00171E8F">
        <w:rPr>
          <w:rFonts w:ascii="Times New Roman" w:hAnsi="Times New Roman" w:cs="Times New Roman"/>
          <w:color w:val="000000" w:themeColor="text1"/>
          <w:spacing w:val="-8"/>
          <w:sz w:val="24"/>
          <w:szCs w:val="24"/>
        </w:rPr>
        <w:t xml:space="preserve"> executive summary </w:t>
      </w:r>
      <w:r w:rsidRPr="00171E8F">
        <w:rPr>
          <w:rFonts w:ascii="Times New Roman" w:hAnsi="Times New Roman" w:cs="Times New Roman"/>
          <w:color w:val="000000" w:themeColor="text1"/>
          <w:sz w:val="24"/>
          <w:szCs w:val="24"/>
        </w:rPr>
        <w:t>reports and</w:t>
      </w:r>
      <w:r w:rsidRPr="00171E8F">
        <w:rPr>
          <w:rFonts w:ascii="Times New Roman" w:hAnsi="Times New Roman" w:cs="Times New Roman"/>
          <w:color w:val="000000" w:themeColor="text1"/>
          <w:spacing w:val="13"/>
          <w:sz w:val="24"/>
          <w:szCs w:val="24"/>
        </w:rPr>
        <w:t xml:space="preserve"> a </w:t>
      </w:r>
      <w:r w:rsidR="006D7139" w:rsidRPr="00171E8F">
        <w:rPr>
          <w:rFonts w:ascii="Times New Roman" w:hAnsi="Times New Roman" w:cs="Times New Roman"/>
          <w:color w:val="000000" w:themeColor="text1"/>
          <w:spacing w:val="13"/>
          <w:sz w:val="24"/>
          <w:szCs w:val="24"/>
        </w:rPr>
        <w:t>PowerPoint</w:t>
      </w:r>
      <w:r w:rsidR="000A1258" w:rsidRPr="00171E8F">
        <w:rPr>
          <w:rFonts w:ascii="Times New Roman" w:hAnsi="Times New Roman" w:cs="Times New Roman"/>
          <w:color w:val="000000" w:themeColor="text1"/>
          <w:spacing w:val="13"/>
          <w:sz w:val="24"/>
          <w:szCs w:val="24"/>
        </w:rPr>
        <w:t xml:space="preserve"> or another </w:t>
      </w:r>
      <w:r w:rsidR="006D7139" w:rsidRPr="00171E8F">
        <w:rPr>
          <w:rFonts w:ascii="Times New Roman" w:hAnsi="Times New Roman" w:cs="Times New Roman"/>
          <w:color w:val="000000" w:themeColor="text1"/>
          <w:spacing w:val="13"/>
          <w:sz w:val="24"/>
          <w:szCs w:val="24"/>
        </w:rPr>
        <w:t>agreed-upon</w:t>
      </w:r>
      <w:r w:rsidR="000A1258" w:rsidRPr="00171E8F">
        <w:rPr>
          <w:rFonts w:ascii="Times New Roman" w:hAnsi="Times New Roman" w:cs="Times New Roman"/>
          <w:color w:val="000000" w:themeColor="text1"/>
          <w:spacing w:val="13"/>
          <w:sz w:val="24"/>
          <w:szCs w:val="24"/>
        </w:rPr>
        <w:t xml:space="preserve"> report style </w:t>
      </w:r>
      <w:r w:rsidR="006D7139" w:rsidRPr="00171E8F">
        <w:rPr>
          <w:rFonts w:ascii="Times New Roman" w:hAnsi="Times New Roman" w:cs="Times New Roman"/>
          <w:color w:val="000000" w:themeColor="text1"/>
          <w:sz w:val="24"/>
          <w:szCs w:val="24"/>
        </w:rPr>
        <w:t>monthly</w:t>
      </w:r>
      <w:r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pacing w:val="13"/>
          <w:sz w:val="24"/>
          <w:szCs w:val="24"/>
        </w:rPr>
        <w:t xml:space="preserve"> </w:t>
      </w:r>
      <w:r w:rsidRPr="00171E8F">
        <w:rPr>
          <w:rFonts w:ascii="Times New Roman" w:hAnsi="Times New Roman" w:cs="Times New Roman"/>
          <w:color w:val="000000" w:themeColor="text1"/>
          <w:sz w:val="24"/>
          <w:szCs w:val="24"/>
        </w:rPr>
        <w:t>that</w:t>
      </w:r>
      <w:r w:rsidRPr="00171E8F">
        <w:rPr>
          <w:rFonts w:ascii="Times New Roman" w:hAnsi="Times New Roman" w:cs="Times New Roman"/>
          <w:color w:val="000000" w:themeColor="text1"/>
          <w:spacing w:val="13"/>
          <w:sz w:val="24"/>
          <w:szCs w:val="24"/>
        </w:rPr>
        <w:t xml:space="preserve"> </w:t>
      </w:r>
      <w:r w:rsidRPr="00171E8F">
        <w:rPr>
          <w:rFonts w:ascii="Times New Roman" w:hAnsi="Times New Roman" w:cs="Times New Roman"/>
          <w:color w:val="000000" w:themeColor="text1"/>
          <w:sz w:val="24"/>
          <w:szCs w:val="24"/>
        </w:rPr>
        <w:t>clearly</w:t>
      </w:r>
      <w:r w:rsidRPr="00171E8F">
        <w:rPr>
          <w:rFonts w:ascii="Times New Roman" w:hAnsi="Times New Roman" w:cs="Times New Roman"/>
          <w:color w:val="000000" w:themeColor="text1"/>
          <w:spacing w:val="12"/>
          <w:sz w:val="24"/>
          <w:szCs w:val="24"/>
        </w:rPr>
        <w:t xml:space="preserve"> </w:t>
      </w:r>
      <w:r w:rsidR="006D7139" w:rsidRPr="00171E8F">
        <w:rPr>
          <w:rFonts w:ascii="Times New Roman" w:hAnsi="Times New Roman" w:cs="Times New Roman"/>
          <w:color w:val="000000" w:themeColor="text1"/>
          <w:sz w:val="24"/>
          <w:szCs w:val="24"/>
        </w:rPr>
        <w:t>demonstrates</w:t>
      </w:r>
      <w:r w:rsidRPr="00171E8F">
        <w:rPr>
          <w:rFonts w:ascii="Times New Roman" w:hAnsi="Times New Roman" w:cs="Times New Roman"/>
          <w:color w:val="000000" w:themeColor="text1"/>
          <w:spacing w:val="12"/>
          <w:sz w:val="24"/>
          <w:szCs w:val="24"/>
        </w:rPr>
        <w:t xml:space="preserve"> </w:t>
      </w:r>
      <w:r w:rsidRPr="00171E8F">
        <w:rPr>
          <w:rFonts w:ascii="Times New Roman" w:hAnsi="Times New Roman" w:cs="Times New Roman"/>
          <w:color w:val="000000" w:themeColor="text1"/>
          <w:sz w:val="24"/>
          <w:szCs w:val="24"/>
        </w:rPr>
        <w:t>program</w:t>
      </w:r>
      <w:r w:rsidRPr="00171E8F">
        <w:rPr>
          <w:rFonts w:ascii="Times New Roman" w:hAnsi="Times New Roman" w:cs="Times New Roman"/>
          <w:color w:val="000000" w:themeColor="text1"/>
          <w:spacing w:val="15"/>
          <w:sz w:val="24"/>
          <w:szCs w:val="24"/>
        </w:rPr>
        <w:t xml:space="preserve"> </w:t>
      </w:r>
      <w:r w:rsidRPr="00171E8F">
        <w:rPr>
          <w:rFonts w:ascii="Times New Roman" w:hAnsi="Times New Roman" w:cs="Times New Roman"/>
          <w:color w:val="000000" w:themeColor="text1"/>
          <w:sz w:val="24"/>
          <w:szCs w:val="24"/>
        </w:rPr>
        <w:t>enrollments (by county),</w:t>
      </w:r>
      <w:r w:rsidRPr="00171E8F">
        <w:rPr>
          <w:rFonts w:ascii="Times New Roman" w:hAnsi="Times New Roman" w:cs="Times New Roman"/>
          <w:color w:val="000000" w:themeColor="text1"/>
          <w:spacing w:val="12"/>
          <w:sz w:val="24"/>
          <w:szCs w:val="24"/>
        </w:rPr>
        <w:t xml:space="preserve"> </w:t>
      </w:r>
      <w:r w:rsidRPr="00171E8F">
        <w:rPr>
          <w:rFonts w:ascii="Times New Roman" w:hAnsi="Times New Roman" w:cs="Times New Roman"/>
          <w:color w:val="000000" w:themeColor="text1"/>
          <w:sz w:val="24"/>
          <w:szCs w:val="24"/>
        </w:rPr>
        <w:t>participation, services provided, progress toward deliverables and common measures, customer satisfaction, outputs, outcomes, success stories, accomplishments, improvements, challenges</w:t>
      </w:r>
      <w:r w:rsidR="006D7139"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z w:val="24"/>
          <w:szCs w:val="24"/>
        </w:rPr>
        <w:t xml:space="preserve"> and recommendations. Additionally, outreach </w:t>
      </w:r>
      <w:r w:rsidRPr="00171E8F">
        <w:rPr>
          <w:rFonts w:ascii="Times New Roman" w:hAnsi="Times New Roman" w:cs="Times New Roman"/>
          <w:color w:val="000000" w:themeColor="text1"/>
          <w:sz w:val="24"/>
          <w:szCs w:val="24"/>
        </w:rPr>
        <w:lastRenderedPageBreak/>
        <w:t xml:space="preserve">efforts including location by county, number impacted, and details of the event will be required to be reported. </w:t>
      </w:r>
    </w:p>
    <w:p w14:paraId="60CCB272" w14:textId="77777777" w:rsidR="00C85AD6" w:rsidRPr="00171E8F" w:rsidRDefault="00C85AD6" w:rsidP="00A61A54">
      <w:pPr>
        <w:spacing w:after="0" w:line="240" w:lineRule="auto"/>
        <w:rPr>
          <w:rFonts w:ascii="Times New Roman" w:hAnsi="Times New Roman" w:cs="Times New Roman"/>
          <w:color w:val="000000" w:themeColor="text1"/>
          <w:sz w:val="24"/>
          <w:szCs w:val="24"/>
        </w:rPr>
      </w:pPr>
    </w:p>
    <w:p w14:paraId="7CA80F18" w14:textId="27E6A8B1" w:rsidR="00C85AD6" w:rsidRPr="00171E8F" w:rsidRDefault="00C85AD6" w:rsidP="00A61A54">
      <w:pPr>
        <w:widowControl/>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The MVWDB will work with the selected bidder to understand reporting requirements and program exiting procedures, and to determine the appropriate template for reporting outcomes and performance. Reporting</w:t>
      </w:r>
      <w:r w:rsidRPr="00171E8F">
        <w:rPr>
          <w:rFonts w:ascii="Times New Roman" w:hAnsi="Times New Roman" w:cs="Times New Roman"/>
          <w:color w:val="000000" w:themeColor="text1"/>
          <w:spacing w:val="-4"/>
          <w:sz w:val="24"/>
          <w:szCs w:val="24"/>
        </w:rPr>
        <w:t xml:space="preserve"> </w:t>
      </w:r>
      <w:r w:rsidRPr="00171E8F">
        <w:rPr>
          <w:rFonts w:ascii="Times New Roman" w:hAnsi="Times New Roman" w:cs="Times New Roman"/>
          <w:color w:val="000000" w:themeColor="text1"/>
          <w:sz w:val="24"/>
          <w:szCs w:val="24"/>
        </w:rPr>
        <w:t>frequency</w:t>
      </w:r>
      <w:r w:rsidRPr="00171E8F">
        <w:rPr>
          <w:rFonts w:ascii="Times New Roman" w:hAnsi="Times New Roman" w:cs="Times New Roman"/>
          <w:color w:val="000000" w:themeColor="text1"/>
          <w:spacing w:val="-3"/>
          <w:sz w:val="24"/>
          <w:szCs w:val="24"/>
        </w:rPr>
        <w:t xml:space="preserve"> </w:t>
      </w:r>
      <w:r w:rsidRPr="00171E8F">
        <w:rPr>
          <w:rFonts w:ascii="Times New Roman" w:hAnsi="Times New Roman" w:cs="Times New Roman"/>
          <w:color w:val="000000" w:themeColor="text1"/>
          <w:sz w:val="24"/>
          <w:szCs w:val="24"/>
        </w:rPr>
        <w:t>and</w:t>
      </w:r>
      <w:r w:rsidRPr="00171E8F">
        <w:rPr>
          <w:rFonts w:ascii="Times New Roman" w:hAnsi="Times New Roman" w:cs="Times New Roman"/>
          <w:color w:val="000000" w:themeColor="text1"/>
          <w:spacing w:val="-1"/>
          <w:sz w:val="24"/>
          <w:szCs w:val="24"/>
        </w:rPr>
        <w:t xml:space="preserve"> </w:t>
      </w:r>
      <w:r w:rsidRPr="00171E8F">
        <w:rPr>
          <w:rFonts w:ascii="Times New Roman" w:hAnsi="Times New Roman" w:cs="Times New Roman"/>
          <w:color w:val="000000" w:themeColor="text1"/>
          <w:sz w:val="24"/>
          <w:szCs w:val="24"/>
        </w:rPr>
        <w:t>content</w:t>
      </w:r>
      <w:r w:rsidRPr="00171E8F">
        <w:rPr>
          <w:rFonts w:ascii="Times New Roman" w:hAnsi="Times New Roman" w:cs="Times New Roman"/>
          <w:color w:val="000000" w:themeColor="text1"/>
          <w:spacing w:val="-3"/>
          <w:sz w:val="24"/>
          <w:szCs w:val="24"/>
        </w:rPr>
        <w:t xml:space="preserve"> </w:t>
      </w:r>
      <w:r w:rsidRPr="00171E8F">
        <w:rPr>
          <w:rFonts w:ascii="Times New Roman" w:hAnsi="Times New Roman" w:cs="Times New Roman"/>
          <w:color w:val="000000" w:themeColor="text1"/>
          <w:sz w:val="24"/>
          <w:szCs w:val="24"/>
        </w:rPr>
        <w:t>are</w:t>
      </w:r>
      <w:r w:rsidRPr="00171E8F">
        <w:rPr>
          <w:rFonts w:ascii="Times New Roman" w:hAnsi="Times New Roman" w:cs="Times New Roman"/>
          <w:color w:val="000000" w:themeColor="text1"/>
          <w:spacing w:val="-4"/>
          <w:sz w:val="24"/>
          <w:szCs w:val="24"/>
        </w:rPr>
        <w:t xml:space="preserve"> </w:t>
      </w:r>
      <w:r w:rsidRPr="00171E8F">
        <w:rPr>
          <w:rFonts w:ascii="Times New Roman" w:hAnsi="Times New Roman" w:cs="Times New Roman"/>
          <w:color w:val="000000" w:themeColor="text1"/>
          <w:sz w:val="24"/>
          <w:szCs w:val="24"/>
        </w:rPr>
        <w:t>subject</w:t>
      </w:r>
      <w:r w:rsidRPr="00171E8F">
        <w:rPr>
          <w:rFonts w:ascii="Times New Roman" w:hAnsi="Times New Roman" w:cs="Times New Roman"/>
          <w:color w:val="000000" w:themeColor="text1"/>
          <w:spacing w:val="-3"/>
          <w:sz w:val="24"/>
          <w:szCs w:val="24"/>
        </w:rPr>
        <w:t xml:space="preserve"> </w:t>
      </w:r>
      <w:r w:rsidRPr="00171E8F">
        <w:rPr>
          <w:rFonts w:ascii="Times New Roman" w:hAnsi="Times New Roman" w:cs="Times New Roman"/>
          <w:color w:val="000000" w:themeColor="text1"/>
          <w:sz w:val="24"/>
          <w:szCs w:val="24"/>
        </w:rPr>
        <w:t>to</w:t>
      </w:r>
      <w:r w:rsidRPr="00171E8F">
        <w:rPr>
          <w:rFonts w:ascii="Times New Roman" w:hAnsi="Times New Roman" w:cs="Times New Roman"/>
          <w:color w:val="000000" w:themeColor="text1"/>
          <w:spacing w:val="-3"/>
          <w:sz w:val="24"/>
          <w:szCs w:val="24"/>
        </w:rPr>
        <w:t xml:space="preserve"> </w:t>
      </w:r>
      <w:r w:rsidRPr="00171E8F">
        <w:rPr>
          <w:rFonts w:ascii="Times New Roman" w:hAnsi="Times New Roman" w:cs="Times New Roman"/>
          <w:color w:val="000000" w:themeColor="text1"/>
          <w:sz w:val="24"/>
          <w:szCs w:val="24"/>
        </w:rPr>
        <w:t>change</w:t>
      </w:r>
      <w:r w:rsidRPr="00171E8F">
        <w:rPr>
          <w:rFonts w:ascii="Times New Roman" w:hAnsi="Times New Roman" w:cs="Times New Roman"/>
          <w:color w:val="000000" w:themeColor="text1"/>
          <w:spacing w:val="-5"/>
          <w:sz w:val="24"/>
          <w:szCs w:val="24"/>
        </w:rPr>
        <w:t xml:space="preserve"> at </w:t>
      </w:r>
      <w:r w:rsidRPr="00171E8F">
        <w:rPr>
          <w:rFonts w:ascii="Times New Roman" w:hAnsi="Times New Roman" w:cs="Times New Roman"/>
          <w:color w:val="000000" w:themeColor="text1"/>
          <w:sz w:val="24"/>
          <w:szCs w:val="24"/>
        </w:rPr>
        <w:t>the</w:t>
      </w:r>
      <w:r w:rsidRPr="00171E8F">
        <w:rPr>
          <w:rFonts w:ascii="Times New Roman" w:hAnsi="Times New Roman" w:cs="Times New Roman"/>
          <w:color w:val="000000" w:themeColor="text1"/>
          <w:spacing w:val="-3"/>
          <w:sz w:val="24"/>
          <w:szCs w:val="24"/>
        </w:rPr>
        <w:t xml:space="preserve"> </w:t>
      </w:r>
      <w:r w:rsidRPr="00171E8F">
        <w:rPr>
          <w:rFonts w:ascii="Times New Roman" w:hAnsi="Times New Roman" w:cs="Times New Roman"/>
          <w:color w:val="000000" w:themeColor="text1"/>
          <w:sz w:val="24"/>
          <w:szCs w:val="24"/>
        </w:rPr>
        <w:t>discretion</w:t>
      </w:r>
      <w:r w:rsidRPr="00171E8F">
        <w:rPr>
          <w:rFonts w:ascii="Times New Roman" w:hAnsi="Times New Roman" w:cs="Times New Roman"/>
          <w:color w:val="000000" w:themeColor="text1"/>
          <w:spacing w:val="-3"/>
          <w:sz w:val="24"/>
          <w:szCs w:val="24"/>
        </w:rPr>
        <w:t xml:space="preserve"> </w:t>
      </w:r>
      <w:r w:rsidRPr="00171E8F">
        <w:rPr>
          <w:rFonts w:ascii="Times New Roman" w:hAnsi="Times New Roman" w:cs="Times New Roman"/>
          <w:color w:val="000000" w:themeColor="text1"/>
          <w:sz w:val="24"/>
          <w:szCs w:val="24"/>
        </w:rPr>
        <w:t>of</w:t>
      </w:r>
      <w:r w:rsidRPr="00171E8F">
        <w:rPr>
          <w:rFonts w:ascii="Times New Roman" w:hAnsi="Times New Roman" w:cs="Times New Roman"/>
          <w:color w:val="000000" w:themeColor="text1"/>
          <w:spacing w:val="-4"/>
          <w:sz w:val="24"/>
          <w:szCs w:val="24"/>
        </w:rPr>
        <w:t xml:space="preserve"> </w:t>
      </w:r>
      <w:r w:rsidRPr="00171E8F">
        <w:rPr>
          <w:rFonts w:ascii="Times New Roman" w:hAnsi="Times New Roman" w:cs="Times New Roman"/>
          <w:color w:val="000000" w:themeColor="text1"/>
          <w:sz w:val="24"/>
          <w:szCs w:val="24"/>
        </w:rPr>
        <w:t>the MVWDB and such may be impacted by changes required from IWD or the US Department of Labor.</w:t>
      </w:r>
    </w:p>
    <w:p w14:paraId="7176BDD6" w14:textId="77777777" w:rsidR="00C85AD6" w:rsidRPr="00171E8F" w:rsidRDefault="00C85AD6" w:rsidP="00A61A54">
      <w:pPr>
        <w:widowControl/>
        <w:spacing w:after="0" w:line="240" w:lineRule="auto"/>
        <w:rPr>
          <w:rFonts w:ascii="Times New Roman" w:eastAsia="Calibri" w:hAnsi="Times New Roman" w:cs="Times New Roman"/>
          <w:color w:val="000000"/>
          <w:sz w:val="24"/>
          <w:szCs w:val="24"/>
        </w:rPr>
      </w:pPr>
    </w:p>
    <w:p w14:paraId="7200AEBE" w14:textId="77777777"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31" w:name="_Toc154148560"/>
      <w:r w:rsidRPr="00171E8F">
        <w:rPr>
          <w:rFonts w:eastAsiaTheme="majorEastAsia"/>
          <w:snapToGrid/>
          <w:color w:val="FFFFFF" w:themeColor="background1"/>
          <w:szCs w:val="24"/>
        </w:rPr>
        <w:t>Office Hours Requirement</w:t>
      </w:r>
      <w:bookmarkEnd w:id="31"/>
    </w:p>
    <w:p w14:paraId="1F3CB047"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76435401" w14:textId="0B60665D" w:rsidR="007F4129" w:rsidRPr="00171E8F" w:rsidRDefault="007F4129" w:rsidP="00A61A54">
      <w:pPr>
        <w:widowControl/>
        <w:spacing w:after="0" w:line="240" w:lineRule="auto"/>
        <w:rPr>
          <w:rFonts w:ascii="Times New Roman" w:eastAsia="Calibri" w:hAnsi="Times New Roman" w:cs="Times New Roman"/>
          <w:b/>
          <w:bCs/>
          <w:color w:val="000000"/>
          <w:sz w:val="24"/>
          <w:szCs w:val="24"/>
        </w:rPr>
      </w:pPr>
      <w:r w:rsidRPr="00171E8F">
        <w:rPr>
          <w:rFonts w:ascii="Times New Roman" w:eastAsia="Calibri" w:hAnsi="Times New Roman" w:cs="Times New Roman"/>
          <w:color w:val="000000"/>
          <w:sz w:val="24"/>
          <w:szCs w:val="24"/>
        </w:rPr>
        <w:t>All Title I and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partners will follow the same work schedule and holiday schedule as the State of Iowa. This includes the severe weather policy, Continuity of Operations Guide</w:t>
      </w:r>
      <w:r w:rsidR="006D7139" w:rsidRPr="00171E8F">
        <w:rPr>
          <w:rFonts w:ascii="Times New Roman" w:eastAsia="Calibri" w:hAnsi="Times New Roman" w:cs="Times New Roman"/>
          <w:color w:val="000000"/>
          <w:sz w:val="24"/>
          <w:szCs w:val="24"/>
        </w:rPr>
        <w:t>,</w:t>
      </w:r>
      <w:r w:rsidRPr="00171E8F">
        <w:rPr>
          <w:rFonts w:ascii="Times New Roman" w:eastAsia="Calibri" w:hAnsi="Times New Roman" w:cs="Times New Roman"/>
          <w:color w:val="000000"/>
          <w:sz w:val="24"/>
          <w:szCs w:val="24"/>
        </w:rPr>
        <w:t xml:space="preserve"> and in-service training days on Columbus and President’s Day, to ensure services are delivered consistently during hours of operation of the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centers. (Offices are closed on the following holidays: New Year’s Day, Dr. Martin Luther King Jr.’s Birthday, Memorial Day, Independence Day, Labor Day, Veterans’ Day, Thanksgiving, the Friday after Thanksgiving, and Christmas Day). While selected service providers may be the employe</w:t>
      </w:r>
      <w:r w:rsidR="006D7139" w:rsidRPr="00171E8F">
        <w:rPr>
          <w:rFonts w:ascii="Times New Roman" w:eastAsia="Calibri" w:hAnsi="Times New Roman" w:cs="Times New Roman"/>
          <w:color w:val="000000"/>
          <w:sz w:val="24"/>
          <w:szCs w:val="24"/>
        </w:rPr>
        <w:t>r o</w:t>
      </w:r>
      <w:r w:rsidRPr="00171E8F">
        <w:rPr>
          <w:rFonts w:ascii="Times New Roman" w:eastAsia="Calibri" w:hAnsi="Times New Roman" w:cs="Times New Roman"/>
          <w:color w:val="000000"/>
          <w:sz w:val="24"/>
          <w:szCs w:val="24"/>
        </w:rPr>
        <w:t>f record of a specific entity, the provider is contracted to provide employment and training services through the local area workforce development system and within the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centers in the local area.  As such, providers are required to be present during business hours. However flexible working arrangements can be made for staff to ensure participation in external events and provide services to participants </w:t>
      </w:r>
      <w:r w:rsidR="00481F85" w:rsidRPr="00171E8F">
        <w:rPr>
          <w:rFonts w:ascii="Times New Roman" w:eastAsia="Calibri" w:hAnsi="Times New Roman" w:cs="Times New Roman"/>
          <w:color w:val="000000"/>
          <w:sz w:val="24"/>
          <w:szCs w:val="24"/>
        </w:rPr>
        <w:t xml:space="preserve">outside normal business hours </w:t>
      </w:r>
      <w:r w:rsidRPr="00171E8F">
        <w:rPr>
          <w:rFonts w:ascii="Times New Roman" w:eastAsia="Calibri" w:hAnsi="Times New Roman" w:cs="Times New Roman"/>
          <w:color w:val="000000"/>
          <w:sz w:val="24"/>
          <w:szCs w:val="24"/>
        </w:rPr>
        <w:t xml:space="preserve">as long as Title I is represented in the center at all times. </w:t>
      </w:r>
      <w:r w:rsidRPr="00171E8F">
        <w:rPr>
          <w:rFonts w:ascii="Times New Roman" w:eastAsia="Calibri" w:hAnsi="Times New Roman" w:cs="Times New Roman"/>
          <w:color w:val="000000"/>
          <w:sz w:val="24"/>
          <w:szCs w:val="24"/>
        </w:rPr>
        <w:br/>
      </w:r>
    </w:p>
    <w:p w14:paraId="0FFA9DC2" w14:textId="77777777"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32" w:name="_Toc154148561"/>
      <w:r w:rsidRPr="00171E8F">
        <w:rPr>
          <w:rFonts w:eastAsiaTheme="majorEastAsia"/>
          <w:snapToGrid/>
          <w:color w:val="FFFFFF" w:themeColor="background1"/>
          <w:szCs w:val="24"/>
        </w:rPr>
        <w:t>Dress Code</w:t>
      </w:r>
      <w:bookmarkEnd w:id="32"/>
      <w:r w:rsidRPr="00171E8F">
        <w:rPr>
          <w:rFonts w:eastAsiaTheme="majorEastAsia"/>
          <w:snapToGrid/>
          <w:color w:val="FFFFFF" w:themeColor="background1"/>
          <w:szCs w:val="24"/>
        </w:rPr>
        <w:t xml:space="preserve"> </w:t>
      </w:r>
    </w:p>
    <w:p w14:paraId="1C82C477"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5FB7CA6B" w14:textId="24BDDE76" w:rsidR="007F4129" w:rsidRPr="00171E8F" w:rsidRDefault="007F4129" w:rsidP="00A61A54">
      <w:pPr>
        <w:widowControl/>
        <w:spacing w:after="0" w:line="240" w:lineRule="auto"/>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All Title I and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partners will follow the business cas</w:t>
      </w:r>
      <w:r w:rsidR="00F0220F" w:rsidRPr="00171E8F">
        <w:rPr>
          <w:rFonts w:ascii="Times New Roman" w:eastAsia="Calibri" w:hAnsi="Times New Roman" w:cs="Times New Roman"/>
          <w:color w:val="000000"/>
          <w:sz w:val="24"/>
          <w:szCs w:val="24"/>
        </w:rPr>
        <w:t>u</w:t>
      </w:r>
      <w:r w:rsidRPr="00171E8F">
        <w:rPr>
          <w:rFonts w:ascii="Times New Roman" w:eastAsia="Calibri" w:hAnsi="Times New Roman" w:cs="Times New Roman"/>
          <w:color w:val="000000"/>
          <w:sz w:val="24"/>
          <w:szCs w:val="24"/>
        </w:rPr>
        <w:t xml:space="preserve">al dress code in the Iowa Workforce Development Work Rules handbook for field operations, </w:t>
      </w:r>
      <w:r w:rsidR="0031418B" w:rsidRPr="00171E8F">
        <w:rPr>
          <w:rFonts w:ascii="Times New Roman" w:eastAsia="Calibri" w:hAnsi="Times New Roman" w:cs="Times New Roman"/>
          <w:color w:val="000000"/>
          <w:sz w:val="24"/>
          <w:szCs w:val="24"/>
        </w:rPr>
        <w:t>including</w:t>
      </w:r>
      <w:r w:rsidRPr="00171E8F">
        <w:rPr>
          <w:rFonts w:ascii="Times New Roman" w:eastAsia="Calibri" w:hAnsi="Times New Roman" w:cs="Times New Roman"/>
          <w:color w:val="000000"/>
          <w:sz w:val="24"/>
          <w:szCs w:val="24"/>
        </w:rPr>
        <w:t xml:space="preserve">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name badges.</w:t>
      </w:r>
    </w:p>
    <w:p w14:paraId="28DD45C3"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4BCA09FA" w14:textId="77777777"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33" w:name="_Toc154148562"/>
      <w:r w:rsidRPr="00171E8F">
        <w:rPr>
          <w:rFonts w:eastAsiaTheme="majorEastAsia"/>
          <w:snapToGrid/>
          <w:color w:val="FFFFFF" w:themeColor="background1"/>
          <w:szCs w:val="24"/>
        </w:rPr>
        <w:t>Co-Location</w:t>
      </w:r>
      <w:bookmarkEnd w:id="33"/>
    </w:p>
    <w:p w14:paraId="20EDA83E"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585C25FE"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Youth services are required to be co-located within the Comprehensive one-stops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centers)</w:t>
      </w:r>
    </w:p>
    <w:p w14:paraId="622A6873"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0FF5E231" w14:textId="77777777"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34" w:name="_Toc154148563"/>
      <w:r w:rsidRPr="00171E8F">
        <w:rPr>
          <w:rFonts w:eastAsiaTheme="majorEastAsia"/>
          <w:snapToGrid/>
          <w:color w:val="FFFFFF" w:themeColor="background1"/>
          <w:szCs w:val="24"/>
        </w:rPr>
        <w:t>Email Address</w:t>
      </w:r>
      <w:bookmarkEnd w:id="34"/>
      <w:r w:rsidRPr="00171E8F">
        <w:rPr>
          <w:rFonts w:eastAsiaTheme="majorEastAsia"/>
          <w:snapToGrid/>
          <w:color w:val="FFFFFF" w:themeColor="background1"/>
          <w:szCs w:val="24"/>
        </w:rPr>
        <w:t xml:space="preserve"> </w:t>
      </w:r>
    </w:p>
    <w:p w14:paraId="66F3202E"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4CF97535" w14:textId="4C405F72" w:rsidR="007F4129" w:rsidRPr="00171E8F" w:rsidRDefault="007F4129" w:rsidP="00A61A54">
      <w:pPr>
        <w:widowControl/>
        <w:spacing w:after="0" w:line="240" w:lineRule="auto"/>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All Title I service providers will utilize a provided @iowaworksmv.org email address</w:t>
      </w:r>
      <w:r w:rsidR="00481F85" w:rsidRPr="00171E8F">
        <w:rPr>
          <w:rFonts w:ascii="Times New Roman" w:eastAsia="Calibri" w:hAnsi="Times New Roman" w:cs="Times New Roman"/>
          <w:color w:val="000000"/>
          <w:sz w:val="24"/>
          <w:szCs w:val="24"/>
        </w:rPr>
        <w:t xml:space="preserve"> when communicating with customers and stakeholders.</w:t>
      </w:r>
    </w:p>
    <w:p w14:paraId="1F5E5B20" w14:textId="77777777" w:rsidR="007F4129" w:rsidRPr="00171E8F" w:rsidRDefault="007F4129" w:rsidP="00A61A54">
      <w:pPr>
        <w:pStyle w:val="ListBullet2"/>
        <w:numPr>
          <w:ilvl w:val="0"/>
          <w:numId w:val="0"/>
        </w:numPr>
        <w:rPr>
          <w:b/>
          <w:color w:val="000000" w:themeColor="text1"/>
          <w:szCs w:val="24"/>
          <w:u w:val="single"/>
        </w:rPr>
      </w:pPr>
    </w:p>
    <w:p w14:paraId="18055A10" w14:textId="569DCC14" w:rsidR="00C1777A" w:rsidRPr="00171E8F" w:rsidRDefault="00C1777A"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35" w:name="_Toc39241972"/>
      <w:bookmarkStart w:id="36" w:name="_Toc154148564"/>
      <w:r w:rsidRPr="00171E8F">
        <w:rPr>
          <w:rFonts w:eastAsiaTheme="majorEastAsia"/>
          <w:snapToGrid/>
          <w:color w:val="FFFFFF" w:themeColor="background1"/>
          <w:szCs w:val="24"/>
        </w:rPr>
        <w:t>Right to Cancel</w:t>
      </w:r>
      <w:bookmarkEnd w:id="35"/>
      <w:bookmarkEnd w:id="36"/>
    </w:p>
    <w:p w14:paraId="205CC8BE" w14:textId="77777777" w:rsidR="00C1777A" w:rsidRPr="00171E8F" w:rsidRDefault="00C1777A" w:rsidP="00A61A54">
      <w:pPr>
        <w:spacing w:after="0" w:line="240" w:lineRule="auto"/>
        <w:jc w:val="both"/>
        <w:rPr>
          <w:rFonts w:ascii="Times New Roman" w:hAnsi="Times New Roman" w:cs="Times New Roman"/>
          <w:color w:val="000000" w:themeColor="text1"/>
          <w:sz w:val="24"/>
          <w:szCs w:val="24"/>
        </w:rPr>
      </w:pPr>
    </w:p>
    <w:p w14:paraId="228DEBF4" w14:textId="230C093F" w:rsidR="00C1777A" w:rsidRPr="00171E8F" w:rsidRDefault="00C1777A"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The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is not responsible for any costs incurred by the respondent in the preparation of responses to this RFP. The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reserves the right to delay, amend, reissue, or cancel, all or </w:t>
      </w:r>
      <w:r w:rsidRPr="00171E8F">
        <w:rPr>
          <w:rFonts w:ascii="Times New Roman" w:hAnsi="Times New Roman" w:cs="Times New Roman"/>
          <w:color w:val="000000" w:themeColor="text1"/>
          <w:sz w:val="24"/>
          <w:szCs w:val="24"/>
        </w:rPr>
        <w:lastRenderedPageBreak/>
        <w:t xml:space="preserve">any part of this RFP at any time without prior notice.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also reserves the right to modify the RFP process and timeline as deemed necessary. Subject to guidance being issued by </w:t>
      </w:r>
      <w:r w:rsidR="0031418B" w:rsidRPr="00171E8F">
        <w:rPr>
          <w:rFonts w:ascii="Times New Roman" w:hAnsi="Times New Roman" w:cs="Times New Roman"/>
          <w:color w:val="000000" w:themeColor="text1"/>
          <w:sz w:val="24"/>
          <w:szCs w:val="24"/>
        </w:rPr>
        <w:t xml:space="preserve">the </w:t>
      </w:r>
      <w:r w:rsidR="00CB0A6C" w:rsidRPr="00171E8F">
        <w:rPr>
          <w:rFonts w:ascii="Times New Roman" w:hAnsi="Times New Roman" w:cs="Times New Roman"/>
          <w:color w:val="000000" w:themeColor="text1"/>
          <w:sz w:val="24"/>
          <w:szCs w:val="24"/>
        </w:rPr>
        <w:t xml:space="preserve">U.S. </w:t>
      </w:r>
      <w:r w:rsidRPr="00171E8F">
        <w:rPr>
          <w:rFonts w:ascii="Times New Roman" w:hAnsi="Times New Roman" w:cs="Times New Roman"/>
          <w:color w:val="000000" w:themeColor="text1"/>
          <w:sz w:val="24"/>
          <w:szCs w:val="24"/>
        </w:rPr>
        <w:t>Department of Labor and/or Iowa Workforce Development and the issuance of final regulations this RFP and/or any subsequent sub-awards will be modified to ensure</w:t>
      </w:r>
      <w:r w:rsidRPr="00171E8F">
        <w:rPr>
          <w:rFonts w:ascii="Times New Roman" w:hAnsi="Times New Roman" w:cs="Times New Roman"/>
          <w:color w:val="000000" w:themeColor="text1"/>
          <w:spacing w:val="-8"/>
          <w:sz w:val="24"/>
          <w:szCs w:val="24"/>
        </w:rPr>
        <w:t xml:space="preserve"> </w:t>
      </w:r>
      <w:r w:rsidRPr="00171E8F">
        <w:rPr>
          <w:rFonts w:ascii="Times New Roman" w:hAnsi="Times New Roman" w:cs="Times New Roman"/>
          <w:color w:val="000000" w:themeColor="text1"/>
          <w:sz w:val="24"/>
          <w:szCs w:val="24"/>
        </w:rPr>
        <w:t>compliance.</w:t>
      </w:r>
    </w:p>
    <w:p w14:paraId="39A1BBB2" w14:textId="77777777" w:rsidR="00C1777A" w:rsidRPr="00171E8F" w:rsidRDefault="00C1777A" w:rsidP="00A61A54">
      <w:pPr>
        <w:spacing w:after="0" w:line="240" w:lineRule="auto"/>
        <w:jc w:val="both"/>
        <w:rPr>
          <w:rFonts w:ascii="Times New Roman" w:hAnsi="Times New Roman" w:cs="Times New Roman"/>
          <w:color w:val="000000" w:themeColor="text1"/>
          <w:sz w:val="24"/>
          <w:szCs w:val="24"/>
        </w:rPr>
      </w:pPr>
      <w:bookmarkStart w:id="37" w:name="_Toc433259713"/>
    </w:p>
    <w:p w14:paraId="33AE8884" w14:textId="2B60EBE3" w:rsidR="00C1777A" w:rsidRPr="00171E8F" w:rsidRDefault="00C1777A"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38" w:name="_Toc39241975"/>
      <w:bookmarkStart w:id="39" w:name="_Toc154148565"/>
      <w:bookmarkStart w:id="40" w:name="_Toc433259717"/>
      <w:bookmarkEnd w:id="37"/>
      <w:r w:rsidRPr="00171E8F">
        <w:rPr>
          <w:rFonts w:eastAsiaTheme="majorEastAsia"/>
          <w:snapToGrid/>
          <w:color w:val="FFFFFF" w:themeColor="background1"/>
          <w:szCs w:val="24"/>
        </w:rPr>
        <w:t>Questions/Restrictions on Communication</w:t>
      </w:r>
      <w:bookmarkEnd w:id="38"/>
      <w:bookmarkEnd w:id="39"/>
      <w:r w:rsidRPr="00171E8F">
        <w:rPr>
          <w:rFonts w:eastAsiaTheme="majorEastAsia"/>
          <w:snapToGrid/>
          <w:color w:val="FFFFFF" w:themeColor="background1"/>
          <w:szCs w:val="24"/>
        </w:rPr>
        <w:t xml:space="preserve"> </w:t>
      </w:r>
      <w:bookmarkEnd w:id="40"/>
    </w:p>
    <w:p w14:paraId="49B7FF9A" w14:textId="77777777" w:rsidR="00C1777A" w:rsidRPr="00171E8F" w:rsidRDefault="00C1777A" w:rsidP="00A61A54">
      <w:pPr>
        <w:spacing w:after="0" w:line="240" w:lineRule="auto"/>
        <w:jc w:val="both"/>
        <w:rPr>
          <w:rFonts w:ascii="Times New Roman" w:hAnsi="Times New Roman" w:cs="Times New Roman"/>
          <w:color w:val="000000" w:themeColor="text1"/>
          <w:sz w:val="24"/>
          <w:szCs w:val="24"/>
        </w:rPr>
      </w:pPr>
    </w:p>
    <w:p w14:paraId="32D59402" w14:textId="0C6C6789" w:rsidR="00C1777A" w:rsidRPr="00171E8F" w:rsidRDefault="00C1777A"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Any questions regarding this RFP should be addressed only to the Issuing Officer.  All questions must be submitted via email no later than 4:00 p.m., on </w:t>
      </w:r>
      <w:r w:rsidR="00682B1B" w:rsidRPr="00171E8F">
        <w:rPr>
          <w:rFonts w:ascii="Times New Roman" w:hAnsi="Times New Roman" w:cs="Times New Roman"/>
          <w:color w:val="000000" w:themeColor="text1"/>
          <w:sz w:val="24"/>
          <w:szCs w:val="24"/>
        </w:rPr>
        <w:t>January 24</w:t>
      </w:r>
      <w:r w:rsidRPr="00171E8F">
        <w:rPr>
          <w:rFonts w:ascii="Times New Roman" w:hAnsi="Times New Roman" w:cs="Times New Roman"/>
          <w:color w:val="000000" w:themeColor="text1"/>
          <w:sz w:val="24"/>
          <w:szCs w:val="24"/>
        </w:rPr>
        <w:t xml:space="preserve">, </w:t>
      </w:r>
      <w:r w:rsidR="00682B1B" w:rsidRPr="00171E8F">
        <w:rPr>
          <w:rFonts w:ascii="Times New Roman" w:hAnsi="Times New Roman" w:cs="Times New Roman"/>
          <w:color w:val="000000" w:themeColor="text1"/>
          <w:sz w:val="24"/>
          <w:szCs w:val="24"/>
        </w:rPr>
        <w:t>2024</w:t>
      </w:r>
      <w:r w:rsidR="00671FED" w:rsidRPr="00171E8F">
        <w:rPr>
          <w:rFonts w:ascii="Times New Roman" w:hAnsi="Times New Roman" w:cs="Times New Roman"/>
          <w:color w:val="000000" w:themeColor="text1"/>
          <w:sz w:val="24"/>
          <w:szCs w:val="24"/>
        </w:rPr>
        <w:t>,</w:t>
      </w:r>
      <w:r w:rsidR="00682B1B" w:rsidRPr="00171E8F">
        <w:rPr>
          <w:rFonts w:ascii="Times New Roman" w:hAnsi="Times New Roman" w:cs="Times New Roman"/>
          <w:color w:val="000000" w:themeColor="text1"/>
          <w:sz w:val="24"/>
          <w:szCs w:val="24"/>
        </w:rPr>
        <w:t xml:space="preserve"> </w:t>
      </w:r>
      <w:r w:rsidRPr="00171E8F">
        <w:rPr>
          <w:rFonts w:ascii="Times New Roman" w:hAnsi="Times New Roman" w:cs="Times New Roman"/>
          <w:color w:val="000000" w:themeColor="text1"/>
          <w:sz w:val="24"/>
          <w:szCs w:val="24"/>
        </w:rPr>
        <w:t xml:space="preserve">to Miranda Swafford. Questions will be responded to in writing and posted on the website. This website can be accessed at: </w:t>
      </w:r>
      <w:hyperlink r:id="rId17" w:history="1">
        <w:r w:rsidR="00BC0C93" w:rsidRPr="00171E8F">
          <w:rPr>
            <w:rStyle w:val="Hyperlink"/>
            <w:rFonts w:ascii="Times New Roman" w:hAnsi="Times New Roman" w:cs="Times New Roman"/>
            <w:sz w:val="24"/>
            <w:szCs w:val="24"/>
          </w:rPr>
          <w:t>https://www.mississippivalleyworkforce.org/rfp</w:t>
        </w:r>
      </w:hyperlink>
      <w:r w:rsidRPr="00171E8F">
        <w:rPr>
          <w:rFonts w:ascii="Times New Roman" w:hAnsi="Times New Roman" w:cs="Times New Roman"/>
          <w:color w:val="000000" w:themeColor="text1"/>
          <w:sz w:val="24"/>
          <w:szCs w:val="24"/>
        </w:rPr>
        <w:t>. Staff supporting the daily operations of the Centers are not able to assist or answer questions related to this RFP. Only the responses on the website are considered clarifications to the instructions contained in this RFP. In the event that responses modify any of the terms, conditions, or provisions of this RFP, documentation will be given via a subsequent amendment to the RFP. Respondents are responsible for checking the website frequently to remain informed about the procurement process and other information that may affect this RFP, e.g. WIOA information, changes to performance measures, and revisions to the timeline.</w:t>
      </w:r>
    </w:p>
    <w:p w14:paraId="469BDB21" w14:textId="77777777" w:rsidR="00C1777A" w:rsidRPr="00171E8F" w:rsidRDefault="00C1777A" w:rsidP="00A61A54">
      <w:pPr>
        <w:spacing w:after="0" w:line="240" w:lineRule="auto"/>
        <w:rPr>
          <w:rFonts w:ascii="Times New Roman" w:hAnsi="Times New Roman" w:cs="Times New Roman"/>
          <w:color w:val="000000" w:themeColor="text1"/>
          <w:sz w:val="24"/>
          <w:szCs w:val="24"/>
        </w:rPr>
      </w:pPr>
    </w:p>
    <w:p w14:paraId="643268FD" w14:textId="08C49D09" w:rsidR="00C1777A" w:rsidRPr="00171E8F" w:rsidRDefault="00C1777A"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It is the policy of the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to prohibit ex-parte communication with any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member,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staff, consultants, or other persons serving as an evaluator during the procurement process. Respondents </w:t>
      </w:r>
      <w:r w:rsidR="00671FED" w:rsidRPr="00171E8F">
        <w:rPr>
          <w:rFonts w:ascii="Times New Roman" w:hAnsi="Times New Roman" w:cs="Times New Roman"/>
          <w:color w:val="000000" w:themeColor="text1"/>
          <w:sz w:val="24"/>
          <w:szCs w:val="24"/>
        </w:rPr>
        <w:t>who</w:t>
      </w:r>
      <w:r w:rsidRPr="00171E8F">
        <w:rPr>
          <w:rFonts w:ascii="Times New Roman" w:hAnsi="Times New Roman" w:cs="Times New Roman"/>
          <w:color w:val="000000" w:themeColor="text1"/>
          <w:sz w:val="24"/>
          <w:szCs w:val="24"/>
        </w:rPr>
        <w:t xml:space="preserve"> directly contact Board members or evaluators risk elimination of their proposals from further consideration.</w:t>
      </w:r>
    </w:p>
    <w:p w14:paraId="3E3C88D1" w14:textId="77777777" w:rsidR="003078FD" w:rsidRPr="00171E8F" w:rsidRDefault="003078FD" w:rsidP="00A61A54">
      <w:pPr>
        <w:spacing w:after="0" w:line="240" w:lineRule="auto"/>
        <w:rPr>
          <w:rFonts w:ascii="Times New Roman" w:hAnsi="Times New Roman" w:cs="Times New Roman"/>
          <w:color w:val="000000" w:themeColor="text1"/>
          <w:sz w:val="24"/>
          <w:szCs w:val="24"/>
        </w:rPr>
      </w:pPr>
    </w:p>
    <w:p w14:paraId="7CF2903E" w14:textId="30FE0173" w:rsidR="00C1777A" w:rsidRPr="00171E8F" w:rsidRDefault="00C1777A"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Any communication by telephone, email, letter, face-to-face conversation, or other </w:t>
      </w:r>
      <w:r w:rsidR="00671FED" w:rsidRPr="00171E8F">
        <w:rPr>
          <w:rFonts w:ascii="Times New Roman" w:hAnsi="Times New Roman" w:cs="Times New Roman"/>
          <w:color w:val="000000" w:themeColor="text1"/>
          <w:sz w:val="24"/>
          <w:szCs w:val="24"/>
        </w:rPr>
        <w:t>off-the-record</w:t>
      </w:r>
      <w:r w:rsidRPr="00171E8F">
        <w:rPr>
          <w:rFonts w:ascii="Times New Roman" w:hAnsi="Times New Roman" w:cs="Times New Roman"/>
          <w:color w:val="000000" w:themeColor="text1"/>
          <w:sz w:val="24"/>
          <w:szCs w:val="24"/>
        </w:rPr>
        <w:t xml:space="preserve"> contact is strictly prohibited. Any discovered ex-parte communication will be provided to the Chair of the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and Chief Lead Elected Official for review and appropriate action. Bidders who improperly influence the proposal review and evaluation process in any way will be subject to disqualification.</w:t>
      </w:r>
    </w:p>
    <w:p w14:paraId="00948EAB" w14:textId="77777777" w:rsidR="00C1777A" w:rsidRPr="00171E8F" w:rsidRDefault="00C1777A" w:rsidP="00A61A54">
      <w:pPr>
        <w:pStyle w:val="Heading2"/>
        <w:spacing w:before="0" w:line="240" w:lineRule="auto"/>
        <w:rPr>
          <w:rFonts w:ascii="Times New Roman" w:hAnsi="Times New Roman" w:cs="Times New Roman"/>
          <w:color w:val="000000" w:themeColor="text1"/>
          <w:sz w:val="24"/>
          <w:szCs w:val="24"/>
        </w:rPr>
      </w:pPr>
      <w:bookmarkStart w:id="41" w:name="_Toc36123306"/>
    </w:p>
    <w:p w14:paraId="5E31D836" w14:textId="351B43E9" w:rsidR="00C1777A" w:rsidRPr="00171E8F" w:rsidRDefault="00C1777A"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42" w:name="_Toc39241976"/>
      <w:bookmarkStart w:id="43" w:name="_Toc154148566"/>
      <w:r w:rsidRPr="00171E8F">
        <w:rPr>
          <w:rFonts w:eastAsiaTheme="majorEastAsia"/>
          <w:snapToGrid/>
          <w:color w:val="FFFFFF" w:themeColor="background1"/>
          <w:szCs w:val="24"/>
        </w:rPr>
        <w:t xml:space="preserve">Transition and Serving </w:t>
      </w:r>
      <w:r w:rsidR="002609FE" w:rsidRPr="00171E8F">
        <w:rPr>
          <w:rFonts w:eastAsiaTheme="majorEastAsia"/>
          <w:snapToGrid/>
          <w:color w:val="FFFFFF" w:themeColor="background1"/>
          <w:szCs w:val="24"/>
        </w:rPr>
        <w:t xml:space="preserve">Youth </w:t>
      </w:r>
      <w:r w:rsidRPr="00171E8F">
        <w:rPr>
          <w:rFonts w:eastAsiaTheme="majorEastAsia"/>
          <w:snapToGrid/>
          <w:color w:val="FFFFFF" w:themeColor="background1"/>
          <w:szCs w:val="24"/>
        </w:rPr>
        <w:t>Enrolled in WIOA Activities</w:t>
      </w:r>
      <w:bookmarkEnd w:id="41"/>
      <w:bookmarkEnd w:id="42"/>
      <w:bookmarkEnd w:id="43"/>
    </w:p>
    <w:p w14:paraId="39408242" w14:textId="77777777" w:rsidR="00C1777A" w:rsidRPr="00171E8F" w:rsidRDefault="00C1777A" w:rsidP="00A61A54">
      <w:pPr>
        <w:pStyle w:val="BodyTextIndent"/>
        <w:widowControl w:val="0"/>
        <w:ind w:left="0"/>
        <w:rPr>
          <w:bCs/>
          <w:color w:val="000000" w:themeColor="text1"/>
        </w:rPr>
      </w:pPr>
      <w:bookmarkStart w:id="44" w:name="_Hlk35525670"/>
    </w:p>
    <w:p w14:paraId="4E829505" w14:textId="5D58E8E1" w:rsidR="00A10FE3" w:rsidRPr="00171E8F" w:rsidRDefault="00C1777A" w:rsidP="00A61A54">
      <w:pPr>
        <w:pStyle w:val="BodyTextIndent"/>
        <w:widowControl w:val="0"/>
        <w:ind w:left="0"/>
        <w:rPr>
          <w:color w:val="000000" w:themeColor="text1"/>
        </w:rPr>
      </w:pPr>
      <w:r w:rsidRPr="00171E8F">
        <w:rPr>
          <w:color w:val="000000" w:themeColor="text1"/>
        </w:rPr>
        <w:t xml:space="preserve">In the event that WIOA Funds are awarded to </w:t>
      </w:r>
      <w:r w:rsidR="00F0220F" w:rsidRPr="00171E8F">
        <w:rPr>
          <w:color w:val="000000" w:themeColor="text1"/>
        </w:rPr>
        <w:t xml:space="preserve">a </w:t>
      </w:r>
      <w:r w:rsidRPr="00171E8F">
        <w:rPr>
          <w:color w:val="000000" w:themeColor="text1"/>
        </w:rPr>
        <w:t xml:space="preserve">new </w:t>
      </w:r>
      <w:r w:rsidR="00B97136" w:rsidRPr="00171E8F">
        <w:rPr>
          <w:color w:val="000000" w:themeColor="text1"/>
        </w:rPr>
        <w:t xml:space="preserve">subrecipient </w:t>
      </w:r>
      <w:r w:rsidRPr="00171E8F">
        <w:rPr>
          <w:color w:val="000000" w:themeColor="text1"/>
        </w:rPr>
        <w:t xml:space="preserve">in any or all of the counties in the Mississippi Valley Workforce Area, beginning </w:t>
      </w:r>
      <w:r w:rsidR="00BC0C93" w:rsidRPr="00171E8F">
        <w:rPr>
          <w:color w:val="000000" w:themeColor="text1"/>
        </w:rPr>
        <w:t>July 1, 2024</w:t>
      </w:r>
      <w:r w:rsidRPr="00171E8F">
        <w:rPr>
          <w:color w:val="000000" w:themeColor="text1"/>
        </w:rPr>
        <w:t xml:space="preserve">, it is expected that new </w:t>
      </w:r>
      <w:r w:rsidR="00B97136" w:rsidRPr="00171E8F">
        <w:rPr>
          <w:color w:val="000000" w:themeColor="text1"/>
        </w:rPr>
        <w:t>subrecipient</w:t>
      </w:r>
      <w:r w:rsidR="00F0220F" w:rsidRPr="00171E8F">
        <w:rPr>
          <w:color w:val="000000" w:themeColor="text1"/>
        </w:rPr>
        <w:t xml:space="preserve"> </w:t>
      </w:r>
      <w:r w:rsidRPr="00171E8F">
        <w:rPr>
          <w:color w:val="000000" w:themeColor="text1"/>
        </w:rPr>
        <w:t xml:space="preserve">staff will arrange for the following meetings (at minimum) </w:t>
      </w:r>
      <w:r w:rsidR="00F0220F" w:rsidRPr="00171E8F">
        <w:rPr>
          <w:color w:val="000000" w:themeColor="text1"/>
        </w:rPr>
        <w:t>to</w:t>
      </w:r>
      <w:r w:rsidRPr="00171E8F">
        <w:rPr>
          <w:color w:val="000000" w:themeColor="text1"/>
        </w:rPr>
        <w:t xml:space="preserve"> better serve </w:t>
      </w:r>
      <w:r w:rsidR="002609FE" w:rsidRPr="00171E8F">
        <w:rPr>
          <w:color w:val="000000" w:themeColor="text1"/>
        </w:rPr>
        <w:t xml:space="preserve">Youth </w:t>
      </w:r>
      <w:r w:rsidRPr="00171E8F">
        <w:rPr>
          <w:color w:val="000000" w:themeColor="text1"/>
        </w:rPr>
        <w:t xml:space="preserve">who are continuing in WIOA: </w:t>
      </w:r>
      <w:r w:rsidR="00A10FE3" w:rsidRPr="00171E8F">
        <w:rPr>
          <w:color w:val="000000" w:themeColor="text1"/>
        </w:rPr>
        <w:t xml:space="preserve">a </w:t>
      </w:r>
      <w:r w:rsidRPr="00171E8F">
        <w:rPr>
          <w:color w:val="000000" w:themeColor="text1"/>
        </w:rPr>
        <w:t xml:space="preserve">meeting with previous </w:t>
      </w:r>
      <w:r w:rsidR="00B97136" w:rsidRPr="00171E8F">
        <w:rPr>
          <w:color w:val="000000" w:themeColor="text1"/>
        </w:rPr>
        <w:t>subrecipient</w:t>
      </w:r>
      <w:r w:rsidR="00F0220F" w:rsidRPr="00171E8F">
        <w:rPr>
          <w:color w:val="000000" w:themeColor="text1"/>
        </w:rPr>
        <w:t xml:space="preserve"> </w:t>
      </w:r>
      <w:r w:rsidRPr="00171E8F">
        <w:rPr>
          <w:color w:val="000000" w:themeColor="text1"/>
        </w:rPr>
        <w:t xml:space="preserve">staff to discuss cases and an orientation meeting/ open house for WIOA to introduce staff, explain any changes in the delivery of services, and address questions and concerns.  Meetings described above are expected to occur </w:t>
      </w:r>
      <w:r w:rsidR="00A10FE3" w:rsidRPr="00171E8F">
        <w:rPr>
          <w:color w:val="000000" w:themeColor="text1"/>
        </w:rPr>
        <w:t xml:space="preserve">immediately following award notification. </w:t>
      </w:r>
    </w:p>
    <w:bookmarkEnd w:id="44"/>
    <w:p w14:paraId="655070C2" w14:textId="77777777" w:rsidR="00C1777A" w:rsidRPr="00171E8F" w:rsidRDefault="00C1777A" w:rsidP="00A61A54">
      <w:pPr>
        <w:spacing w:after="0" w:line="240" w:lineRule="auto"/>
        <w:ind w:right="360"/>
        <w:rPr>
          <w:rFonts w:ascii="Times New Roman" w:hAnsi="Times New Roman" w:cs="Times New Roman"/>
          <w:b/>
          <w:color w:val="000000" w:themeColor="text1"/>
          <w:sz w:val="24"/>
          <w:szCs w:val="24"/>
          <w:u w:val="single"/>
        </w:rPr>
      </w:pPr>
    </w:p>
    <w:p w14:paraId="5A02AF59" w14:textId="43671EA3" w:rsidR="00C1777A" w:rsidRPr="00171E8F" w:rsidRDefault="00C1777A"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45" w:name="_Toc39241977"/>
      <w:bookmarkStart w:id="46" w:name="_Toc154148567"/>
      <w:r w:rsidRPr="00171E8F">
        <w:rPr>
          <w:rFonts w:eastAsiaTheme="majorEastAsia"/>
          <w:snapToGrid/>
          <w:color w:val="FFFFFF" w:themeColor="background1"/>
          <w:szCs w:val="24"/>
        </w:rPr>
        <w:t>Subcontracts</w:t>
      </w:r>
      <w:bookmarkEnd w:id="45"/>
      <w:bookmarkEnd w:id="46"/>
    </w:p>
    <w:p w14:paraId="340DC040" w14:textId="77777777" w:rsidR="00C1777A" w:rsidRPr="00171E8F" w:rsidRDefault="00C1777A" w:rsidP="00A61A54">
      <w:pPr>
        <w:tabs>
          <w:tab w:val="left" w:pos="792"/>
        </w:tabs>
        <w:overflowPunct w:val="0"/>
        <w:autoSpaceDE w:val="0"/>
        <w:autoSpaceDN w:val="0"/>
        <w:adjustRightInd w:val="0"/>
        <w:spacing w:after="0" w:line="240" w:lineRule="auto"/>
        <w:ind w:right="144"/>
        <w:textAlignment w:val="baseline"/>
        <w:rPr>
          <w:rFonts w:ascii="Times New Roman" w:hAnsi="Times New Roman" w:cs="Times New Roman"/>
          <w:color w:val="000000" w:themeColor="text1"/>
          <w:sz w:val="24"/>
          <w:szCs w:val="24"/>
        </w:rPr>
      </w:pPr>
    </w:p>
    <w:p w14:paraId="0E9525B4" w14:textId="1004B22B" w:rsidR="00C1777A" w:rsidRPr="00171E8F" w:rsidRDefault="00C1777A"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If a bidder anticipates using </w:t>
      </w:r>
      <w:r w:rsidR="00BC0C93" w:rsidRPr="00171E8F">
        <w:rPr>
          <w:rFonts w:ascii="Times New Roman" w:hAnsi="Times New Roman" w:cs="Times New Roman"/>
          <w:color w:val="000000" w:themeColor="text1"/>
          <w:sz w:val="24"/>
          <w:szCs w:val="24"/>
        </w:rPr>
        <w:t xml:space="preserve">subrecipients </w:t>
      </w:r>
      <w:r w:rsidRPr="00171E8F">
        <w:rPr>
          <w:rFonts w:ascii="Times New Roman" w:hAnsi="Times New Roman" w:cs="Times New Roman"/>
          <w:color w:val="000000" w:themeColor="text1"/>
          <w:sz w:val="24"/>
          <w:szCs w:val="24"/>
        </w:rPr>
        <w:t xml:space="preserve">to provide any service proposed, the proposal must clearly identify those </w:t>
      </w:r>
      <w:r w:rsidR="00BC0C93" w:rsidRPr="00171E8F">
        <w:rPr>
          <w:rFonts w:ascii="Times New Roman" w:hAnsi="Times New Roman" w:cs="Times New Roman"/>
          <w:color w:val="000000" w:themeColor="text1"/>
          <w:sz w:val="24"/>
          <w:szCs w:val="24"/>
        </w:rPr>
        <w:t>services</w:t>
      </w:r>
      <w:r w:rsidR="00F0220F" w:rsidRPr="00171E8F">
        <w:rPr>
          <w:rFonts w:ascii="Times New Roman" w:hAnsi="Times New Roman" w:cs="Times New Roman"/>
          <w:color w:val="000000" w:themeColor="text1"/>
          <w:sz w:val="24"/>
          <w:szCs w:val="24"/>
        </w:rPr>
        <w:t>,</w:t>
      </w:r>
      <w:r w:rsidR="00BC0C93" w:rsidRPr="00171E8F">
        <w:rPr>
          <w:rFonts w:ascii="Times New Roman" w:hAnsi="Times New Roman" w:cs="Times New Roman"/>
          <w:color w:val="000000" w:themeColor="text1"/>
          <w:sz w:val="24"/>
          <w:szCs w:val="24"/>
        </w:rPr>
        <w:t xml:space="preserve"> </w:t>
      </w:r>
      <w:r w:rsidRPr="00171E8F">
        <w:rPr>
          <w:rFonts w:ascii="Times New Roman" w:hAnsi="Times New Roman" w:cs="Times New Roman"/>
          <w:color w:val="000000" w:themeColor="text1"/>
          <w:sz w:val="24"/>
          <w:szCs w:val="24"/>
        </w:rPr>
        <w:t xml:space="preserve">their specific responsibilities, and the planned budget.  The service provider shall not subcontract all services and activities required by this RFP.  Copies of </w:t>
      </w:r>
      <w:r w:rsidRPr="00171E8F">
        <w:rPr>
          <w:rFonts w:ascii="Times New Roman" w:hAnsi="Times New Roman" w:cs="Times New Roman"/>
          <w:color w:val="000000" w:themeColor="text1"/>
          <w:sz w:val="24"/>
          <w:szCs w:val="24"/>
        </w:rPr>
        <w:lastRenderedPageBreak/>
        <w:t xml:space="preserve">the sub-agreements negotiated with a </w:t>
      </w:r>
      <w:r w:rsidR="00E7161B" w:rsidRPr="00171E8F">
        <w:rPr>
          <w:rFonts w:ascii="Times New Roman" w:hAnsi="Times New Roman" w:cs="Times New Roman"/>
          <w:color w:val="000000" w:themeColor="text1"/>
          <w:sz w:val="24"/>
          <w:szCs w:val="24"/>
        </w:rPr>
        <w:t xml:space="preserve">subrecipient </w:t>
      </w:r>
      <w:r w:rsidRPr="00171E8F">
        <w:rPr>
          <w:rFonts w:ascii="Times New Roman" w:hAnsi="Times New Roman" w:cs="Times New Roman"/>
          <w:color w:val="000000" w:themeColor="text1"/>
          <w:sz w:val="24"/>
          <w:szCs w:val="24"/>
        </w:rPr>
        <w:t xml:space="preserve">must be approved by the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prior to signature on the contract and execution of services. </w:t>
      </w:r>
      <w:r w:rsidR="00E7161B" w:rsidRPr="00171E8F">
        <w:rPr>
          <w:rFonts w:ascii="Times New Roman" w:hAnsi="Times New Roman" w:cs="Times New Roman"/>
          <w:color w:val="000000" w:themeColor="text1"/>
          <w:sz w:val="24"/>
          <w:szCs w:val="24"/>
        </w:rPr>
        <w:t xml:space="preserve">Subrecipient </w:t>
      </w:r>
      <w:r w:rsidRPr="00171E8F">
        <w:rPr>
          <w:rFonts w:ascii="Times New Roman" w:hAnsi="Times New Roman" w:cs="Times New Roman"/>
          <w:color w:val="000000" w:themeColor="text1"/>
          <w:sz w:val="24"/>
          <w:szCs w:val="24"/>
        </w:rPr>
        <w:t xml:space="preserve">prior to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approval, must meet all licensing requirements and provide all required documents, certifications</w:t>
      </w:r>
      <w:r w:rsidR="00F0220F"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z w:val="24"/>
          <w:szCs w:val="24"/>
        </w:rPr>
        <w:t xml:space="preserve"> and insurance as required by the lead </w:t>
      </w:r>
      <w:r w:rsidR="00B97136" w:rsidRPr="00171E8F">
        <w:rPr>
          <w:rFonts w:ascii="Times New Roman" w:hAnsi="Times New Roman" w:cs="Times New Roman"/>
          <w:color w:val="000000" w:themeColor="text1"/>
          <w:sz w:val="24"/>
          <w:szCs w:val="24"/>
        </w:rPr>
        <w:t xml:space="preserve">Subrecipient </w:t>
      </w:r>
      <w:r w:rsidRPr="00171E8F">
        <w:rPr>
          <w:rFonts w:ascii="Times New Roman" w:hAnsi="Times New Roman" w:cs="Times New Roman"/>
          <w:color w:val="000000" w:themeColor="text1"/>
          <w:sz w:val="24"/>
          <w:szCs w:val="24"/>
        </w:rPr>
        <w:t xml:space="preserve">/Bidder, and shall agree to comply with the Standard General Provisions and all Federal, State regulations and all State and WDB policies and procedures.  Any failure by the </w:t>
      </w:r>
      <w:r w:rsidR="00E7161B" w:rsidRPr="00171E8F">
        <w:rPr>
          <w:rFonts w:ascii="Times New Roman" w:hAnsi="Times New Roman" w:cs="Times New Roman"/>
          <w:color w:val="000000" w:themeColor="text1"/>
          <w:sz w:val="24"/>
          <w:szCs w:val="24"/>
        </w:rPr>
        <w:t xml:space="preserve">subrecipient </w:t>
      </w:r>
      <w:r w:rsidRPr="00171E8F">
        <w:rPr>
          <w:rFonts w:ascii="Times New Roman" w:hAnsi="Times New Roman" w:cs="Times New Roman"/>
          <w:color w:val="000000" w:themeColor="text1"/>
          <w:sz w:val="24"/>
          <w:szCs w:val="24"/>
        </w:rPr>
        <w:t>to meet all licensing requirements or to provide all required documents, certifications</w:t>
      </w:r>
      <w:r w:rsidR="00F0220F"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z w:val="24"/>
          <w:szCs w:val="24"/>
        </w:rPr>
        <w:t xml:space="preserve"> or insurance by the Contract date shall be considered a violation of the RFP and the Contract shall not be awarded until such violation is cured after ten (10) days written notice, or then at the option of the </w:t>
      </w:r>
      <w:r w:rsidR="00E7161B" w:rsidRPr="00171E8F">
        <w:rPr>
          <w:rFonts w:ascii="Times New Roman" w:hAnsi="Times New Roman" w:cs="Times New Roman"/>
          <w:color w:val="000000" w:themeColor="text1"/>
          <w:sz w:val="24"/>
          <w:szCs w:val="24"/>
        </w:rPr>
        <w:t>MVWDB</w:t>
      </w:r>
      <w:r w:rsidRPr="00171E8F">
        <w:rPr>
          <w:rFonts w:ascii="Times New Roman" w:hAnsi="Times New Roman" w:cs="Times New Roman"/>
          <w:color w:val="000000" w:themeColor="text1"/>
          <w:sz w:val="24"/>
          <w:szCs w:val="24"/>
        </w:rPr>
        <w:t>, the Contract may be awarded to the next ranked Proposer recommended for funding</w:t>
      </w:r>
      <w:r w:rsidR="00E7161B" w:rsidRPr="00171E8F">
        <w:rPr>
          <w:rFonts w:ascii="Times New Roman" w:hAnsi="Times New Roman" w:cs="Times New Roman"/>
          <w:color w:val="000000" w:themeColor="text1"/>
          <w:sz w:val="24"/>
          <w:szCs w:val="24"/>
        </w:rPr>
        <w:t>.</w:t>
      </w:r>
    </w:p>
    <w:p w14:paraId="5AE7CF3D" w14:textId="3B794CFE" w:rsidR="00E7161B" w:rsidRPr="00171E8F" w:rsidRDefault="00E7161B" w:rsidP="00A61A54">
      <w:pPr>
        <w:spacing w:after="0" w:line="240" w:lineRule="auto"/>
        <w:rPr>
          <w:rFonts w:ascii="Times New Roman" w:hAnsi="Times New Roman" w:cs="Times New Roman"/>
          <w:color w:val="000000" w:themeColor="text1"/>
          <w:sz w:val="24"/>
          <w:szCs w:val="24"/>
        </w:rPr>
      </w:pPr>
    </w:p>
    <w:p w14:paraId="4CADE626" w14:textId="20C60247" w:rsidR="00E7161B" w:rsidRPr="00171E8F" w:rsidRDefault="00E7161B"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47" w:name="_bookmark27"/>
      <w:bookmarkStart w:id="48" w:name="_Toc39242002"/>
      <w:bookmarkStart w:id="49" w:name="_Toc154148568"/>
      <w:bookmarkEnd w:id="47"/>
      <w:r w:rsidRPr="00171E8F">
        <w:rPr>
          <w:rFonts w:eastAsiaTheme="majorEastAsia"/>
          <w:snapToGrid/>
          <w:color w:val="FFFFFF" w:themeColor="background1"/>
          <w:szCs w:val="24"/>
        </w:rPr>
        <w:t>Oversight</w:t>
      </w:r>
      <w:bookmarkEnd w:id="48"/>
      <w:bookmarkEnd w:id="49"/>
    </w:p>
    <w:p w14:paraId="46631154" w14:textId="77777777" w:rsidR="00E7161B" w:rsidRPr="00171E8F" w:rsidRDefault="00E7161B" w:rsidP="00A61A54">
      <w:pPr>
        <w:spacing w:after="0" w:line="240" w:lineRule="auto"/>
        <w:rPr>
          <w:rFonts w:ascii="Times New Roman" w:hAnsi="Times New Roman" w:cs="Times New Roman"/>
          <w:color w:val="000000" w:themeColor="text1"/>
          <w:sz w:val="24"/>
          <w:szCs w:val="24"/>
        </w:rPr>
      </w:pPr>
    </w:p>
    <w:p w14:paraId="619C8EF7" w14:textId="1F33C98E" w:rsidR="00E7161B" w:rsidRPr="00171E8F" w:rsidRDefault="00E7161B"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The </w:t>
      </w:r>
      <w:r w:rsidR="003078FD"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is</w:t>
      </w:r>
      <w:r w:rsidRPr="00171E8F">
        <w:rPr>
          <w:rFonts w:ascii="Times New Roman" w:hAnsi="Times New Roman" w:cs="Times New Roman"/>
          <w:color w:val="000000" w:themeColor="text1"/>
          <w:spacing w:val="-12"/>
          <w:sz w:val="24"/>
          <w:szCs w:val="24"/>
        </w:rPr>
        <w:t xml:space="preserve"> </w:t>
      </w:r>
      <w:r w:rsidRPr="00171E8F">
        <w:rPr>
          <w:rFonts w:ascii="Times New Roman" w:hAnsi="Times New Roman" w:cs="Times New Roman"/>
          <w:color w:val="000000" w:themeColor="text1"/>
          <w:sz w:val="24"/>
          <w:szCs w:val="24"/>
        </w:rPr>
        <w:t>responsible</w:t>
      </w:r>
      <w:r w:rsidRPr="00171E8F">
        <w:rPr>
          <w:rFonts w:ascii="Times New Roman" w:hAnsi="Times New Roman" w:cs="Times New Roman"/>
          <w:color w:val="000000" w:themeColor="text1"/>
          <w:spacing w:val="-14"/>
          <w:sz w:val="24"/>
          <w:szCs w:val="24"/>
        </w:rPr>
        <w:t xml:space="preserve"> </w:t>
      </w:r>
      <w:r w:rsidRPr="00171E8F">
        <w:rPr>
          <w:rFonts w:ascii="Times New Roman" w:hAnsi="Times New Roman" w:cs="Times New Roman"/>
          <w:color w:val="000000" w:themeColor="text1"/>
          <w:sz w:val="24"/>
          <w:szCs w:val="24"/>
        </w:rPr>
        <w:t>for</w:t>
      </w:r>
      <w:r w:rsidRPr="00171E8F">
        <w:rPr>
          <w:rFonts w:ascii="Times New Roman" w:hAnsi="Times New Roman" w:cs="Times New Roman"/>
          <w:color w:val="000000" w:themeColor="text1"/>
          <w:spacing w:val="-14"/>
          <w:sz w:val="24"/>
          <w:szCs w:val="24"/>
        </w:rPr>
        <w:t xml:space="preserve"> </w:t>
      </w:r>
      <w:r w:rsidRPr="00171E8F">
        <w:rPr>
          <w:rFonts w:ascii="Times New Roman" w:hAnsi="Times New Roman" w:cs="Times New Roman"/>
          <w:color w:val="000000" w:themeColor="text1"/>
          <w:sz w:val="24"/>
          <w:szCs w:val="24"/>
        </w:rPr>
        <w:t>all</w:t>
      </w:r>
      <w:r w:rsidRPr="00171E8F">
        <w:rPr>
          <w:rFonts w:ascii="Times New Roman" w:hAnsi="Times New Roman" w:cs="Times New Roman"/>
          <w:color w:val="000000" w:themeColor="text1"/>
          <w:spacing w:val="-14"/>
          <w:sz w:val="24"/>
          <w:szCs w:val="24"/>
        </w:rPr>
        <w:t xml:space="preserve"> </w:t>
      </w:r>
      <w:r w:rsidRPr="00171E8F">
        <w:rPr>
          <w:rFonts w:ascii="Times New Roman" w:hAnsi="Times New Roman" w:cs="Times New Roman"/>
          <w:color w:val="000000" w:themeColor="text1"/>
          <w:sz w:val="24"/>
          <w:szCs w:val="24"/>
        </w:rPr>
        <w:t>levels</w:t>
      </w:r>
      <w:r w:rsidRPr="00171E8F">
        <w:rPr>
          <w:rFonts w:ascii="Times New Roman" w:hAnsi="Times New Roman" w:cs="Times New Roman"/>
          <w:color w:val="000000" w:themeColor="text1"/>
          <w:spacing w:val="-12"/>
          <w:sz w:val="24"/>
          <w:szCs w:val="24"/>
        </w:rPr>
        <w:t xml:space="preserve"> </w:t>
      </w:r>
      <w:r w:rsidRPr="00171E8F">
        <w:rPr>
          <w:rFonts w:ascii="Times New Roman" w:hAnsi="Times New Roman" w:cs="Times New Roman"/>
          <w:color w:val="000000" w:themeColor="text1"/>
          <w:sz w:val="24"/>
          <w:szCs w:val="24"/>
        </w:rPr>
        <w:t>of</w:t>
      </w:r>
      <w:r w:rsidRPr="00171E8F">
        <w:rPr>
          <w:rFonts w:ascii="Times New Roman" w:hAnsi="Times New Roman" w:cs="Times New Roman"/>
          <w:color w:val="000000" w:themeColor="text1"/>
          <w:spacing w:val="-13"/>
          <w:sz w:val="24"/>
          <w:szCs w:val="24"/>
        </w:rPr>
        <w:t xml:space="preserve"> </w:t>
      </w:r>
      <w:r w:rsidRPr="00171E8F">
        <w:rPr>
          <w:rFonts w:ascii="Times New Roman" w:hAnsi="Times New Roman" w:cs="Times New Roman"/>
          <w:color w:val="000000" w:themeColor="text1"/>
          <w:sz w:val="24"/>
          <w:szCs w:val="24"/>
        </w:rPr>
        <w:t>program</w:t>
      </w:r>
      <w:r w:rsidRPr="00171E8F">
        <w:rPr>
          <w:rFonts w:ascii="Times New Roman" w:hAnsi="Times New Roman" w:cs="Times New Roman"/>
          <w:color w:val="000000" w:themeColor="text1"/>
          <w:spacing w:val="-13"/>
          <w:sz w:val="24"/>
          <w:szCs w:val="24"/>
        </w:rPr>
        <w:t xml:space="preserve"> </w:t>
      </w:r>
      <w:r w:rsidRPr="00171E8F">
        <w:rPr>
          <w:rFonts w:ascii="Times New Roman" w:hAnsi="Times New Roman" w:cs="Times New Roman"/>
          <w:color w:val="000000" w:themeColor="text1"/>
          <w:sz w:val="24"/>
          <w:szCs w:val="24"/>
        </w:rPr>
        <w:t>monitoring,</w:t>
      </w:r>
      <w:r w:rsidRPr="00171E8F">
        <w:rPr>
          <w:rFonts w:ascii="Times New Roman" w:hAnsi="Times New Roman" w:cs="Times New Roman"/>
          <w:color w:val="000000" w:themeColor="text1"/>
          <w:spacing w:val="-11"/>
          <w:sz w:val="24"/>
          <w:szCs w:val="24"/>
        </w:rPr>
        <w:t xml:space="preserve"> </w:t>
      </w:r>
      <w:r w:rsidRPr="00171E8F">
        <w:rPr>
          <w:rFonts w:ascii="Times New Roman" w:hAnsi="Times New Roman" w:cs="Times New Roman"/>
          <w:color w:val="000000" w:themeColor="text1"/>
          <w:sz w:val="24"/>
          <w:szCs w:val="24"/>
        </w:rPr>
        <w:t>compliance</w:t>
      </w:r>
      <w:r w:rsidR="00F0220F"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pacing w:val="-14"/>
          <w:sz w:val="24"/>
          <w:szCs w:val="24"/>
        </w:rPr>
        <w:t xml:space="preserve"> </w:t>
      </w:r>
      <w:r w:rsidRPr="00171E8F">
        <w:rPr>
          <w:rFonts w:ascii="Times New Roman" w:hAnsi="Times New Roman" w:cs="Times New Roman"/>
          <w:color w:val="000000" w:themeColor="text1"/>
          <w:sz w:val="24"/>
          <w:szCs w:val="24"/>
        </w:rPr>
        <w:t>and</w:t>
      </w:r>
      <w:r w:rsidRPr="00171E8F">
        <w:rPr>
          <w:rFonts w:ascii="Times New Roman" w:hAnsi="Times New Roman" w:cs="Times New Roman"/>
          <w:color w:val="000000" w:themeColor="text1"/>
          <w:spacing w:val="-13"/>
          <w:sz w:val="24"/>
          <w:szCs w:val="24"/>
        </w:rPr>
        <w:t xml:space="preserve"> </w:t>
      </w:r>
      <w:r w:rsidRPr="00171E8F">
        <w:rPr>
          <w:rFonts w:ascii="Times New Roman" w:hAnsi="Times New Roman" w:cs="Times New Roman"/>
          <w:color w:val="000000" w:themeColor="text1"/>
          <w:sz w:val="24"/>
          <w:szCs w:val="24"/>
        </w:rPr>
        <w:t>evaluation</w:t>
      </w:r>
      <w:r w:rsidRPr="00171E8F">
        <w:rPr>
          <w:rFonts w:ascii="Times New Roman" w:hAnsi="Times New Roman" w:cs="Times New Roman"/>
          <w:color w:val="000000" w:themeColor="text1"/>
          <w:spacing w:val="-13"/>
          <w:sz w:val="24"/>
          <w:szCs w:val="24"/>
        </w:rPr>
        <w:t xml:space="preserve"> </w:t>
      </w:r>
      <w:r w:rsidRPr="00171E8F">
        <w:rPr>
          <w:rFonts w:ascii="Times New Roman" w:hAnsi="Times New Roman" w:cs="Times New Roman"/>
          <w:color w:val="000000" w:themeColor="text1"/>
          <w:sz w:val="24"/>
          <w:szCs w:val="24"/>
        </w:rPr>
        <w:t>for</w:t>
      </w:r>
      <w:r w:rsidRPr="00171E8F">
        <w:rPr>
          <w:rFonts w:ascii="Times New Roman" w:hAnsi="Times New Roman" w:cs="Times New Roman"/>
          <w:color w:val="000000" w:themeColor="text1"/>
          <w:spacing w:val="-15"/>
          <w:sz w:val="24"/>
          <w:szCs w:val="24"/>
        </w:rPr>
        <w:t xml:space="preserve"> </w:t>
      </w:r>
      <w:r w:rsidRPr="00171E8F">
        <w:rPr>
          <w:rFonts w:ascii="Times New Roman" w:hAnsi="Times New Roman" w:cs="Times New Roman"/>
          <w:color w:val="000000" w:themeColor="text1"/>
          <w:sz w:val="24"/>
          <w:szCs w:val="24"/>
        </w:rPr>
        <w:t>WIOA</w:t>
      </w:r>
      <w:r w:rsidRPr="00171E8F">
        <w:rPr>
          <w:rFonts w:ascii="Times New Roman" w:hAnsi="Times New Roman" w:cs="Times New Roman"/>
          <w:color w:val="000000" w:themeColor="text1"/>
          <w:spacing w:val="-13"/>
          <w:sz w:val="24"/>
          <w:szCs w:val="24"/>
        </w:rPr>
        <w:t xml:space="preserve"> </w:t>
      </w:r>
      <w:r w:rsidRPr="00171E8F">
        <w:rPr>
          <w:rFonts w:ascii="Times New Roman" w:hAnsi="Times New Roman" w:cs="Times New Roman"/>
          <w:color w:val="000000" w:themeColor="text1"/>
          <w:sz w:val="24"/>
          <w:szCs w:val="24"/>
        </w:rPr>
        <w:t xml:space="preserve">activities. The selected bidder will be required to keep records and collect data that will help the </w:t>
      </w:r>
      <w:r w:rsidR="003078FD"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comply with such requirements and sustain highly effective workforce development</w:t>
      </w:r>
      <w:r w:rsidRPr="00171E8F">
        <w:rPr>
          <w:rFonts w:ascii="Times New Roman" w:hAnsi="Times New Roman" w:cs="Times New Roman"/>
          <w:color w:val="000000" w:themeColor="text1"/>
          <w:spacing w:val="-10"/>
          <w:sz w:val="24"/>
          <w:szCs w:val="24"/>
        </w:rPr>
        <w:t xml:space="preserve"> </w:t>
      </w:r>
      <w:r w:rsidRPr="00171E8F">
        <w:rPr>
          <w:rFonts w:ascii="Times New Roman" w:hAnsi="Times New Roman" w:cs="Times New Roman"/>
          <w:color w:val="000000" w:themeColor="text1"/>
          <w:sz w:val="24"/>
          <w:szCs w:val="24"/>
        </w:rPr>
        <w:t>programming.</w:t>
      </w:r>
    </w:p>
    <w:p w14:paraId="4E25968F" w14:textId="77777777" w:rsidR="00E7161B" w:rsidRPr="00171E8F" w:rsidRDefault="00E7161B" w:rsidP="00A61A54">
      <w:pPr>
        <w:spacing w:after="0" w:line="240" w:lineRule="auto"/>
        <w:rPr>
          <w:rFonts w:ascii="Times New Roman" w:hAnsi="Times New Roman" w:cs="Times New Roman"/>
          <w:color w:val="000000" w:themeColor="text1"/>
          <w:sz w:val="24"/>
          <w:szCs w:val="24"/>
        </w:rPr>
      </w:pPr>
    </w:p>
    <w:p w14:paraId="15F03F73" w14:textId="35B40098" w:rsidR="00E7161B" w:rsidRPr="00171E8F" w:rsidRDefault="003078FD" w:rsidP="00A61A54">
      <w:pPr>
        <w:spacing w:after="0" w:line="240" w:lineRule="auto"/>
        <w:rPr>
          <w:rFonts w:ascii="Times New Roman" w:eastAsia="Calibri Light" w:hAnsi="Times New Roman" w:cs="Times New Roman"/>
          <w:color w:val="000000" w:themeColor="text1"/>
          <w:sz w:val="24"/>
          <w:szCs w:val="24"/>
        </w:rPr>
      </w:pPr>
      <w:r w:rsidRPr="00171E8F">
        <w:rPr>
          <w:rFonts w:ascii="Times New Roman" w:eastAsia="Calibri Light" w:hAnsi="Times New Roman" w:cs="Times New Roman"/>
          <w:color w:val="000000" w:themeColor="text1"/>
          <w:sz w:val="24"/>
          <w:szCs w:val="24"/>
        </w:rPr>
        <w:t xml:space="preserve">MVWDB </w:t>
      </w:r>
      <w:r w:rsidR="00E7161B" w:rsidRPr="00171E8F">
        <w:rPr>
          <w:rFonts w:ascii="Times New Roman" w:eastAsia="Calibri Light" w:hAnsi="Times New Roman" w:cs="Times New Roman"/>
          <w:color w:val="000000" w:themeColor="text1"/>
          <w:sz w:val="24"/>
          <w:szCs w:val="24"/>
        </w:rPr>
        <w:t>Responsibilities:</w:t>
      </w:r>
      <w:r w:rsidR="00E7161B" w:rsidRPr="00171E8F">
        <w:rPr>
          <w:rFonts w:ascii="Times New Roman" w:eastAsia="Calibri Light" w:hAnsi="Times New Roman" w:cs="Times New Roman"/>
          <w:color w:val="000000" w:themeColor="text1"/>
          <w:spacing w:val="-5"/>
          <w:sz w:val="24"/>
          <w:szCs w:val="24"/>
        </w:rPr>
        <w:t xml:space="preserve"> </w:t>
      </w:r>
      <w:r w:rsidR="00E7161B" w:rsidRPr="00171E8F">
        <w:rPr>
          <w:rFonts w:ascii="Times New Roman" w:eastAsia="Calibri Light" w:hAnsi="Times New Roman" w:cs="Times New Roman"/>
          <w:color w:val="000000" w:themeColor="text1"/>
          <w:sz w:val="24"/>
          <w:szCs w:val="24"/>
        </w:rPr>
        <w:t>monitor,</w:t>
      </w:r>
      <w:r w:rsidR="00E7161B" w:rsidRPr="00171E8F">
        <w:rPr>
          <w:rFonts w:ascii="Times New Roman" w:eastAsia="Calibri Light" w:hAnsi="Times New Roman" w:cs="Times New Roman"/>
          <w:color w:val="000000" w:themeColor="text1"/>
          <w:spacing w:val="-7"/>
          <w:sz w:val="24"/>
          <w:szCs w:val="24"/>
        </w:rPr>
        <w:t xml:space="preserve"> </w:t>
      </w:r>
      <w:r w:rsidR="00E7161B" w:rsidRPr="00171E8F">
        <w:rPr>
          <w:rFonts w:ascii="Times New Roman" w:eastAsia="Calibri Light" w:hAnsi="Times New Roman" w:cs="Times New Roman"/>
          <w:color w:val="000000" w:themeColor="text1"/>
          <w:sz w:val="24"/>
          <w:szCs w:val="24"/>
        </w:rPr>
        <w:t>evaluate</w:t>
      </w:r>
      <w:r w:rsidR="00F0220F" w:rsidRPr="00171E8F">
        <w:rPr>
          <w:rFonts w:ascii="Times New Roman" w:eastAsia="Calibri Light" w:hAnsi="Times New Roman" w:cs="Times New Roman"/>
          <w:color w:val="000000" w:themeColor="text1"/>
          <w:sz w:val="24"/>
          <w:szCs w:val="24"/>
        </w:rPr>
        <w:t>,</w:t>
      </w:r>
      <w:r w:rsidR="00E7161B" w:rsidRPr="00171E8F">
        <w:rPr>
          <w:rFonts w:ascii="Times New Roman" w:eastAsia="Calibri Light" w:hAnsi="Times New Roman" w:cs="Times New Roman"/>
          <w:color w:val="000000" w:themeColor="text1"/>
          <w:spacing w:val="-5"/>
          <w:sz w:val="24"/>
          <w:szCs w:val="24"/>
        </w:rPr>
        <w:t xml:space="preserve"> </w:t>
      </w:r>
      <w:r w:rsidR="00E7161B" w:rsidRPr="00171E8F">
        <w:rPr>
          <w:rFonts w:ascii="Times New Roman" w:eastAsia="Calibri Light" w:hAnsi="Times New Roman" w:cs="Times New Roman"/>
          <w:color w:val="000000" w:themeColor="text1"/>
          <w:sz w:val="24"/>
          <w:szCs w:val="24"/>
        </w:rPr>
        <w:t>and</w:t>
      </w:r>
      <w:r w:rsidR="00E7161B" w:rsidRPr="00171E8F">
        <w:rPr>
          <w:rFonts w:ascii="Times New Roman" w:eastAsia="Calibri Light" w:hAnsi="Times New Roman" w:cs="Times New Roman"/>
          <w:color w:val="000000" w:themeColor="text1"/>
          <w:spacing w:val="-6"/>
          <w:sz w:val="24"/>
          <w:szCs w:val="24"/>
        </w:rPr>
        <w:t xml:space="preserve"> </w:t>
      </w:r>
      <w:r w:rsidR="00E7161B" w:rsidRPr="00171E8F">
        <w:rPr>
          <w:rFonts w:ascii="Times New Roman" w:eastAsia="Calibri Light" w:hAnsi="Times New Roman" w:cs="Times New Roman"/>
          <w:color w:val="000000" w:themeColor="text1"/>
          <w:sz w:val="24"/>
          <w:szCs w:val="24"/>
        </w:rPr>
        <w:t>provide</w:t>
      </w:r>
      <w:r w:rsidR="00E7161B" w:rsidRPr="00171E8F">
        <w:rPr>
          <w:rFonts w:ascii="Times New Roman" w:eastAsia="Calibri Light" w:hAnsi="Times New Roman" w:cs="Times New Roman"/>
          <w:color w:val="000000" w:themeColor="text1"/>
          <w:spacing w:val="-8"/>
          <w:sz w:val="24"/>
          <w:szCs w:val="24"/>
        </w:rPr>
        <w:t xml:space="preserve"> </w:t>
      </w:r>
      <w:r w:rsidR="00E7161B" w:rsidRPr="00171E8F">
        <w:rPr>
          <w:rFonts w:ascii="Times New Roman" w:eastAsia="Calibri Light" w:hAnsi="Times New Roman" w:cs="Times New Roman"/>
          <w:color w:val="000000" w:themeColor="text1"/>
          <w:sz w:val="24"/>
          <w:szCs w:val="24"/>
        </w:rPr>
        <w:t>guidance</w:t>
      </w:r>
      <w:r w:rsidR="00E7161B" w:rsidRPr="00171E8F">
        <w:rPr>
          <w:rFonts w:ascii="Times New Roman" w:eastAsia="Calibri Light" w:hAnsi="Times New Roman" w:cs="Times New Roman"/>
          <w:color w:val="000000" w:themeColor="text1"/>
          <w:spacing w:val="-7"/>
          <w:sz w:val="24"/>
          <w:szCs w:val="24"/>
        </w:rPr>
        <w:t xml:space="preserve"> </w:t>
      </w:r>
      <w:r w:rsidR="00E7161B" w:rsidRPr="00171E8F">
        <w:rPr>
          <w:rFonts w:ascii="Times New Roman" w:eastAsia="Calibri Light" w:hAnsi="Times New Roman" w:cs="Times New Roman"/>
          <w:color w:val="000000" w:themeColor="text1"/>
          <w:sz w:val="24"/>
          <w:szCs w:val="24"/>
        </w:rPr>
        <w:t>and</w:t>
      </w:r>
      <w:r w:rsidR="00E7161B" w:rsidRPr="00171E8F">
        <w:rPr>
          <w:rFonts w:ascii="Times New Roman" w:eastAsia="Calibri Light" w:hAnsi="Times New Roman" w:cs="Times New Roman"/>
          <w:color w:val="000000" w:themeColor="text1"/>
          <w:spacing w:val="-6"/>
          <w:sz w:val="24"/>
          <w:szCs w:val="24"/>
        </w:rPr>
        <w:t xml:space="preserve"> </w:t>
      </w:r>
      <w:r w:rsidR="00E7161B" w:rsidRPr="00171E8F">
        <w:rPr>
          <w:rFonts w:ascii="Times New Roman" w:eastAsia="Calibri Light" w:hAnsi="Times New Roman" w:cs="Times New Roman"/>
          <w:color w:val="000000" w:themeColor="text1"/>
          <w:sz w:val="24"/>
          <w:szCs w:val="24"/>
        </w:rPr>
        <w:t>direction</w:t>
      </w:r>
      <w:r w:rsidR="00E7161B" w:rsidRPr="00171E8F">
        <w:rPr>
          <w:rFonts w:ascii="Times New Roman" w:eastAsia="Calibri Light" w:hAnsi="Times New Roman" w:cs="Times New Roman"/>
          <w:color w:val="000000" w:themeColor="text1"/>
          <w:spacing w:val="-6"/>
          <w:sz w:val="24"/>
          <w:szCs w:val="24"/>
        </w:rPr>
        <w:t xml:space="preserve"> </w:t>
      </w:r>
      <w:r w:rsidR="00E7161B" w:rsidRPr="00171E8F">
        <w:rPr>
          <w:rFonts w:ascii="Times New Roman" w:eastAsia="Calibri Light" w:hAnsi="Times New Roman" w:cs="Times New Roman"/>
          <w:color w:val="000000" w:themeColor="text1"/>
          <w:sz w:val="24"/>
          <w:szCs w:val="24"/>
        </w:rPr>
        <w:t>to</w:t>
      </w:r>
      <w:r w:rsidR="00E7161B" w:rsidRPr="00171E8F">
        <w:rPr>
          <w:rFonts w:ascii="Times New Roman" w:eastAsia="Calibri Light" w:hAnsi="Times New Roman" w:cs="Times New Roman"/>
          <w:color w:val="000000" w:themeColor="text1"/>
          <w:spacing w:val="-7"/>
          <w:sz w:val="24"/>
          <w:szCs w:val="24"/>
        </w:rPr>
        <w:t xml:space="preserve"> </w:t>
      </w:r>
      <w:r w:rsidR="00E7161B" w:rsidRPr="00171E8F">
        <w:rPr>
          <w:rFonts w:ascii="Times New Roman" w:eastAsia="Calibri Light" w:hAnsi="Times New Roman" w:cs="Times New Roman"/>
          <w:color w:val="000000" w:themeColor="text1"/>
          <w:sz w:val="24"/>
          <w:szCs w:val="24"/>
        </w:rPr>
        <w:t>the</w:t>
      </w:r>
      <w:r w:rsidR="00E7161B" w:rsidRPr="00171E8F">
        <w:rPr>
          <w:rFonts w:ascii="Times New Roman" w:eastAsia="Calibri Light" w:hAnsi="Times New Roman" w:cs="Times New Roman"/>
          <w:color w:val="000000" w:themeColor="text1"/>
          <w:spacing w:val="-7"/>
          <w:sz w:val="24"/>
          <w:szCs w:val="24"/>
        </w:rPr>
        <w:t xml:space="preserve"> </w:t>
      </w:r>
      <w:r w:rsidR="00E7161B" w:rsidRPr="00171E8F">
        <w:rPr>
          <w:rFonts w:ascii="Times New Roman" w:eastAsia="Calibri Light" w:hAnsi="Times New Roman" w:cs="Times New Roman"/>
          <w:color w:val="000000" w:themeColor="text1"/>
          <w:sz w:val="24"/>
          <w:szCs w:val="24"/>
        </w:rPr>
        <w:t>selected</w:t>
      </w:r>
      <w:r w:rsidR="00E7161B" w:rsidRPr="00171E8F">
        <w:rPr>
          <w:rFonts w:ascii="Times New Roman" w:eastAsia="Calibri Light" w:hAnsi="Times New Roman" w:cs="Times New Roman"/>
          <w:color w:val="000000" w:themeColor="text1"/>
          <w:spacing w:val="-7"/>
          <w:sz w:val="24"/>
          <w:szCs w:val="24"/>
        </w:rPr>
        <w:t xml:space="preserve"> </w:t>
      </w:r>
      <w:r w:rsidR="00E7161B" w:rsidRPr="00171E8F">
        <w:rPr>
          <w:rFonts w:ascii="Times New Roman" w:eastAsia="Calibri Light" w:hAnsi="Times New Roman" w:cs="Times New Roman"/>
          <w:color w:val="000000" w:themeColor="text1"/>
          <w:sz w:val="24"/>
          <w:szCs w:val="24"/>
        </w:rPr>
        <w:t xml:space="preserve">bidder in the conduct of services performed under any agreement resulting from this RFP. </w:t>
      </w:r>
      <w:r w:rsidRPr="00171E8F">
        <w:rPr>
          <w:rFonts w:ascii="Times New Roman" w:eastAsia="Calibri Light" w:hAnsi="Times New Roman" w:cs="Times New Roman"/>
          <w:color w:val="000000" w:themeColor="text1"/>
          <w:sz w:val="24"/>
          <w:szCs w:val="24"/>
        </w:rPr>
        <w:t xml:space="preserve">MVWDB </w:t>
      </w:r>
      <w:r w:rsidR="00E7161B" w:rsidRPr="00171E8F">
        <w:rPr>
          <w:rFonts w:ascii="Times New Roman" w:eastAsia="Calibri Light" w:hAnsi="Times New Roman" w:cs="Times New Roman"/>
          <w:color w:val="000000" w:themeColor="text1"/>
          <w:sz w:val="24"/>
          <w:szCs w:val="24"/>
        </w:rPr>
        <w:t>has the responsibility to determine whether the selected bidder has spent funds in accordance with applicable laws and regulations, including federal audit requirements</w:t>
      </w:r>
      <w:r w:rsidR="00F0220F" w:rsidRPr="00171E8F">
        <w:rPr>
          <w:rFonts w:ascii="Times New Roman" w:eastAsia="Calibri Light" w:hAnsi="Times New Roman" w:cs="Times New Roman"/>
          <w:color w:val="000000" w:themeColor="text1"/>
          <w:sz w:val="24"/>
          <w:szCs w:val="24"/>
        </w:rPr>
        <w:t>,</w:t>
      </w:r>
      <w:r w:rsidR="00E7161B" w:rsidRPr="00171E8F">
        <w:rPr>
          <w:rFonts w:ascii="Times New Roman" w:eastAsia="Calibri Light" w:hAnsi="Times New Roman" w:cs="Times New Roman"/>
          <w:color w:val="000000" w:themeColor="text1"/>
          <w:sz w:val="24"/>
          <w:szCs w:val="24"/>
        </w:rPr>
        <w:t xml:space="preserve"> and will monitor the activities of the selected bidder to ensure such requirements are met. </w:t>
      </w:r>
      <w:r w:rsidRPr="00171E8F">
        <w:rPr>
          <w:rFonts w:ascii="Times New Roman" w:eastAsia="Calibri Light" w:hAnsi="Times New Roman" w:cs="Times New Roman"/>
          <w:color w:val="000000" w:themeColor="text1"/>
          <w:sz w:val="24"/>
          <w:szCs w:val="24"/>
        </w:rPr>
        <w:t xml:space="preserve">MVWDB </w:t>
      </w:r>
      <w:r w:rsidR="00E7161B" w:rsidRPr="00171E8F">
        <w:rPr>
          <w:rFonts w:ascii="Times New Roman" w:eastAsia="Calibri Light" w:hAnsi="Times New Roman" w:cs="Times New Roman"/>
          <w:color w:val="000000" w:themeColor="text1"/>
          <w:sz w:val="24"/>
          <w:szCs w:val="24"/>
        </w:rPr>
        <w:t>may require the selected bidder to take corrective action if deficiencies are</w:t>
      </w:r>
      <w:r w:rsidR="00E7161B" w:rsidRPr="00171E8F">
        <w:rPr>
          <w:rFonts w:ascii="Times New Roman" w:eastAsia="Calibri Light" w:hAnsi="Times New Roman" w:cs="Times New Roman"/>
          <w:color w:val="000000" w:themeColor="text1"/>
          <w:spacing w:val="-1"/>
          <w:sz w:val="24"/>
          <w:szCs w:val="24"/>
        </w:rPr>
        <w:t xml:space="preserve"> </w:t>
      </w:r>
      <w:r w:rsidR="00E7161B" w:rsidRPr="00171E8F">
        <w:rPr>
          <w:rFonts w:ascii="Times New Roman" w:eastAsia="Calibri Light" w:hAnsi="Times New Roman" w:cs="Times New Roman"/>
          <w:color w:val="000000" w:themeColor="text1"/>
          <w:sz w:val="24"/>
          <w:szCs w:val="24"/>
        </w:rPr>
        <w:t>found.</w:t>
      </w:r>
    </w:p>
    <w:p w14:paraId="6EAA94C2" w14:textId="77777777" w:rsidR="00E7161B" w:rsidRPr="00171E8F" w:rsidRDefault="00E7161B" w:rsidP="00A61A54">
      <w:pPr>
        <w:pStyle w:val="Heading2"/>
        <w:spacing w:before="0" w:line="240" w:lineRule="auto"/>
        <w:rPr>
          <w:rFonts w:ascii="Times New Roman" w:hAnsi="Times New Roman" w:cs="Times New Roman"/>
          <w:color w:val="000000" w:themeColor="text1"/>
          <w:sz w:val="24"/>
          <w:szCs w:val="24"/>
        </w:rPr>
      </w:pPr>
      <w:bookmarkStart w:id="50" w:name="_Toc35595487"/>
    </w:p>
    <w:p w14:paraId="75ACD5C8" w14:textId="7B80C138" w:rsidR="00E7161B" w:rsidRPr="00171E8F" w:rsidRDefault="00E7161B"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51" w:name="_Toc35595488"/>
      <w:bookmarkStart w:id="52" w:name="_Toc39242005"/>
      <w:bookmarkStart w:id="53" w:name="_Toc154148569"/>
      <w:bookmarkEnd w:id="50"/>
      <w:r w:rsidRPr="00171E8F">
        <w:rPr>
          <w:rFonts w:eastAsiaTheme="majorEastAsia"/>
          <w:snapToGrid/>
          <w:color w:val="FFFFFF" w:themeColor="background1"/>
          <w:szCs w:val="24"/>
        </w:rPr>
        <w:t>Bonding and Insurance Requirements</w:t>
      </w:r>
      <w:bookmarkEnd w:id="51"/>
      <w:bookmarkEnd w:id="52"/>
      <w:bookmarkEnd w:id="53"/>
    </w:p>
    <w:p w14:paraId="209674C0" w14:textId="77777777" w:rsidR="00982BA2" w:rsidRPr="00171E8F" w:rsidRDefault="00982BA2" w:rsidP="00A61A54">
      <w:pPr>
        <w:pStyle w:val="Default"/>
        <w:rPr>
          <w:color w:val="000000" w:themeColor="text1"/>
        </w:rPr>
      </w:pPr>
    </w:p>
    <w:p w14:paraId="02925717" w14:textId="596508A8" w:rsidR="00E7161B" w:rsidRPr="00171E8F" w:rsidRDefault="00E7161B" w:rsidP="00A61A54">
      <w:pPr>
        <w:pStyle w:val="Default"/>
        <w:rPr>
          <w:color w:val="000000" w:themeColor="text1"/>
        </w:rPr>
      </w:pPr>
      <w:r w:rsidRPr="00171E8F">
        <w:rPr>
          <w:color w:val="000000" w:themeColor="text1"/>
        </w:rPr>
        <w:t xml:space="preserve">Each awarded entity must obtain and submit, prior to </w:t>
      </w:r>
      <w:r w:rsidR="0031418B" w:rsidRPr="00171E8F">
        <w:rPr>
          <w:color w:val="000000" w:themeColor="text1"/>
        </w:rPr>
        <w:t xml:space="preserve">the </w:t>
      </w:r>
      <w:r w:rsidRPr="00171E8F">
        <w:rPr>
          <w:color w:val="000000" w:themeColor="text1"/>
        </w:rPr>
        <w:t>final execution of any contract, proof of insurance coverage, including general liability, property loss, worker’s compensation</w:t>
      </w:r>
      <w:r w:rsidR="0031418B" w:rsidRPr="00171E8F">
        <w:rPr>
          <w:color w:val="000000" w:themeColor="text1"/>
        </w:rPr>
        <w:t>,</w:t>
      </w:r>
      <w:r w:rsidRPr="00171E8F">
        <w:rPr>
          <w:color w:val="000000" w:themeColor="text1"/>
        </w:rPr>
        <w:t xml:space="preserve"> and bonding. The U.S. Department of Labor, the Iowa Workforce Development, and the MVWDB assume no liability with respect to bodily injury, illness, or any other damages or losses, or with respect to any claims arising out of any activities undertaken as a result of the awarded contract. The awarded bidder shall ensure or otherwise protect itself concerning activities under the contract. </w:t>
      </w:r>
      <w:bookmarkStart w:id="54" w:name="_Hlk36047540"/>
      <w:r w:rsidRPr="00171E8F">
        <w:rPr>
          <w:color w:val="000000" w:themeColor="text1"/>
        </w:rPr>
        <w:t>Proof of the insurance and worker’s compensation must be provided annually prior to any extensions</w:t>
      </w:r>
      <w:bookmarkEnd w:id="54"/>
      <w:r w:rsidRPr="00171E8F">
        <w:rPr>
          <w:color w:val="000000" w:themeColor="text1"/>
        </w:rPr>
        <w:t xml:space="preserve">, should the MVWDB exercise renewal option(s). </w:t>
      </w:r>
    </w:p>
    <w:p w14:paraId="4323C387" w14:textId="77777777" w:rsidR="00E7161B" w:rsidRPr="00171E8F" w:rsidRDefault="00E7161B" w:rsidP="00A61A54">
      <w:pPr>
        <w:spacing w:after="0" w:line="240" w:lineRule="auto"/>
        <w:rPr>
          <w:rFonts w:ascii="Times New Roman" w:hAnsi="Times New Roman" w:cs="Times New Roman"/>
          <w:color w:val="000000" w:themeColor="text1"/>
          <w:sz w:val="24"/>
          <w:szCs w:val="24"/>
        </w:rPr>
      </w:pPr>
    </w:p>
    <w:p w14:paraId="4E10F866" w14:textId="1409E7C1" w:rsidR="00E7161B" w:rsidRPr="00171E8F" w:rsidRDefault="00E7161B"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Any individual who is authorized to act on behalf of the winning bidder for the purpose of receiving or depositing Agreement funds into </w:t>
      </w:r>
      <w:r w:rsidR="003078FD" w:rsidRPr="00171E8F">
        <w:rPr>
          <w:rFonts w:ascii="Times New Roman" w:hAnsi="Times New Roman" w:cs="Times New Roman"/>
          <w:color w:val="000000" w:themeColor="text1"/>
          <w:sz w:val="24"/>
          <w:szCs w:val="24"/>
        </w:rPr>
        <w:t>p</w:t>
      </w:r>
      <w:r w:rsidRPr="00171E8F">
        <w:rPr>
          <w:rFonts w:ascii="Times New Roman" w:hAnsi="Times New Roman" w:cs="Times New Roman"/>
          <w:color w:val="000000" w:themeColor="text1"/>
          <w:sz w:val="24"/>
          <w:szCs w:val="24"/>
        </w:rPr>
        <w:t xml:space="preserve">rogram accounts or issuing financial documents, checks, or other instruments of payment for Program costs must be covered by a fidelity bond.  The minimum amount of the bond must be at least the lower of either one hundred thousand dollars ($100,000) or the amount of the highest advance on reimbursement received through checks or drawdown during the term of </w:t>
      </w:r>
      <w:r w:rsidR="0031418B" w:rsidRPr="00171E8F">
        <w:rPr>
          <w:rFonts w:ascii="Times New Roman" w:hAnsi="Times New Roman" w:cs="Times New Roman"/>
          <w:color w:val="000000" w:themeColor="text1"/>
          <w:sz w:val="24"/>
          <w:szCs w:val="24"/>
        </w:rPr>
        <w:t xml:space="preserve">the </w:t>
      </w:r>
      <w:r w:rsidRPr="00171E8F">
        <w:rPr>
          <w:rFonts w:ascii="Times New Roman" w:hAnsi="Times New Roman" w:cs="Times New Roman"/>
          <w:color w:val="000000" w:themeColor="text1"/>
          <w:sz w:val="24"/>
          <w:szCs w:val="24"/>
        </w:rPr>
        <w:t>Agreement.</w:t>
      </w:r>
    </w:p>
    <w:p w14:paraId="7C16302D" w14:textId="77777777" w:rsidR="00E7161B" w:rsidRPr="00171E8F" w:rsidRDefault="00E7161B" w:rsidP="00A61A54">
      <w:pPr>
        <w:overflowPunct w:val="0"/>
        <w:autoSpaceDE w:val="0"/>
        <w:autoSpaceDN w:val="0"/>
        <w:adjustRightInd w:val="0"/>
        <w:spacing w:after="0" w:line="240" w:lineRule="auto"/>
        <w:ind w:right="144"/>
        <w:textAlignment w:val="baseline"/>
        <w:rPr>
          <w:rFonts w:ascii="Times New Roman" w:hAnsi="Times New Roman" w:cs="Times New Roman"/>
          <w:color w:val="000000" w:themeColor="text1"/>
          <w:sz w:val="24"/>
          <w:szCs w:val="24"/>
        </w:rPr>
      </w:pPr>
    </w:p>
    <w:p w14:paraId="7D49B562" w14:textId="6B7ED2B6" w:rsidR="00E7161B" w:rsidRPr="00171E8F" w:rsidRDefault="00E7161B" w:rsidP="00A61A54">
      <w:pPr>
        <w:overflowPunct w:val="0"/>
        <w:autoSpaceDE w:val="0"/>
        <w:autoSpaceDN w:val="0"/>
        <w:adjustRightInd w:val="0"/>
        <w:spacing w:after="0" w:line="240" w:lineRule="auto"/>
        <w:ind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Insurance Limits</w:t>
      </w:r>
    </w:p>
    <w:p w14:paraId="0FC05D07" w14:textId="5B0C9EF8" w:rsidR="00E7161B" w:rsidRPr="00171E8F" w:rsidRDefault="00E7161B" w:rsidP="00A61A54">
      <w:pPr>
        <w:pStyle w:val="ListParagraph"/>
        <w:widowControl/>
        <w:numPr>
          <w:ilvl w:val="0"/>
          <w:numId w:val="34"/>
        </w:num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Commercial General Liability - Combined Single Limit </w:t>
      </w:r>
      <w:r w:rsidR="0031418B" w:rsidRPr="00171E8F">
        <w:rPr>
          <w:rFonts w:ascii="Times New Roman" w:hAnsi="Times New Roman" w:cs="Times New Roman"/>
          <w:color w:val="000000" w:themeColor="text1"/>
          <w:sz w:val="24"/>
          <w:szCs w:val="24"/>
        </w:rPr>
        <w:t xml:space="preserve">of </w:t>
      </w:r>
      <w:r w:rsidRPr="00171E8F">
        <w:rPr>
          <w:rFonts w:ascii="Times New Roman" w:hAnsi="Times New Roman" w:cs="Times New Roman"/>
          <w:color w:val="000000" w:themeColor="text1"/>
          <w:sz w:val="24"/>
          <w:szCs w:val="24"/>
        </w:rPr>
        <w:t>not less than $1,000,000 per occurrence, with an annual aggregate of not less than $2,000,000</w:t>
      </w:r>
    </w:p>
    <w:p w14:paraId="61BD82B9" w14:textId="77777777" w:rsidR="00E7161B" w:rsidRPr="00171E8F" w:rsidRDefault="00E7161B" w:rsidP="00A61A54">
      <w:pPr>
        <w:pStyle w:val="ListParagraph"/>
        <w:widowControl/>
        <w:numPr>
          <w:ilvl w:val="0"/>
          <w:numId w:val="34"/>
        </w:num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lastRenderedPageBreak/>
        <w:t>Worker’s Compensation - Employers' Liability, $1,000,000</w:t>
      </w:r>
    </w:p>
    <w:p w14:paraId="3E4CE15A" w14:textId="77777777" w:rsidR="00E7161B" w:rsidRPr="00171E8F" w:rsidRDefault="00E7161B" w:rsidP="00A61A54">
      <w:pPr>
        <w:pStyle w:val="ListParagraph"/>
        <w:widowControl/>
        <w:numPr>
          <w:ilvl w:val="0"/>
          <w:numId w:val="34"/>
        </w:num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Automobile Liability coverage - Combined Single Limit of $1,000,000</w:t>
      </w:r>
    </w:p>
    <w:p w14:paraId="278219B6" w14:textId="3F1CE56A" w:rsidR="003078FD" w:rsidRPr="00171E8F" w:rsidRDefault="003078FD" w:rsidP="00A61A54">
      <w:pPr>
        <w:pStyle w:val="ListParagraph"/>
        <w:widowControl/>
        <w:numPr>
          <w:ilvl w:val="0"/>
          <w:numId w:val="34"/>
        </w:num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Bonding </w:t>
      </w:r>
    </w:p>
    <w:p w14:paraId="2305730D" w14:textId="77777777" w:rsidR="00587792" w:rsidRPr="00171E8F" w:rsidRDefault="00587792" w:rsidP="00A61A54">
      <w:pPr>
        <w:pStyle w:val="Default"/>
      </w:pPr>
      <w:bookmarkStart w:id="55" w:name="_Toc39242006"/>
      <w:bookmarkStart w:id="56" w:name="_Toc35595490"/>
    </w:p>
    <w:p w14:paraId="29D85725" w14:textId="231B9211" w:rsidR="00587792" w:rsidRPr="00171E8F" w:rsidRDefault="00587792" w:rsidP="00A61A54">
      <w:pPr>
        <w:pStyle w:val="Default"/>
        <w:rPr>
          <w:color w:val="000000" w:themeColor="text1"/>
        </w:rPr>
      </w:pPr>
      <w:r w:rsidRPr="00171E8F">
        <w:rPr>
          <w:color w:val="000000" w:themeColor="text1"/>
        </w:rPr>
        <w:t xml:space="preserve">The subrecipient will name the Mississippi Valley Workforce Development Board as an additional insured on their General Liability Insurance policy and submit annually a copy to director@mississippivalleyworkforce.org or by mail to 550 S Gear Avenue, Suite 35, West Burlington, IA 52655. </w:t>
      </w:r>
    </w:p>
    <w:p w14:paraId="406A8114" w14:textId="77777777" w:rsidR="00587792" w:rsidRPr="00171E8F" w:rsidRDefault="00587792" w:rsidP="00A61A54">
      <w:pPr>
        <w:pStyle w:val="Default"/>
      </w:pPr>
    </w:p>
    <w:p w14:paraId="68017FAA" w14:textId="0B6C678A" w:rsidR="00E7161B" w:rsidRPr="00171E8F" w:rsidRDefault="00E7161B"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57" w:name="_Toc154148570"/>
      <w:r w:rsidRPr="00171E8F">
        <w:rPr>
          <w:rFonts w:eastAsiaTheme="majorEastAsia"/>
          <w:snapToGrid/>
          <w:color w:val="FFFFFF" w:themeColor="background1"/>
          <w:szCs w:val="24"/>
        </w:rPr>
        <w:t>Authority to Re-Capture and Re-Distribute Funds:</w:t>
      </w:r>
      <w:bookmarkEnd w:id="55"/>
      <w:bookmarkEnd w:id="57"/>
      <w:r w:rsidRPr="00171E8F">
        <w:rPr>
          <w:rFonts w:eastAsiaTheme="majorEastAsia"/>
          <w:snapToGrid/>
          <w:color w:val="FFFFFF" w:themeColor="background1"/>
          <w:szCs w:val="24"/>
        </w:rPr>
        <w:t xml:space="preserve">  </w:t>
      </w:r>
    </w:p>
    <w:p w14:paraId="1C8B83C9" w14:textId="77777777" w:rsidR="00E7161B" w:rsidRPr="00171E8F" w:rsidRDefault="00E7161B" w:rsidP="00A61A54">
      <w:pPr>
        <w:spacing w:after="0" w:line="240" w:lineRule="auto"/>
        <w:rPr>
          <w:rFonts w:ascii="Times New Roman" w:hAnsi="Times New Roman" w:cs="Times New Roman"/>
          <w:color w:val="000000" w:themeColor="text1"/>
          <w:sz w:val="24"/>
          <w:szCs w:val="24"/>
        </w:rPr>
      </w:pPr>
    </w:p>
    <w:bookmarkEnd w:id="56"/>
    <w:p w14:paraId="2F4B867E" w14:textId="54080CD4" w:rsidR="00E7161B" w:rsidRPr="00171E8F" w:rsidRDefault="00E7161B"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MVWDB has the authority to re-capture and re-distribute funds based on the following criteria not being met:</w:t>
      </w:r>
    </w:p>
    <w:p w14:paraId="0A203847" w14:textId="77777777" w:rsidR="00E7161B" w:rsidRPr="00171E8F" w:rsidRDefault="00E7161B" w:rsidP="00A61A54">
      <w:pPr>
        <w:pStyle w:val="ListParagraph"/>
        <w:widowControl/>
        <w:numPr>
          <w:ilvl w:val="0"/>
          <w:numId w:val="34"/>
        </w:num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Staffing levels</w:t>
      </w:r>
    </w:p>
    <w:p w14:paraId="111BC18E" w14:textId="77777777" w:rsidR="00E7161B" w:rsidRPr="00171E8F" w:rsidRDefault="00E7161B" w:rsidP="00A61A54">
      <w:pPr>
        <w:pStyle w:val="ListParagraph"/>
        <w:widowControl/>
        <w:numPr>
          <w:ilvl w:val="0"/>
          <w:numId w:val="34"/>
        </w:num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Enrollments</w:t>
      </w:r>
    </w:p>
    <w:p w14:paraId="70DD1C2E" w14:textId="77777777" w:rsidR="00E7161B" w:rsidRPr="00171E8F" w:rsidRDefault="00E7161B" w:rsidP="00A61A54">
      <w:pPr>
        <w:pStyle w:val="ListParagraph"/>
        <w:widowControl/>
        <w:numPr>
          <w:ilvl w:val="0"/>
          <w:numId w:val="34"/>
        </w:num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Caseloads</w:t>
      </w:r>
    </w:p>
    <w:p w14:paraId="6D8F085E" w14:textId="77777777" w:rsidR="00E7161B" w:rsidRPr="00171E8F" w:rsidRDefault="00E7161B" w:rsidP="00A61A54">
      <w:pPr>
        <w:pStyle w:val="ListParagraph"/>
        <w:widowControl/>
        <w:numPr>
          <w:ilvl w:val="0"/>
          <w:numId w:val="34"/>
        </w:num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Spending levels</w:t>
      </w:r>
    </w:p>
    <w:p w14:paraId="23410180" w14:textId="77777777" w:rsidR="00E7161B" w:rsidRPr="00171E8F" w:rsidRDefault="00E7161B" w:rsidP="00A61A54">
      <w:pPr>
        <w:spacing w:after="0" w:line="240" w:lineRule="auto"/>
        <w:ind w:right="360"/>
        <w:jc w:val="both"/>
        <w:rPr>
          <w:rFonts w:ascii="Times New Roman" w:hAnsi="Times New Roman" w:cs="Times New Roman"/>
          <w:b/>
          <w:color w:val="000000" w:themeColor="text1"/>
          <w:sz w:val="24"/>
          <w:szCs w:val="24"/>
        </w:rPr>
      </w:pPr>
    </w:p>
    <w:p w14:paraId="0FE34F03" w14:textId="53E0F310" w:rsidR="00E7161B" w:rsidRPr="00171E8F" w:rsidRDefault="00E7161B"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58" w:name="_Toc35595491"/>
      <w:bookmarkStart w:id="59" w:name="_Toc39242007"/>
      <w:bookmarkStart w:id="60" w:name="_Toc154148571"/>
      <w:r w:rsidRPr="00171E8F">
        <w:rPr>
          <w:rFonts w:eastAsiaTheme="majorEastAsia"/>
          <w:snapToGrid/>
          <w:color w:val="FFFFFF" w:themeColor="background1"/>
          <w:szCs w:val="24"/>
        </w:rPr>
        <w:t>Property Management Requirements</w:t>
      </w:r>
      <w:bookmarkEnd w:id="58"/>
      <w:bookmarkEnd w:id="59"/>
      <w:bookmarkEnd w:id="60"/>
    </w:p>
    <w:p w14:paraId="1E5AF2D2" w14:textId="77777777" w:rsidR="00E7161B" w:rsidRPr="00171E8F" w:rsidRDefault="00E7161B" w:rsidP="00A61A54">
      <w:pPr>
        <w:spacing w:after="0" w:line="240" w:lineRule="auto"/>
        <w:ind w:right="360"/>
        <w:jc w:val="both"/>
        <w:rPr>
          <w:rFonts w:ascii="Times New Roman" w:hAnsi="Times New Roman" w:cs="Times New Roman"/>
          <w:color w:val="000000" w:themeColor="text1"/>
          <w:sz w:val="24"/>
          <w:szCs w:val="24"/>
        </w:rPr>
      </w:pPr>
    </w:p>
    <w:p w14:paraId="222215C4" w14:textId="07F19A99" w:rsidR="00E7161B" w:rsidRPr="00171E8F" w:rsidRDefault="00E7161B" w:rsidP="00A61A54">
      <w:pPr>
        <w:spacing w:after="0" w:line="240" w:lineRule="auto"/>
        <w:ind w:right="360"/>
        <w:rPr>
          <w:rFonts w:ascii="Times New Roman" w:hAnsi="Times New Roman" w:cs="Times New Roman"/>
          <w:color w:val="000000" w:themeColor="text1"/>
          <w:sz w:val="24"/>
          <w:szCs w:val="24"/>
        </w:rPr>
      </w:pPr>
      <w:bookmarkStart w:id="61" w:name="_Hlk35946131"/>
      <w:r w:rsidRPr="00171E8F">
        <w:rPr>
          <w:rFonts w:ascii="Times New Roman" w:hAnsi="Times New Roman" w:cs="Times New Roman"/>
          <w:color w:val="000000" w:themeColor="text1"/>
          <w:sz w:val="24"/>
          <w:szCs w:val="24"/>
        </w:rPr>
        <w:t xml:space="preserve">The applicant agrees to maintain careful accountability of all </w:t>
      </w:r>
      <w:r w:rsidR="00F0220F" w:rsidRPr="00171E8F">
        <w:rPr>
          <w:rFonts w:ascii="Times New Roman" w:hAnsi="Times New Roman" w:cs="Times New Roman"/>
          <w:color w:val="000000" w:themeColor="text1"/>
          <w:sz w:val="24"/>
          <w:szCs w:val="24"/>
        </w:rPr>
        <w:t>WIOA-purchased</w:t>
      </w:r>
      <w:r w:rsidRPr="00171E8F">
        <w:rPr>
          <w:rFonts w:ascii="Times New Roman" w:hAnsi="Times New Roman" w:cs="Times New Roman"/>
          <w:color w:val="000000" w:themeColor="text1"/>
          <w:sz w:val="24"/>
          <w:szCs w:val="24"/>
        </w:rPr>
        <w:t xml:space="preserve"> non-expendable property (property with a life expectancy of one year or more and a unit cost of $500.00 or more) and to maintain an inventory of all properties acquired with WIOA funds.  </w:t>
      </w:r>
      <w:bookmarkStart w:id="62" w:name="_Hlk35255218"/>
      <w:r w:rsidRPr="00171E8F">
        <w:rPr>
          <w:rFonts w:ascii="Times New Roman" w:hAnsi="Times New Roman" w:cs="Times New Roman"/>
          <w:color w:val="000000" w:themeColor="text1"/>
          <w:sz w:val="24"/>
          <w:szCs w:val="24"/>
        </w:rPr>
        <w:t xml:space="preserve">Acquisition of non-expendable property with a unit cost of $500.00 or more must be approved by the </w:t>
      </w:r>
      <w:r w:rsidR="00CC0E33" w:rsidRPr="00171E8F">
        <w:rPr>
          <w:rFonts w:ascii="Times New Roman" w:hAnsi="Times New Roman" w:cs="Times New Roman"/>
          <w:color w:val="000000" w:themeColor="text1"/>
          <w:sz w:val="24"/>
          <w:szCs w:val="24"/>
        </w:rPr>
        <w:t>MVWDB</w:t>
      </w:r>
      <w:r w:rsidRPr="00171E8F">
        <w:rPr>
          <w:rFonts w:ascii="Times New Roman" w:hAnsi="Times New Roman" w:cs="Times New Roman"/>
          <w:color w:val="000000" w:themeColor="text1"/>
          <w:sz w:val="24"/>
          <w:szCs w:val="24"/>
        </w:rPr>
        <w:t xml:space="preserve">, </w:t>
      </w:r>
      <w:r w:rsidR="00F0220F" w:rsidRPr="00171E8F">
        <w:rPr>
          <w:rFonts w:ascii="Times New Roman" w:hAnsi="Times New Roman" w:cs="Times New Roman"/>
          <w:color w:val="000000" w:themeColor="text1"/>
          <w:sz w:val="24"/>
          <w:szCs w:val="24"/>
        </w:rPr>
        <w:t>before</w:t>
      </w:r>
      <w:r w:rsidRPr="00171E8F">
        <w:rPr>
          <w:rFonts w:ascii="Times New Roman" w:hAnsi="Times New Roman" w:cs="Times New Roman"/>
          <w:color w:val="000000" w:themeColor="text1"/>
          <w:sz w:val="24"/>
          <w:szCs w:val="24"/>
        </w:rPr>
        <w:t xml:space="preserve"> the purchase</w:t>
      </w:r>
      <w:r w:rsidR="003B0D03" w:rsidRPr="00171E8F">
        <w:rPr>
          <w:rFonts w:ascii="Times New Roman" w:hAnsi="Times New Roman" w:cs="Times New Roman"/>
          <w:color w:val="000000" w:themeColor="text1"/>
          <w:sz w:val="24"/>
          <w:szCs w:val="24"/>
        </w:rPr>
        <w:t xml:space="preserve"> and in accordance with board policy</w:t>
      </w:r>
      <w:r w:rsidRPr="00171E8F">
        <w:rPr>
          <w:rFonts w:ascii="Times New Roman" w:hAnsi="Times New Roman" w:cs="Times New Roman"/>
          <w:color w:val="000000" w:themeColor="text1"/>
          <w:sz w:val="24"/>
          <w:szCs w:val="24"/>
        </w:rPr>
        <w:t>.  </w:t>
      </w:r>
      <w:bookmarkEnd w:id="62"/>
      <w:r w:rsidRPr="00171E8F">
        <w:rPr>
          <w:rFonts w:ascii="Times New Roman" w:hAnsi="Times New Roman" w:cs="Times New Roman"/>
          <w:color w:val="000000" w:themeColor="text1"/>
          <w:sz w:val="24"/>
          <w:szCs w:val="24"/>
        </w:rPr>
        <w:t>Any disposal of WIOA property must be according to applicable federal, state</w:t>
      </w:r>
      <w:r w:rsidR="00F0220F"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z w:val="24"/>
          <w:szCs w:val="24"/>
        </w:rPr>
        <w:t xml:space="preserve"> and local disposal procedures. Any revenues derived from the sale of property purchased with WIOA funds must be used in WIOA service delivery for the program(s) </w:t>
      </w:r>
      <w:r w:rsidR="00F0220F" w:rsidRPr="00171E8F">
        <w:rPr>
          <w:rFonts w:ascii="Times New Roman" w:hAnsi="Times New Roman" w:cs="Times New Roman"/>
          <w:color w:val="000000" w:themeColor="text1"/>
          <w:sz w:val="24"/>
          <w:szCs w:val="24"/>
        </w:rPr>
        <w:t>that</w:t>
      </w:r>
      <w:r w:rsidRPr="00171E8F">
        <w:rPr>
          <w:rFonts w:ascii="Times New Roman" w:hAnsi="Times New Roman" w:cs="Times New Roman"/>
          <w:color w:val="000000" w:themeColor="text1"/>
          <w:sz w:val="24"/>
          <w:szCs w:val="24"/>
        </w:rPr>
        <w:t xml:space="preserve"> funded the original purchase.</w:t>
      </w:r>
    </w:p>
    <w:p w14:paraId="10A9D1E1" w14:textId="77777777" w:rsidR="00E7161B" w:rsidRPr="00171E8F" w:rsidRDefault="00E7161B" w:rsidP="00A61A54">
      <w:pPr>
        <w:spacing w:after="0" w:line="240" w:lineRule="auto"/>
        <w:ind w:right="360"/>
        <w:rPr>
          <w:rFonts w:ascii="Times New Roman" w:hAnsi="Times New Roman" w:cs="Times New Roman"/>
          <w:color w:val="000000" w:themeColor="text1"/>
          <w:sz w:val="24"/>
          <w:szCs w:val="24"/>
        </w:rPr>
      </w:pPr>
    </w:p>
    <w:p w14:paraId="5DE557C3" w14:textId="6BC23DDA" w:rsidR="00E7161B" w:rsidRPr="00171E8F" w:rsidRDefault="00E7161B" w:rsidP="00A61A54">
      <w:pPr>
        <w:spacing w:after="0" w:line="240" w:lineRule="auto"/>
        <w:ind w:right="360"/>
        <w:rPr>
          <w:rFonts w:ascii="Times New Roman" w:hAnsi="Times New Roman" w:cs="Times New Roman"/>
          <w:color w:val="000000" w:themeColor="text1"/>
          <w:sz w:val="24"/>
          <w:szCs w:val="24"/>
        </w:rPr>
      </w:pPr>
      <w:bookmarkStart w:id="63" w:name="_Hlk35255392"/>
      <w:r w:rsidRPr="00171E8F">
        <w:rPr>
          <w:rFonts w:ascii="Times New Roman" w:hAnsi="Times New Roman" w:cs="Times New Roman"/>
          <w:color w:val="000000" w:themeColor="text1"/>
          <w:sz w:val="24"/>
          <w:szCs w:val="24"/>
        </w:rPr>
        <w:t xml:space="preserve">The WIOA subrecipient will be responsible for maintaining an accurate inventory of all WIOA property in their possession. The MVWDB will maintain a fixed-asset listing to be verified for physical location and serviceability at the WIOA subrecipient facility at least annually. </w:t>
      </w:r>
    </w:p>
    <w:bookmarkEnd w:id="63"/>
    <w:p w14:paraId="4264C86E" w14:textId="77777777" w:rsidR="00E7161B" w:rsidRPr="00171E8F" w:rsidRDefault="00E7161B" w:rsidP="00A61A54">
      <w:pPr>
        <w:spacing w:after="0" w:line="240" w:lineRule="auto"/>
        <w:rPr>
          <w:rFonts w:ascii="Times New Roman" w:hAnsi="Times New Roman" w:cs="Times New Roman"/>
          <w:color w:val="000000" w:themeColor="text1"/>
          <w:sz w:val="24"/>
          <w:szCs w:val="24"/>
        </w:rPr>
      </w:pPr>
    </w:p>
    <w:p w14:paraId="2F69EFB7" w14:textId="415BE2DB" w:rsidR="00E7161B" w:rsidRPr="00171E8F" w:rsidRDefault="00E7161B" w:rsidP="00A61A54">
      <w:pPr>
        <w:spacing w:after="0" w:line="240" w:lineRule="auto"/>
        <w:ind w:right="36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In the event property purchased with WIOA funds is stolen or destroyed by </w:t>
      </w:r>
      <w:r w:rsidR="00F0220F" w:rsidRPr="00171E8F">
        <w:rPr>
          <w:rFonts w:ascii="Times New Roman" w:hAnsi="Times New Roman" w:cs="Times New Roman"/>
          <w:color w:val="000000" w:themeColor="text1"/>
          <w:sz w:val="24"/>
          <w:szCs w:val="24"/>
        </w:rPr>
        <w:t xml:space="preserve">a </w:t>
      </w:r>
      <w:r w:rsidRPr="00171E8F">
        <w:rPr>
          <w:rFonts w:ascii="Times New Roman" w:hAnsi="Times New Roman" w:cs="Times New Roman"/>
          <w:color w:val="000000" w:themeColor="text1"/>
          <w:sz w:val="24"/>
          <w:szCs w:val="24"/>
        </w:rPr>
        <w:t xml:space="preserve">criminal act, the applicant will notify appropriate law enforcement officials immediately.  The MVWDB must be notified within </w:t>
      </w:r>
      <w:r w:rsidR="00CC0E33" w:rsidRPr="00171E8F">
        <w:rPr>
          <w:rFonts w:ascii="Times New Roman" w:hAnsi="Times New Roman" w:cs="Times New Roman"/>
          <w:color w:val="000000" w:themeColor="text1"/>
          <w:sz w:val="24"/>
          <w:szCs w:val="24"/>
        </w:rPr>
        <w:t xml:space="preserve">twenty-four (24) hours </w:t>
      </w:r>
      <w:r w:rsidRPr="00171E8F">
        <w:rPr>
          <w:rFonts w:ascii="Times New Roman" w:hAnsi="Times New Roman" w:cs="Times New Roman"/>
          <w:color w:val="000000" w:themeColor="text1"/>
          <w:sz w:val="24"/>
          <w:szCs w:val="24"/>
        </w:rPr>
        <w:t xml:space="preserve">of discovering the loss or damage.  A copy of the police report will be maintained as documentation of loss and a copy forwarded to the </w:t>
      </w:r>
      <w:r w:rsidR="00CC0E33" w:rsidRPr="00171E8F">
        <w:rPr>
          <w:rFonts w:ascii="Times New Roman" w:hAnsi="Times New Roman" w:cs="Times New Roman"/>
          <w:color w:val="000000" w:themeColor="text1"/>
          <w:sz w:val="24"/>
          <w:szCs w:val="24"/>
        </w:rPr>
        <w:t>MVWDB</w:t>
      </w:r>
      <w:r w:rsidRPr="00171E8F">
        <w:rPr>
          <w:rFonts w:ascii="Times New Roman" w:hAnsi="Times New Roman" w:cs="Times New Roman"/>
          <w:color w:val="000000" w:themeColor="text1"/>
          <w:sz w:val="24"/>
          <w:szCs w:val="24"/>
        </w:rPr>
        <w:t>.</w:t>
      </w:r>
    </w:p>
    <w:p w14:paraId="0E1E0B76" w14:textId="77777777" w:rsidR="00E7161B" w:rsidRPr="00171E8F" w:rsidRDefault="00E7161B" w:rsidP="00A61A54">
      <w:pPr>
        <w:spacing w:after="0" w:line="240" w:lineRule="auto"/>
        <w:ind w:right="360"/>
        <w:rPr>
          <w:rFonts w:ascii="Times New Roman" w:hAnsi="Times New Roman" w:cs="Times New Roman"/>
          <w:color w:val="000000" w:themeColor="text1"/>
          <w:sz w:val="24"/>
          <w:szCs w:val="24"/>
        </w:rPr>
      </w:pPr>
    </w:p>
    <w:p w14:paraId="31AA6863" w14:textId="6F90F46B" w:rsidR="00E7161B" w:rsidRPr="00171E8F" w:rsidRDefault="00E7161B" w:rsidP="00A61A54">
      <w:pPr>
        <w:spacing w:after="0" w:line="240" w:lineRule="auto"/>
        <w:ind w:right="36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The applicant agrees to pay for or replace any property purchased with WIOA funds that is lost, damaged</w:t>
      </w:r>
      <w:r w:rsidR="008532EE"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z w:val="24"/>
          <w:szCs w:val="24"/>
        </w:rPr>
        <w:t xml:space="preserve"> or destroyed through negligence.</w:t>
      </w:r>
    </w:p>
    <w:p w14:paraId="7173727B" w14:textId="77777777" w:rsidR="00E7161B" w:rsidRPr="00171E8F" w:rsidRDefault="00E7161B" w:rsidP="00A61A54">
      <w:pPr>
        <w:spacing w:after="0" w:line="240" w:lineRule="auto"/>
        <w:ind w:right="360"/>
        <w:rPr>
          <w:rFonts w:ascii="Times New Roman" w:hAnsi="Times New Roman" w:cs="Times New Roman"/>
          <w:color w:val="000000" w:themeColor="text1"/>
          <w:sz w:val="24"/>
          <w:szCs w:val="24"/>
        </w:rPr>
      </w:pPr>
    </w:p>
    <w:p w14:paraId="74FBD4B0" w14:textId="0686D211" w:rsidR="00E7161B" w:rsidRPr="00171E8F" w:rsidRDefault="00E7161B" w:rsidP="00A61A54">
      <w:pPr>
        <w:spacing w:after="0" w:line="240" w:lineRule="auto"/>
        <w:ind w:right="36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The subrecipient shall safeguard assets and shall </w:t>
      </w:r>
      <w:r w:rsidR="00F0220F" w:rsidRPr="00171E8F">
        <w:rPr>
          <w:rFonts w:ascii="Times New Roman" w:hAnsi="Times New Roman" w:cs="Times New Roman"/>
          <w:color w:val="000000" w:themeColor="text1"/>
          <w:sz w:val="24"/>
          <w:szCs w:val="24"/>
        </w:rPr>
        <w:t>ensure</w:t>
      </w:r>
      <w:r w:rsidRPr="00171E8F">
        <w:rPr>
          <w:rFonts w:ascii="Times New Roman" w:hAnsi="Times New Roman" w:cs="Times New Roman"/>
          <w:color w:val="000000" w:themeColor="text1"/>
          <w:sz w:val="24"/>
          <w:szCs w:val="24"/>
        </w:rPr>
        <w:t xml:space="preserve"> they are used solely for authorized purposes. Title to all equipment procured under a WIOA grant or other grant covered under </w:t>
      </w:r>
      <w:r w:rsidRPr="00171E8F">
        <w:rPr>
          <w:rFonts w:ascii="Times New Roman" w:hAnsi="Times New Roman" w:cs="Times New Roman"/>
          <w:color w:val="000000" w:themeColor="text1"/>
          <w:sz w:val="24"/>
          <w:szCs w:val="24"/>
        </w:rPr>
        <w:lastRenderedPageBreak/>
        <w:t xml:space="preserve">this RFP remains with the </w:t>
      </w:r>
      <w:r w:rsidR="00C949BF" w:rsidRPr="00171E8F">
        <w:rPr>
          <w:rFonts w:ascii="Times New Roman" w:hAnsi="Times New Roman" w:cs="Times New Roman"/>
          <w:color w:val="000000" w:themeColor="text1"/>
          <w:sz w:val="24"/>
          <w:szCs w:val="24"/>
        </w:rPr>
        <w:t>MV</w:t>
      </w:r>
      <w:r w:rsidRPr="00171E8F">
        <w:rPr>
          <w:rFonts w:ascii="Times New Roman" w:hAnsi="Times New Roman" w:cs="Times New Roman"/>
          <w:color w:val="000000" w:themeColor="text1"/>
          <w:sz w:val="24"/>
          <w:szCs w:val="24"/>
        </w:rPr>
        <w:t>WDB.</w:t>
      </w:r>
    </w:p>
    <w:bookmarkEnd w:id="61"/>
    <w:p w14:paraId="7C1B5573" w14:textId="77777777" w:rsidR="00E7161B" w:rsidRPr="00171E8F" w:rsidRDefault="00E7161B" w:rsidP="00A61A54">
      <w:pPr>
        <w:spacing w:after="0" w:line="240" w:lineRule="auto"/>
        <w:ind w:right="360"/>
        <w:rPr>
          <w:rFonts w:ascii="Times New Roman" w:hAnsi="Times New Roman" w:cs="Times New Roman"/>
          <w:color w:val="000000" w:themeColor="text1"/>
          <w:sz w:val="24"/>
          <w:szCs w:val="24"/>
          <w:u w:val="single"/>
        </w:rPr>
      </w:pPr>
      <w:r w:rsidRPr="00171E8F">
        <w:rPr>
          <w:rFonts w:ascii="Times New Roman" w:hAnsi="Times New Roman" w:cs="Times New Roman"/>
          <w:color w:val="000000" w:themeColor="text1"/>
          <w:sz w:val="24"/>
          <w:szCs w:val="24"/>
          <w:u w:val="single"/>
        </w:rPr>
        <w:t> </w:t>
      </w:r>
    </w:p>
    <w:p w14:paraId="3FAA242C" w14:textId="2121D548" w:rsidR="00E7161B" w:rsidRPr="00171E8F" w:rsidRDefault="00E7161B"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64" w:name="_Toc35595493"/>
      <w:bookmarkStart w:id="65" w:name="_Toc39242008"/>
      <w:bookmarkStart w:id="66" w:name="_Toc154148572"/>
      <w:r w:rsidRPr="00171E8F">
        <w:rPr>
          <w:rFonts w:eastAsiaTheme="majorEastAsia"/>
          <w:snapToGrid/>
          <w:color w:val="FFFFFF" w:themeColor="background1"/>
          <w:szCs w:val="24"/>
        </w:rPr>
        <w:t>Budgets and Invoices</w:t>
      </w:r>
      <w:bookmarkEnd w:id="64"/>
      <w:bookmarkEnd w:id="65"/>
      <w:bookmarkEnd w:id="66"/>
      <w:r w:rsidRPr="00171E8F">
        <w:rPr>
          <w:rFonts w:eastAsiaTheme="majorEastAsia"/>
          <w:snapToGrid/>
          <w:color w:val="FFFFFF" w:themeColor="background1"/>
          <w:szCs w:val="24"/>
        </w:rPr>
        <w:t xml:space="preserve"> </w:t>
      </w:r>
    </w:p>
    <w:p w14:paraId="7D3A8E83" w14:textId="77777777" w:rsidR="00E7161B" w:rsidRPr="00171E8F" w:rsidRDefault="00E7161B" w:rsidP="00A61A54">
      <w:pPr>
        <w:spacing w:after="0" w:line="240" w:lineRule="auto"/>
        <w:ind w:right="360"/>
        <w:rPr>
          <w:rFonts w:ascii="Times New Roman" w:hAnsi="Times New Roman" w:cs="Times New Roman"/>
          <w:color w:val="000000" w:themeColor="text1"/>
          <w:sz w:val="24"/>
          <w:szCs w:val="24"/>
        </w:rPr>
      </w:pPr>
    </w:p>
    <w:p w14:paraId="4A7A3252" w14:textId="19785AB2" w:rsidR="00E7161B" w:rsidRPr="00171E8F" w:rsidRDefault="00E7161B" w:rsidP="00A61A54">
      <w:pPr>
        <w:spacing w:after="0" w:line="240" w:lineRule="auto"/>
        <w:ind w:right="36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The amounts on the funding availability are intended to be used as guidelines for applicants and are subject to revision based upon final notification of WIOA funding availability from Iowa Workforce Development. The budget worksheet will provide a summary of the proposed cost by line item with a budget narrative to provide back-up </w:t>
      </w:r>
      <w:r w:rsidR="0031418B" w:rsidRPr="00171E8F">
        <w:rPr>
          <w:rFonts w:ascii="Times New Roman" w:hAnsi="Times New Roman" w:cs="Times New Roman"/>
          <w:color w:val="000000" w:themeColor="text1"/>
          <w:sz w:val="24"/>
          <w:szCs w:val="24"/>
        </w:rPr>
        <w:t>details</w:t>
      </w:r>
      <w:r w:rsidRPr="00171E8F">
        <w:rPr>
          <w:rFonts w:ascii="Times New Roman" w:hAnsi="Times New Roman" w:cs="Times New Roman"/>
          <w:color w:val="000000" w:themeColor="text1"/>
          <w:sz w:val="24"/>
          <w:szCs w:val="24"/>
        </w:rPr>
        <w:t xml:space="preserve"> of projected budgets.  It is understood that customer expenses will be difficult to accurately predict at this time; however, a projection of these expenses based on plans for services to customers is requested. More detailed budgets will be developed after the applicant is selected and allocation amounts are more defined.</w:t>
      </w:r>
    </w:p>
    <w:p w14:paraId="4CE96202" w14:textId="77777777" w:rsidR="00E7161B" w:rsidRPr="00171E8F" w:rsidRDefault="00E7161B" w:rsidP="00A61A54">
      <w:pPr>
        <w:spacing w:after="0" w:line="240" w:lineRule="auto"/>
        <w:ind w:right="360"/>
        <w:rPr>
          <w:rFonts w:ascii="Times New Roman" w:hAnsi="Times New Roman" w:cs="Times New Roman"/>
          <w:color w:val="000000" w:themeColor="text1"/>
          <w:sz w:val="24"/>
          <w:szCs w:val="24"/>
        </w:rPr>
      </w:pPr>
    </w:p>
    <w:p w14:paraId="3061C7FC" w14:textId="77777777" w:rsidR="00E7161B" w:rsidRPr="00171E8F" w:rsidRDefault="00E7161B" w:rsidP="00A61A54">
      <w:pPr>
        <w:spacing w:after="0" w:line="240" w:lineRule="auto"/>
        <w:ind w:right="36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Proposed budgets must be within the amounts indicated and must be reasonable based on proposed staffing, service levels, and service delivery plans. The amount awarded will be determined on a competitive basis, but not necessarily based on the lowest proposed cost. Subsequent revisions and negotiations of final contract budgets may be required due to funding award decisions. Since this is a reimbursement contract, the applicant will be expected to incur all costs and report each month’s expenses on itemized invoices for submission to the MVWDB through a Fiscal Agent. </w:t>
      </w:r>
    </w:p>
    <w:p w14:paraId="3241DF8C" w14:textId="77777777" w:rsidR="00E7161B" w:rsidRPr="00171E8F" w:rsidRDefault="00E7161B" w:rsidP="00A61A54">
      <w:pPr>
        <w:spacing w:after="0" w:line="240" w:lineRule="auto"/>
        <w:rPr>
          <w:rFonts w:ascii="Times New Roman" w:hAnsi="Times New Roman" w:cs="Times New Roman"/>
          <w:color w:val="000000" w:themeColor="text1"/>
          <w:sz w:val="24"/>
          <w:szCs w:val="24"/>
        </w:rPr>
      </w:pPr>
    </w:p>
    <w:p w14:paraId="2429BEE6" w14:textId="5B266B01" w:rsidR="00E7161B" w:rsidRPr="00171E8F" w:rsidRDefault="00E7161B" w:rsidP="00A61A54">
      <w:pPr>
        <w:spacing w:after="0" w:line="240" w:lineRule="auto"/>
        <w:ind w:right="36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All payroll functions will be the responsibility of the subrecipient (s) in compliance with rules, regulations, and instructions issued by the U.S. Department of Labor, </w:t>
      </w:r>
      <w:r w:rsidR="0031418B" w:rsidRPr="00171E8F">
        <w:rPr>
          <w:rFonts w:ascii="Times New Roman" w:hAnsi="Times New Roman" w:cs="Times New Roman"/>
          <w:color w:val="000000" w:themeColor="text1"/>
          <w:sz w:val="24"/>
          <w:szCs w:val="24"/>
        </w:rPr>
        <w:t xml:space="preserve">the </w:t>
      </w:r>
      <w:r w:rsidRPr="00171E8F">
        <w:rPr>
          <w:rFonts w:ascii="Times New Roman" w:hAnsi="Times New Roman" w:cs="Times New Roman"/>
          <w:color w:val="000000" w:themeColor="text1"/>
          <w:sz w:val="24"/>
          <w:szCs w:val="24"/>
        </w:rPr>
        <w:t>State of Iowa Department of Labor</w:t>
      </w:r>
      <w:r w:rsidR="0031418B"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z w:val="24"/>
          <w:szCs w:val="24"/>
        </w:rPr>
        <w:t xml:space="preserve"> and the </w:t>
      </w:r>
      <w:r w:rsidR="00C949BF" w:rsidRPr="00171E8F">
        <w:rPr>
          <w:rFonts w:ascii="Times New Roman" w:hAnsi="Times New Roman" w:cs="Times New Roman"/>
          <w:color w:val="000000" w:themeColor="text1"/>
          <w:sz w:val="24"/>
          <w:szCs w:val="24"/>
        </w:rPr>
        <w:t>MV</w:t>
      </w:r>
      <w:r w:rsidRPr="00171E8F">
        <w:rPr>
          <w:rFonts w:ascii="Times New Roman" w:hAnsi="Times New Roman" w:cs="Times New Roman"/>
          <w:color w:val="000000" w:themeColor="text1"/>
          <w:sz w:val="24"/>
          <w:szCs w:val="24"/>
        </w:rPr>
        <w:t xml:space="preserve">WDB. Therefore, the subrecipient (s) shall assume all legal and financial responsibility for taxes, FICA, employee fringe benefits, </w:t>
      </w:r>
      <w:r w:rsidR="0031418B" w:rsidRPr="00171E8F">
        <w:rPr>
          <w:rFonts w:ascii="Times New Roman" w:hAnsi="Times New Roman" w:cs="Times New Roman"/>
          <w:color w:val="000000" w:themeColor="text1"/>
          <w:sz w:val="24"/>
          <w:szCs w:val="24"/>
        </w:rPr>
        <w:t>workers'</w:t>
      </w:r>
      <w:r w:rsidRPr="00171E8F">
        <w:rPr>
          <w:rFonts w:ascii="Times New Roman" w:hAnsi="Times New Roman" w:cs="Times New Roman"/>
          <w:color w:val="000000" w:themeColor="text1"/>
          <w:sz w:val="24"/>
          <w:szCs w:val="24"/>
        </w:rPr>
        <w:t xml:space="preserve"> compensation, employee insurance, minimum wage requirements, overtime, etc., and agrees to indemnify, save, and hold the State of Iowa and the </w:t>
      </w:r>
      <w:r w:rsidR="00CC0E33" w:rsidRPr="00171E8F">
        <w:rPr>
          <w:rFonts w:ascii="Times New Roman" w:hAnsi="Times New Roman" w:cs="Times New Roman"/>
          <w:color w:val="000000" w:themeColor="text1"/>
          <w:sz w:val="24"/>
          <w:szCs w:val="24"/>
        </w:rPr>
        <w:t>MVWDB</w:t>
      </w:r>
      <w:r w:rsidRPr="00171E8F">
        <w:rPr>
          <w:rFonts w:ascii="Times New Roman" w:hAnsi="Times New Roman" w:cs="Times New Roman"/>
          <w:color w:val="000000" w:themeColor="text1"/>
          <w:sz w:val="24"/>
          <w:szCs w:val="24"/>
        </w:rPr>
        <w:t xml:space="preserve">, its officers, agents, and employees, harmless from and against, any and all loss; cost (attorney fees); and damage of any kind related to such matters. </w:t>
      </w:r>
    </w:p>
    <w:p w14:paraId="708D4A81" w14:textId="77777777" w:rsidR="00E7161B" w:rsidRPr="00171E8F" w:rsidRDefault="00E7161B" w:rsidP="00A61A54">
      <w:pPr>
        <w:spacing w:after="0" w:line="240" w:lineRule="auto"/>
        <w:ind w:right="360"/>
        <w:rPr>
          <w:rFonts w:ascii="Times New Roman" w:hAnsi="Times New Roman" w:cs="Times New Roman"/>
          <w:color w:val="000000" w:themeColor="text1"/>
          <w:sz w:val="24"/>
          <w:szCs w:val="24"/>
        </w:rPr>
      </w:pPr>
    </w:p>
    <w:p w14:paraId="245F9722" w14:textId="2C1BEEEB" w:rsidR="00E7161B" w:rsidRPr="00171E8F" w:rsidRDefault="00E7161B" w:rsidP="00A61A54">
      <w:pPr>
        <w:spacing w:after="0" w:line="240" w:lineRule="auto"/>
        <w:ind w:right="360"/>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Since the program year and fiscal year runs from July 1</w:t>
      </w:r>
      <w:r w:rsidRPr="00171E8F">
        <w:rPr>
          <w:rFonts w:ascii="Times New Roman" w:hAnsi="Times New Roman" w:cs="Times New Roman"/>
          <w:color w:val="000000" w:themeColor="text1"/>
          <w:sz w:val="24"/>
          <w:szCs w:val="24"/>
          <w:vertAlign w:val="superscript"/>
        </w:rPr>
        <w:t>st</w:t>
      </w:r>
      <w:r w:rsidRPr="00171E8F">
        <w:rPr>
          <w:rFonts w:ascii="Times New Roman" w:hAnsi="Times New Roman" w:cs="Times New Roman"/>
          <w:color w:val="000000" w:themeColor="text1"/>
          <w:sz w:val="24"/>
          <w:szCs w:val="24"/>
        </w:rPr>
        <w:t xml:space="preserve"> through the following June 30</w:t>
      </w:r>
      <w:r w:rsidRPr="00171E8F">
        <w:rPr>
          <w:rFonts w:ascii="Times New Roman" w:hAnsi="Times New Roman" w:cs="Times New Roman"/>
          <w:color w:val="000000" w:themeColor="text1"/>
          <w:sz w:val="24"/>
          <w:szCs w:val="24"/>
          <w:vertAlign w:val="superscript"/>
        </w:rPr>
        <w:t>th</w:t>
      </w:r>
      <w:r w:rsidRPr="00171E8F">
        <w:rPr>
          <w:rFonts w:ascii="Times New Roman" w:hAnsi="Times New Roman" w:cs="Times New Roman"/>
          <w:color w:val="000000" w:themeColor="text1"/>
          <w:sz w:val="24"/>
          <w:szCs w:val="24"/>
        </w:rPr>
        <w:t>, final payment for each program year’s WIOA expenses will occur with the June invoice that will be submitted by the applicant to the MVWDB during the month of July along with end of year Financial Closeout documents.  Applicants are expected to expend at least 80% of their contracted funds by the end of each program year.</w:t>
      </w:r>
    </w:p>
    <w:p w14:paraId="76F23496"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7DAAB334" w14:textId="49B7E57A" w:rsidR="009072FF" w:rsidRPr="00171E8F" w:rsidRDefault="009072FF" w:rsidP="009072FF">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cstheme="minorHAnsi"/>
          <w:snapToGrid/>
          <w:color w:val="FFFFFF" w:themeColor="background1"/>
          <w:szCs w:val="26"/>
        </w:rPr>
      </w:pPr>
      <w:bookmarkStart w:id="67" w:name="_Toc154148573"/>
      <w:r w:rsidRPr="00171E8F">
        <w:rPr>
          <w:rFonts w:eastAsiaTheme="majorEastAsia" w:cstheme="minorHAnsi"/>
          <w:snapToGrid/>
          <w:color w:val="FFFFFF" w:themeColor="background1"/>
          <w:szCs w:val="26"/>
        </w:rPr>
        <w:t>Audit</w:t>
      </w:r>
      <w:bookmarkEnd w:id="67"/>
      <w:r w:rsidRPr="00171E8F">
        <w:rPr>
          <w:rFonts w:eastAsiaTheme="majorEastAsia" w:cstheme="minorHAnsi"/>
          <w:snapToGrid/>
          <w:color w:val="FFFFFF" w:themeColor="background1"/>
          <w:szCs w:val="26"/>
        </w:rPr>
        <w:t xml:space="preserve"> </w:t>
      </w:r>
    </w:p>
    <w:p w14:paraId="18A9CC67" w14:textId="77777777" w:rsidR="009072FF" w:rsidRPr="00171E8F" w:rsidRDefault="009072FF" w:rsidP="009072FF">
      <w:pPr>
        <w:spacing w:after="0"/>
        <w:rPr>
          <w:rFonts w:ascii="Times New Roman" w:hAnsi="Times New Roman"/>
          <w:color w:val="000000" w:themeColor="text1"/>
          <w:sz w:val="24"/>
        </w:rPr>
      </w:pPr>
    </w:p>
    <w:p w14:paraId="45133E4B" w14:textId="77777777" w:rsidR="009072FF" w:rsidRPr="00171E8F" w:rsidRDefault="009072FF" w:rsidP="009072FF">
      <w:pPr>
        <w:spacing w:after="0"/>
        <w:rPr>
          <w:rFonts w:ascii="Times New Roman" w:hAnsi="Times New Roman"/>
          <w:color w:val="000000" w:themeColor="text1"/>
          <w:sz w:val="24"/>
        </w:rPr>
      </w:pPr>
      <w:r w:rsidRPr="00171E8F">
        <w:rPr>
          <w:rFonts w:ascii="Times New Roman" w:hAnsi="Times New Roman"/>
          <w:color w:val="000000" w:themeColor="text1"/>
          <w:sz w:val="24"/>
        </w:rPr>
        <w:t xml:space="preserve">All organizations funded whether public or private, commercial or not-for-profit, receiving at least $750,000.00 annually through federal grants regardless of the funding source will be required to conduct and submit an annual audit.  </w:t>
      </w:r>
    </w:p>
    <w:p w14:paraId="0E49A9E7" w14:textId="77777777" w:rsidR="009072FF" w:rsidRPr="00171E8F" w:rsidRDefault="009072FF" w:rsidP="009072FF">
      <w:pPr>
        <w:spacing w:after="0"/>
        <w:rPr>
          <w:rFonts w:ascii="Times New Roman" w:hAnsi="Times New Roman"/>
          <w:color w:val="000000" w:themeColor="text1"/>
          <w:sz w:val="24"/>
        </w:rPr>
      </w:pPr>
    </w:p>
    <w:p w14:paraId="3B07B08D" w14:textId="77777777" w:rsidR="009072FF" w:rsidRPr="00171E8F" w:rsidRDefault="009072FF" w:rsidP="009072FF">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spacing w:line="259" w:lineRule="auto"/>
        <w:ind w:left="115" w:right="115"/>
        <w:rPr>
          <w:rFonts w:eastAsiaTheme="majorEastAsia" w:cstheme="minorHAnsi"/>
          <w:snapToGrid/>
          <w:color w:val="FFFFFF" w:themeColor="background1"/>
          <w:szCs w:val="26"/>
        </w:rPr>
      </w:pPr>
      <w:bookmarkStart w:id="68" w:name="_Toc493427151"/>
      <w:bookmarkStart w:id="69" w:name="_Toc51748680"/>
      <w:bookmarkStart w:id="70" w:name="_Toc66276031"/>
      <w:bookmarkStart w:id="71" w:name="_Toc154066372"/>
      <w:bookmarkStart w:id="72" w:name="_Toc154148574"/>
      <w:r w:rsidRPr="00171E8F">
        <w:rPr>
          <w:rFonts w:eastAsiaTheme="majorEastAsia" w:cstheme="minorHAnsi"/>
          <w:snapToGrid/>
          <w:color w:val="FFFFFF" w:themeColor="background1"/>
          <w:szCs w:val="26"/>
        </w:rPr>
        <w:t>Incorporation of RFP into Contract</w:t>
      </w:r>
      <w:bookmarkEnd w:id="68"/>
      <w:bookmarkEnd w:id="69"/>
      <w:bookmarkEnd w:id="70"/>
      <w:bookmarkEnd w:id="71"/>
      <w:bookmarkEnd w:id="72"/>
      <w:r w:rsidRPr="00171E8F">
        <w:rPr>
          <w:rFonts w:eastAsiaTheme="majorEastAsia" w:cstheme="minorHAnsi"/>
          <w:snapToGrid/>
          <w:color w:val="FFFFFF" w:themeColor="background1"/>
          <w:szCs w:val="26"/>
        </w:rPr>
        <w:t xml:space="preserve"> </w:t>
      </w:r>
    </w:p>
    <w:p w14:paraId="310CDC74" w14:textId="77777777" w:rsidR="009072FF" w:rsidRPr="00171E8F" w:rsidRDefault="009072FF" w:rsidP="009072FF">
      <w:pPr>
        <w:spacing w:after="0" w:line="248" w:lineRule="auto"/>
        <w:ind w:right="253"/>
        <w:rPr>
          <w:rFonts w:ascii="Times New Roman" w:hAnsi="Times New Roman" w:cs="Arial"/>
          <w:color w:val="000000" w:themeColor="text1"/>
          <w:sz w:val="24"/>
        </w:rPr>
      </w:pPr>
    </w:p>
    <w:p w14:paraId="55720FB4" w14:textId="77777777" w:rsidR="009072FF" w:rsidRPr="00171E8F" w:rsidRDefault="009072FF" w:rsidP="009072FF">
      <w:pPr>
        <w:spacing w:after="0" w:line="248" w:lineRule="auto"/>
        <w:ind w:right="253"/>
        <w:rPr>
          <w:rFonts w:ascii="Times New Roman" w:hAnsi="Times New Roman" w:cs="Arial"/>
          <w:color w:val="000000" w:themeColor="text1"/>
          <w:sz w:val="24"/>
        </w:rPr>
      </w:pPr>
      <w:r w:rsidRPr="00171E8F">
        <w:rPr>
          <w:rFonts w:ascii="Times New Roman" w:hAnsi="Times New Roman" w:cs="Arial"/>
          <w:color w:val="000000" w:themeColor="text1"/>
          <w:sz w:val="24"/>
        </w:rPr>
        <w:lastRenderedPageBreak/>
        <w:t xml:space="preserve">All conditions contained in this Request for Proposals and completed forms and any statements contained in the Request for Proposals will be incorporated into any contract regarding this matter. Failure of the contracting organization to accept these obligations may result in the cancellation of the selection.  The sub-recipient shall assume responsibility for all services offered in their bid proposal whether or not they were produced.  The sub-recipient will be responsible for all material errors and omissions in the performance of the contract. </w:t>
      </w:r>
    </w:p>
    <w:p w14:paraId="6D6959E6" w14:textId="77777777" w:rsidR="009072FF" w:rsidRPr="00171E8F" w:rsidRDefault="009072FF" w:rsidP="00A61A54">
      <w:pPr>
        <w:widowControl/>
        <w:spacing w:after="0" w:line="240" w:lineRule="auto"/>
        <w:rPr>
          <w:rFonts w:ascii="Times New Roman" w:eastAsia="Calibri" w:hAnsi="Times New Roman" w:cs="Times New Roman"/>
          <w:color w:val="000000"/>
          <w:sz w:val="24"/>
          <w:szCs w:val="24"/>
        </w:rPr>
      </w:pPr>
    </w:p>
    <w:p w14:paraId="44D85627" w14:textId="1E2E057C" w:rsidR="007F4129" w:rsidRPr="00171E8F" w:rsidRDefault="00D004EE" w:rsidP="00A61A54">
      <w:pPr>
        <w:pStyle w:val="Heading2"/>
        <w:widowControl/>
        <w:pBdr>
          <w:bottom w:val="single" w:sz="36" w:space="1" w:color="17365D" w:themeColor="text2" w:themeShade="BF"/>
        </w:pBdr>
        <w:spacing w:before="0" w:line="240" w:lineRule="auto"/>
        <w:rPr>
          <w:rFonts w:ascii="Times New Roman" w:hAnsi="Times New Roman" w:cs="Times New Roman"/>
          <w:color w:val="000000" w:themeColor="text1"/>
          <w:sz w:val="24"/>
          <w:szCs w:val="24"/>
        </w:rPr>
      </w:pPr>
      <w:bookmarkStart w:id="73" w:name="_Toc39005065"/>
      <w:bookmarkStart w:id="74" w:name="_Toc39489044"/>
      <w:bookmarkStart w:id="75" w:name="_Toc154148575"/>
      <w:r w:rsidRPr="00171E8F">
        <w:rPr>
          <w:rFonts w:ascii="Times New Roman" w:hAnsi="Times New Roman" w:cs="Times New Roman"/>
          <w:color w:val="000000" w:themeColor="text1"/>
          <w:sz w:val="24"/>
          <w:szCs w:val="24"/>
        </w:rPr>
        <w:t xml:space="preserve">Section 4 </w:t>
      </w:r>
      <w:r w:rsidR="00885C1F" w:rsidRPr="00171E8F">
        <w:rPr>
          <w:rFonts w:ascii="Times New Roman" w:hAnsi="Times New Roman" w:cs="Times New Roman"/>
          <w:color w:val="000000" w:themeColor="text1"/>
          <w:sz w:val="24"/>
          <w:szCs w:val="24"/>
        </w:rPr>
        <w:t>–</w:t>
      </w:r>
      <w:r w:rsidR="007F4129" w:rsidRPr="00171E8F">
        <w:rPr>
          <w:rFonts w:ascii="Times New Roman" w:hAnsi="Times New Roman" w:cs="Times New Roman"/>
          <w:color w:val="000000" w:themeColor="text1"/>
          <w:sz w:val="24"/>
          <w:szCs w:val="24"/>
        </w:rPr>
        <w:t xml:space="preserve"> Statement of Work</w:t>
      </w:r>
      <w:bookmarkEnd w:id="73"/>
      <w:bookmarkEnd w:id="74"/>
      <w:bookmarkEnd w:id="75"/>
    </w:p>
    <w:p w14:paraId="3A6DF328" w14:textId="77777777"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p>
    <w:p w14:paraId="271608F8" w14:textId="77777777"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76" w:name="_Toc154148576"/>
      <w:r w:rsidRPr="00171E8F">
        <w:rPr>
          <w:rFonts w:eastAsiaTheme="majorEastAsia"/>
          <w:snapToGrid/>
          <w:color w:val="FFFFFF" w:themeColor="background1"/>
          <w:szCs w:val="24"/>
        </w:rPr>
        <w:t>Service Design</w:t>
      </w:r>
      <w:bookmarkEnd w:id="76"/>
      <w:r w:rsidRPr="00171E8F">
        <w:rPr>
          <w:rFonts w:eastAsiaTheme="majorEastAsia"/>
          <w:snapToGrid/>
          <w:color w:val="FFFFFF" w:themeColor="background1"/>
          <w:szCs w:val="24"/>
        </w:rPr>
        <w:t xml:space="preserve"> </w:t>
      </w:r>
    </w:p>
    <w:p w14:paraId="1362D7DB" w14:textId="77777777"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p>
    <w:p w14:paraId="51FFA428" w14:textId="33CDE9CB"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The selected bidder will implement an innovative and proven workforce development model, driven by the needs of employers and </w:t>
      </w:r>
      <w:r w:rsidR="0031418B" w:rsidRPr="00171E8F">
        <w:rPr>
          <w:rFonts w:ascii="Times New Roman" w:eastAsia="Times New Roman" w:hAnsi="Times New Roman" w:cs="Times New Roman"/>
          <w:color w:val="000000"/>
          <w:sz w:val="24"/>
          <w:szCs w:val="24"/>
        </w:rPr>
        <w:t xml:space="preserve">the </w:t>
      </w:r>
      <w:r w:rsidRPr="00171E8F">
        <w:rPr>
          <w:rFonts w:ascii="Times New Roman" w:eastAsia="Times New Roman" w:hAnsi="Times New Roman" w:cs="Times New Roman"/>
          <w:color w:val="000000"/>
          <w:sz w:val="24"/>
          <w:szCs w:val="24"/>
        </w:rPr>
        <w:t xml:space="preserve">availability of quality career opportunities, The proposed model must align with the principles and requirements of WIOA and the MVWDB’s vision of focusing on quality Jobs. The primary goal of </w:t>
      </w:r>
      <w:r w:rsidR="0031418B" w:rsidRPr="00171E8F">
        <w:rPr>
          <w:rFonts w:ascii="Times New Roman" w:eastAsia="Times New Roman" w:hAnsi="Times New Roman" w:cs="Times New Roman"/>
          <w:color w:val="000000"/>
          <w:sz w:val="24"/>
          <w:szCs w:val="24"/>
        </w:rPr>
        <w:t>this</w:t>
      </w:r>
      <w:r w:rsidRPr="00171E8F">
        <w:rPr>
          <w:rFonts w:ascii="Times New Roman" w:eastAsia="Times New Roman" w:hAnsi="Times New Roman" w:cs="Times New Roman"/>
          <w:color w:val="000000"/>
          <w:sz w:val="24"/>
          <w:szCs w:val="24"/>
        </w:rPr>
        <w:t xml:space="preserve"> is to match the labor demands of </w:t>
      </w:r>
      <w:r w:rsidR="00CC0E33" w:rsidRPr="00171E8F">
        <w:rPr>
          <w:rFonts w:ascii="Times New Roman" w:eastAsia="Times New Roman" w:hAnsi="Times New Roman" w:cs="Times New Roman"/>
          <w:color w:val="000000"/>
          <w:sz w:val="24"/>
          <w:szCs w:val="24"/>
        </w:rPr>
        <w:t xml:space="preserve">in-demand industries </w:t>
      </w:r>
      <w:r w:rsidRPr="00171E8F">
        <w:rPr>
          <w:rFonts w:ascii="Times New Roman" w:eastAsia="Times New Roman" w:hAnsi="Times New Roman" w:cs="Times New Roman"/>
          <w:color w:val="000000"/>
          <w:sz w:val="24"/>
          <w:szCs w:val="24"/>
        </w:rPr>
        <w:t>with the skills and talents of job seekers, helping businesses thrive and creating viable career pathways that lead to self</w:t>
      </w:r>
      <w:r w:rsidR="00CC0E33" w:rsidRPr="00171E8F">
        <w:rPr>
          <w:rFonts w:ascii="Times New Roman" w:eastAsia="Times New Roman" w:hAnsi="Times New Roman" w:cs="Times New Roman"/>
          <w:color w:val="000000"/>
          <w:sz w:val="24"/>
          <w:szCs w:val="24"/>
        </w:rPr>
        <w:t>-</w:t>
      </w:r>
      <w:r w:rsidRPr="00171E8F">
        <w:rPr>
          <w:rFonts w:ascii="Times New Roman" w:eastAsia="Times New Roman" w:hAnsi="Times New Roman" w:cs="Times New Roman"/>
          <w:color w:val="000000"/>
          <w:sz w:val="24"/>
          <w:szCs w:val="24"/>
        </w:rPr>
        <w:t xml:space="preserve">sufficiency </w:t>
      </w:r>
      <w:r w:rsidR="00CC0E33" w:rsidRPr="00171E8F">
        <w:rPr>
          <w:rFonts w:ascii="Times New Roman" w:eastAsia="Times New Roman" w:hAnsi="Times New Roman" w:cs="Times New Roman"/>
          <w:color w:val="000000"/>
          <w:sz w:val="24"/>
          <w:szCs w:val="24"/>
        </w:rPr>
        <w:t xml:space="preserve">wages </w:t>
      </w:r>
      <w:r w:rsidRPr="00171E8F">
        <w:rPr>
          <w:rFonts w:ascii="Times New Roman" w:eastAsia="Times New Roman" w:hAnsi="Times New Roman" w:cs="Times New Roman"/>
          <w:color w:val="000000"/>
          <w:sz w:val="24"/>
          <w:szCs w:val="24"/>
        </w:rPr>
        <w:t>for residents of our counties.</w:t>
      </w:r>
    </w:p>
    <w:p w14:paraId="574963D4" w14:textId="77777777" w:rsidR="007F4129" w:rsidRPr="00171E8F" w:rsidRDefault="007F4129" w:rsidP="00A61A54">
      <w:pPr>
        <w:widowControl/>
        <w:spacing w:after="0" w:line="240" w:lineRule="auto"/>
        <w:ind w:right="360"/>
        <w:rPr>
          <w:rFonts w:ascii="Times New Roman" w:eastAsia="Times New Roman" w:hAnsi="Times New Roman" w:cs="Times New Roman"/>
          <w:color w:val="000000"/>
          <w:sz w:val="24"/>
          <w:szCs w:val="24"/>
        </w:rPr>
      </w:pPr>
    </w:p>
    <w:p w14:paraId="358798ED" w14:textId="6E99705C" w:rsidR="007F4129" w:rsidRPr="00171E8F" w:rsidRDefault="007F4129" w:rsidP="00A61A54">
      <w:pPr>
        <w:widowControl/>
        <w:spacing w:after="0" w:line="240" w:lineRule="auto"/>
        <w:ind w:right="36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It is the goal of </w:t>
      </w:r>
      <w:r w:rsidR="00470C3B" w:rsidRPr="00171E8F">
        <w:rPr>
          <w:rFonts w:ascii="Times New Roman" w:eastAsia="Times New Roman" w:hAnsi="Times New Roman" w:cs="Times New Roman"/>
          <w:color w:val="000000"/>
          <w:sz w:val="24"/>
          <w:szCs w:val="24"/>
        </w:rPr>
        <w:t xml:space="preserve">our Accelerate Iowa </w:t>
      </w:r>
      <w:r w:rsidRPr="00171E8F">
        <w:rPr>
          <w:rFonts w:ascii="Times New Roman" w:eastAsia="Times New Roman" w:hAnsi="Times New Roman" w:cs="Times New Roman"/>
          <w:color w:val="000000"/>
          <w:sz w:val="24"/>
          <w:szCs w:val="24"/>
        </w:rPr>
        <w:t xml:space="preserve">youth </w:t>
      </w:r>
      <w:r w:rsidR="00470C3B" w:rsidRPr="00171E8F">
        <w:rPr>
          <w:rFonts w:ascii="Times New Roman" w:eastAsia="Times New Roman" w:hAnsi="Times New Roman" w:cs="Times New Roman"/>
          <w:color w:val="000000"/>
          <w:sz w:val="24"/>
          <w:szCs w:val="24"/>
        </w:rPr>
        <w:t xml:space="preserve">program </w:t>
      </w:r>
      <w:r w:rsidRPr="00171E8F">
        <w:rPr>
          <w:rFonts w:ascii="Times New Roman" w:eastAsia="Times New Roman" w:hAnsi="Times New Roman" w:cs="Times New Roman"/>
          <w:color w:val="000000"/>
          <w:sz w:val="24"/>
          <w:szCs w:val="24"/>
        </w:rPr>
        <w:t>to provide activities to enable young adults to be work-ready and prepared for their future. Provided services will help young adults</w:t>
      </w:r>
      <w:r w:rsidR="00CB0A6C" w:rsidRPr="00171E8F">
        <w:rPr>
          <w:rFonts w:ascii="Times New Roman" w:eastAsia="Times New Roman" w:hAnsi="Times New Roman" w:cs="Times New Roman"/>
          <w:color w:val="000000"/>
          <w:sz w:val="24"/>
          <w:szCs w:val="24"/>
        </w:rPr>
        <w:t xml:space="preserve"> </w:t>
      </w:r>
      <w:r w:rsidRPr="00171E8F">
        <w:rPr>
          <w:rFonts w:ascii="Times New Roman" w:eastAsia="Times New Roman" w:hAnsi="Times New Roman" w:cs="Times New Roman"/>
          <w:color w:val="000000"/>
          <w:sz w:val="24"/>
          <w:szCs w:val="24"/>
        </w:rPr>
        <w:t xml:space="preserve">access opportunities for work-based learning, complete </w:t>
      </w:r>
      <w:r w:rsidR="0031418B" w:rsidRPr="00171E8F">
        <w:rPr>
          <w:rFonts w:ascii="Times New Roman" w:eastAsia="Times New Roman" w:hAnsi="Times New Roman" w:cs="Times New Roman"/>
          <w:color w:val="000000"/>
          <w:sz w:val="24"/>
          <w:szCs w:val="24"/>
        </w:rPr>
        <w:t>industry-recognized</w:t>
      </w:r>
      <w:r w:rsidRPr="00171E8F">
        <w:rPr>
          <w:rFonts w:ascii="Times New Roman" w:eastAsia="Times New Roman" w:hAnsi="Times New Roman" w:cs="Times New Roman"/>
          <w:color w:val="000000"/>
          <w:sz w:val="24"/>
          <w:szCs w:val="24"/>
        </w:rPr>
        <w:t xml:space="preserve"> credentials, and enter employment in in-demand occupations. Youth services should be designed in a manner that integrates young adults into the </w:t>
      </w:r>
      <w:r w:rsidR="00CC0E33" w:rsidRPr="00171E8F">
        <w:rPr>
          <w:rFonts w:ascii="Times New Roman" w:eastAsia="Times New Roman" w:hAnsi="Times New Roman" w:cs="Times New Roman"/>
          <w:color w:val="000000"/>
          <w:sz w:val="24"/>
          <w:szCs w:val="24"/>
        </w:rPr>
        <w:t xml:space="preserve">American Job Centers </w:t>
      </w:r>
      <w:r w:rsidRPr="00171E8F">
        <w:rPr>
          <w:rFonts w:ascii="Times New Roman" w:eastAsia="Times New Roman" w:hAnsi="Times New Roman" w:cs="Times New Roman"/>
          <w:color w:val="000000"/>
          <w:sz w:val="24"/>
          <w:szCs w:val="24"/>
        </w:rPr>
        <w:t>in order to receive the full range of services. Integration with other program staff such as the adult program for referrals and with business services for work-based learning or experiential learning opportunities and connections with employers will be necessary to meet expectations.</w:t>
      </w:r>
    </w:p>
    <w:p w14:paraId="2E029EEE" w14:textId="77777777"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p>
    <w:p w14:paraId="3597DA57" w14:textId="347F8BC0"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As a core partner in the local workforce system, the selected bidder will align all services and activities with the WIOA One-Stop Partner Memorandum of Understanding (MOU) for the </w:t>
      </w:r>
      <w:r w:rsidR="007C4098" w:rsidRPr="00171E8F">
        <w:rPr>
          <w:rFonts w:ascii="Times New Roman" w:eastAsia="Times New Roman" w:hAnsi="Times New Roman" w:cs="Times New Roman"/>
          <w:color w:val="000000"/>
          <w:sz w:val="24"/>
          <w:szCs w:val="24"/>
        </w:rPr>
        <w:t xml:space="preserve">MVWA </w:t>
      </w:r>
      <w:r w:rsidRPr="00171E8F">
        <w:rPr>
          <w:rFonts w:ascii="Times New Roman" w:eastAsia="Times New Roman" w:hAnsi="Times New Roman" w:cs="Times New Roman"/>
          <w:color w:val="000000"/>
          <w:sz w:val="24"/>
          <w:szCs w:val="24"/>
        </w:rPr>
        <w:t>as well as the MVWA Local Plan</w:t>
      </w:r>
      <w:r w:rsidR="00CC0E33" w:rsidRPr="00171E8F">
        <w:rPr>
          <w:rFonts w:ascii="Times New Roman" w:eastAsia="Times New Roman" w:hAnsi="Times New Roman" w:cs="Times New Roman"/>
          <w:color w:val="000000"/>
          <w:sz w:val="24"/>
          <w:szCs w:val="24"/>
        </w:rPr>
        <w:t xml:space="preserve">. These documents can be found on the </w:t>
      </w:r>
      <w:r w:rsidR="008532EE" w:rsidRPr="00171E8F">
        <w:rPr>
          <w:rFonts w:ascii="Times New Roman" w:eastAsia="Times New Roman" w:hAnsi="Times New Roman" w:cs="Times New Roman"/>
          <w:color w:val="000000"/>
          <w:sz w:val="24"/>
          <w:szCs w:val="24"/>
        </w:rPr>
        <w:t>board’s</w:t>
      </w:r>
      <w:r w:rsidR="00CC0E33" w:rsidRPr="00171E8F">
        <w:rPr>
          <w:rFonts w:ascii="Times New Roman" w:eastAsia="Times New Roman" w:hAnsi="Times New Roman" w:cs="Times New Roman"/>
          <w:color w:val="000000"/>
          <w:sz w:val="24"/>
          <w:szCs w:val="24"/>
        </w:rPr>
        <w:t xml:space="preserve"> website: </w:t>
      </w:r>
      <w:r w:rsidR="00791A23" w:rsidRPr="00171E8F">
        <w:rPr>
          <w:rFonts w:ascii="Times New Roman" w:eastAsia="Times New Roman" w:hAnsi="Times New Roman" w:cs="Times New Roman"/>
          <w:color w:val="000000"/>
          <w:sz w:val="24"/>
          <w:szCs w:val="24"/>
        </w:rPr>
        <w:t xml:space="preserve"> </w:t>
      </w:r>
      <w:hyperlink r:id="rId18" w:history="1">
        <w:r w:rsidR="00791A23" w:rsidRPr="00171E8F">
          <w:rPr>
            <w:rStyle w:val="Hyperlink"/>
            <w:rFonts w:ascii="Times New Roman" w:eastAsia="Times New Roman" w:hAnsi="Times New Roman" w:cs="Times New Roman"/>
            <w:sz w:val="24"/>
            <w:szCs w:val="24"/>
          </w:rPr>
          <w:t>https://www.mississippivalleyworkforce.org/reports-and-plans</w:t>
        </w:r>
      </w:hyperlink>
      <w:r w:rsidR="00791A23" w:rsidRPr="00171E8F">
        <w:rPr>
          <w:rFonts w:ascii="Times New Roman" w:eastAsia="Times New Roman" w:hAnsi="Times New Roman" w:cs="Times New Roman"/>
          <w:color w:val="000000"/>
          <w:sz w:val="24"/>
          <w:szCs w:val="24"/>
        </w:rPr>
        <w:t xml:space="preserve"> </w:t>
      </w:r>
    </w:p>
    <w:p w14:paraId="1DA01931" w14:textId="77777777"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p>
    <w:p w14:paraId="21F3419F" w14:textId="39AD928E"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Work performed under any agreement resulting from this RFP will include but is not limited to </w:t>
      </w:r>
      <w:r w:rsidR="0031418B" w:rsidRPr="00171E8F">
        <w:rPr>
          <w:rFonts w:ascii="Times New Roman" w:eastAsia="Times New Roman" w:hAnsi="Times New Roman" w:cs="Times New Roman"/>
          <w:color w:val="000000"/>
          <w:sz w:val="24"/>
          <w:szCs w:val="24"/>
        </w:rPr>
        <w:t xml:space="preserve">the </w:t>
      </w:r>
      <w:r w:rsidRPr="00171E8F">
        <w:rPr>
          <w:rFonts w:ascii="Times New Roman" w:eastAsia="Times New Roman" w:hAnsi="Times New Roman" w:cs="Times New Roman"/>
          <w:color w:val="000000"/>
          <w:sz w:val="24"/>
          <w:szCs w:val="24"/>
        </w:rPr>
        <w:t>delivery of youth services as defined by the Workforce Innovation and Opportunity Act (WIOA) and all its implementing guidelines and regulations. The services described in this RFP must be delivered in the Iowa</w:t>
      </w:r>
      <w:r w:rsidRPr="00171E8F">
        <w:rPr>
          <w:rFonts w:ascii="Times New Roman" w:eastAsia="Times New Roman" w:hAnsi="Times New Roman" w:cs="Times New Roman"/>
          <w:i/>
          <w:iCs/>
          <w:color w:val="000000"/>
          <w:sz w:val="24"/>
          <w:szCs w:val="24"/>
        </w:rPr>
        <w:t>WORKS</w:t>
      </w:r>
      <w:r w:rsidRPr="00171E8F">
        <w:rPr>
          <w:rFonts w:ascii="Times New Roman" w:eastAsia="Times New Roman" w:hAnsi="Times New Roman" w:cs="Times New Roman"/>
          <w:color w:val="000000"/>
          <w:sz w:val="24"/>
          <w:szCs w:val="24"/>
        </w:rPr>
        <w:t xml:space="preserve"> locations detailed below. Delivery of services in additional locations </w:t>
      </w:r>
      <w:r w:rsidR="0031418B" w:rsidRPr="00171E8F">
        <w:rPr>
          <w:rFonts w:ascii="Times New Roman" w:eastAsia="Times New Roman" w:hAnsi="Times New Roman" w:cs="Times New Roman"/>
          <w:color w:val="000000"/>
          <w:sz w:val="24"/>
          <w:szCs w:val="24"/>
        </w:rPr>
        <w:t>is</w:t>
      </w:r>
      <w:r w:rsidRPr="00171E8F">
        <w:rPr>
          <w:rFonts w:ascii="Times New Roman" w:eastAsia="Times New Roman" w:hAnsi="Times New Roman" w:cs="Times New Roman"/>
          <w:color w:val="000000"/>
          <w:sz w:val="24"/>
          <w:szCs w:val="24"/>
        </w:rPr>
        <w:t xml:space="preserve"> encouraged</w:t>
      </w:r>
      <w:r w:rsidR="00C949BF" w:rsidRPr="00171E8F">
        <w:rPr>
          <w:rFonts w:ascii="Times New Roman" w:eastAsia="Times New Roman" w:hAnsi="Times New Roman" w:cs="Times New Roman"/>
          <w:color w:val="000000"/>
          <w:sz w:val="24"/>
          <w:szCs w:val="24"/>
        </w:rPr>
        <w:t xml:space="preserve"> </w:t>
      </w:r>
      <w:r w:rsidRPr="00171E8F">
        <w:rPr>
          <w:rFonts w:ascii="Times New Roman" w:eastAsia="Times New Roman" w:hAnsi="Times New Roman" w:cs="Times New Roman"/>
          <w:color w:val="000000"/>
          <w:sz w:val="24"/>
          <w:szCs w:val="24"/>
        </w:rPr>
        <w:t xml:space="preserve">but must be approved by the </w:t>
      </w:r>
      <w:r w:rsidR="00791A23" w:rsidRPr="00171E8F">
        <w:rPr>
          <w:rFonts w:ascii="Times New Roman" w:eastAsia="Times New Roman" w:hAnsi="Times New Roman" w:cs="Times New Roman"/>
          <w:color w:val="000000"/>
          <w:sz w:val="24"/>
          <w:szCs w:val="24"/>
        </w:rPr>
        <w:t>MVWDB in advance</w:t>
      </w:r>
      <w:r w:rsidRPr="00171E8F">
        <w:rPr>
          <w:rFonts w:ascii="Times New Roman" w:eastAsia="Times New Roman" w:hAnsi="Times New Roman" w:cs="Times New Roman"/>
          <w:color w:val="000000"/>
          <w:sz w:val="24"/>
          <w:szCs w:val="24"/>
        </w:rPr>
        <w:t>. The locations of Iowa</w:t>
      </w:r>
      <w:r w:rsidRPr="00171E8F">
        <w:rPr>
          <w:rFonts w:ascii="Times New Roman" w:eastAsia="Times New Roman" w:hAnsi="Times New Roman" w:cs="Times New Roman"/>
          <w:i/>
          <w:iCs/>
          <w:color w:val="000000"/>
          <w:sz w:val="24"/>
          <w:szCs w:val="24"/>
        </w:rPr>
        <w:t>WORKS</w:t>
      </w:r>
      <w:r w:rsidRPr="00171E8F">
        <w:rPr>
          <w:rFonts w:ascii="Times New Roman" w:eastAsia="Times New Roman" w:hAnsi="Times New Roman" w:cs="Times New Roman"/>
          <w:color w:val="000000"/>
          <w:sz w:val="24"/>
          <w:szCs w:val="24"/>
        </w:rPr>
        <w:t xml:space="preserve"> centers are listed below and </w:t>
      </w:r>
      <w:r w:rsidR="0031418B" w:rsidRPr="00171E8F">
        <w:rPr>
          <w:rFonts w:ascii="Times New Roman" w:eastAsia="Times New Roman" w:hAnsi="Times New Roman" w:cs="Times New Roman"/>
          <w:color w:val="000000"/>
          <w:sz w:val="24"/>
          <w:szCs w:val="24"/>
        </w:rPr>
        <w:t xml:space="preserve">are </w:t>
      </w:r>
      <w:r w:rsidRPr="00171E8F">
        <w:rPr>
          <w:rFonts w:ascii="Times New Roman" w:eastAsia="Times New Roman" w:hAnsi="Times New Roman" w:cs="Times New Roman"/>
          <w:color w:val="000000"/>
          <w:sz w:val="24"/>
          <w:szCs w:val="24"/>
        </w:rPr>
        <w:t>subject to change.</w:t>
      </w:r>
    </w:p>
    <w:p w14:paraId="0C293BEB" w14:textId="77777777" w:rsidR="007F4129" w:rsidRPr="00171E8F" w:rsidRDefault="007F4129" w:rsidP="00A61A54">
      <w:pPr>
        <w:widowControl/>
        <w:spacing w:after="0" w:line="240" w:lineRule="auto"/>
        <w:jc w:val="center"/>
        <w:rPr>
          <w:rFonts w:ascii="Times New Roman" w:eastAsia="Calibri" w:hAnsi="Times New Roman" w:cs="Times New Roman"/>
          <w:b/>
          <w:bCs/>
          <w:color w:val="000000"/>
          <w:sz w:val="24"/>
          <w:szCs w:val="24"/>
        </w:rPr>
      </w:pPr>
    </w:p>
    <w:p w14:paraId="24EC60F8" w14:textId="77777777" w:rsidR="007F4129" w:rsidRPr="00171E8F" w:rsidRDefault="007F4129" w:rsidP="00A61A54">
      <w:pPr>
        <w:widowControl/>
        <w:spacing w:after="0" w:line="240" w:lineRule="auto"/>
        <w:jc w:val="center"/>
        <w:rPr>
          <w:rFonts w:ascii="Times New Roman" w:eastAsia="Calibri" w:hAnsi="Times New Roman" w:cs="Times New Roman"/>
          <w:b/>
          <w:bCs/>
          <w:i/>
          <w:iCs/>
          <w:color w:val="000000"/>
          <w:sz w:val="24"/>
          <w:szCs w:val="24"/>
        </w:rPr>
      </w:pPr>
      <w:r w:rsidRPr="00171E8F">
        <w:rPr>
          <w:rFonts w:ascii="Times New Roman" w:eastAsia="Calibri" w:hAnsi="Times New Roman" w:cs="Times New Roman"/>
          <w:b/>
          <w:bCs/>
          <w:color w:val="000000"/>
          <w:sz w:val="24"/>
          <w:szCs w:val="24"/>
        </w:rPr>
        <w:t>Burlington Iowa</w:t>
      </w:r>
      <w:r w:rsidRPr="00171E8F">
        <w:rPr>
          <w:rFonts w:ascii="Times New Roman" w:eastAsia="Calibri" w:hAnsi="Times New Roman" w:cs="Times New Roman"/>
          <w:b/>
          <w:bCs/>
          <w:i/>
          <w:iCs/>
          <w:color w:val="000000"/>
          <w:sz w:val="24"/>
          <w:szCs w:val="24"/>
        </w:rPr>
        <w:t xml:space="preserve">WORKS </w:t>
      </w:r>
      <w:r w:rsidRPr="00171E8F">
        <w:rPr>
          <w:rFonts w:ascii="Times New Roman" w:eastAsia="Calibri" w:hAnsi="Times New Roman" w:cs="Times New Roman"/>
          <w:b/>
          <w:bCs/>
          <w:i/>
          <w:iCs/>
          <w:color w:val="000000"/>
          <w:sz w:val="24"/>
          <w:szCs w:val="24"/>
        </w:rPr>
        <w:tab/>
      </w:r>
      <w:r w:rsidRPr="00171E8F">
        <w:rPr>
          <w:rFonts w:ascii="Times New Roman" w:eastAsia="Calibri" w:hAnsi="Times New Roman" w:cs="Times New Roman"/>
          <w:b/>
          <w:bCs/>
          <w:i/>
          <w:iCs/>
          <w:color w:val="000000"/>
          <w:sz w:val="24"/>
          <w:szCs w:val="24"/>
        </w:rPr>
        <w:tab/>
      </w:r>
      <w:r w:rsidRPr="00171E8F">
        <w:rPr>
          <w:rFonts w:ascii="Times New Roman" w:eastAsia="Calibri" w:hAnsi="Times New Roman" w:cs="Times New Roman"/>
          <w:b/>
          <w:bCs/>
          <w:i/>
          <w:iCs/>
          <w:color w:val="000000"/>
          <w:sz w:val="24"/>
          <w:szCs w:val="24"/>
        </w:rPr>
        <w:tab/>
      </w:r>
      <w:r w:rsidRPr="00171E8F">
        <w:rPr>
          <w:rFonts w:ascii="Times New Roman" w:eastAsia="Calibri" w:hAnsi="Times New Roman" w:cs="Times New Roman"/>
          <w:b/>
          <w:bCs/>
          <w:color w:val="000000"/>
          <w:sz w:val="24"/>
          <w:szCs w:val="24"/>
        </w:rPr>
        <w:t>Davenport Iowa</w:t>
      </w:r>
      <w:r w:rsidRPr="00171E8F">
        <w:rPr>
          <w:rFonts w:ascii="Times New Roman" w:eastAsia="Calibri" w:hAnsi="Times New Roman" w:cs="Times New Roman"/>
          <w:b/>
          <w:bCs/>
          <w:i/>
          <w:iCs/>
          <w:color w:val="000000"/>
          <w:sz w:val="24"/>
          <w:szCs w:val="24"/>
        </w:rPr>
        <w:t>WORKS</w:t>
      </w:r>
    </w:p>
    <w:p w14:paraId="1B50BF38" w14:textId="23F479D3" w:rsidR="007F4129" w:rsidRPr="00171E8F" w:rsidRDefault="007F4129" w:rsidP="00A61A54">
      <w:pPr>
        <w:widowControl/>
        <w:spacing w:after="0" w:line="240" w:lineRule="auto"/>
        <w:jc w:val="center"/>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550 S Gear Ave, Ste 35</w:t>
      </w:r>
      <w:r w:rsidRPr="00171E8F">
        <w:rPr>
          <w:rFonts w:ascii="Times New Roman" w:eastAsia="Calibri" w:hAnsi="Times New Roman" w:cs="Times New Roman"/>
          <w:color w:val="000000"/>
          <w:sz w:val="24"/>
          <w:szCs w:val="24"/>
        </w:rPr>
        <w:tab/>
      </w:r>
      <w:r w:rsidRPr="00171E8F">
        <w:rPr>
          <w:rFonts w:ascii="Times New Roman" w:eastAsia="Calibri" w:hAnsi="Times New Roman" w:cs="Times New Roman"/>
          <w:color w:val="000000"/>
          <w:sz w:val="24"/>
          <w:szCs w:val="24"/>
        </w:rPr>
        <w:tab/>
      </w:r>
      <w:r w:rsidRPr="00171E8F">
        <w:rPr>
          <w:rFonts w:ascii="Times New Roman" w:eastAsia="Calibri" w:hAnsi="Times New Roman" w:cs="Times New Roman"/>
          <w:color w:val="000000"/>
          <w:sz w:val="24"/>
          <w:szCs w:val="24"/>
        </w:rPr>
        <w:tab/>
        <w:t>1801 E Kimberly Road</w:t>
      </w:r>
    </w:p>
    <w:p w14:paraId="03C498DF" w14:textId="77777777" w:rsidR="007F4129" w:rsidRPr="00171E8F" w:rsidRDefault="007F4129" w:rsidP="00A61A54">
      <w:pPr>
        <w:widowControl/>
        <w:spacing w:after="0" w:line="240" w:lineRule="auto"/>
        <w:ind w:left="720" w:firstLine="720"/>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West Burlington, IA 52655</w:t>
      </w:r>
      <w:r w:rsidRPr="00171E8F">
        <w:rPr>
          <w:rFonts w:ascii="Times New Roman" w:eastAsia="Calibri" w:hAnsi="Times New Roman" w:cs="Times New Roman"/>
          <w:color w:val="000000"/>
          <w:sz w:val="24"/>
          <w:szCs w:val="24"/>
        </w:rPr>
        <w:tab/>
      </w:r>
      <w:r w:rsidRPr="00171E8F">
        <w:rPr>
          <w:rFonts w:ascii="Times New Roman" w:eastAsia="Calibri" w:hAnsi="Times New Roman" w:cs="Times New Roman"/>
          <w:color w:val="000000"/>
          <w:sz w:val="24"/>
          <w:szCs w:val="24"/>
        </w:rPr>
        <w:tab/>
      </w:r>
      <w:r w:rsidRPr="00171E8F">
        <w:rPr>
          <w:rFonts w:ascii="Times New Roman" w:eastAsia="Calibri" w:hAnsi="Times New Roman" w:cs="Times New Roman"/>
          <w:color w:val="000000"/>
          <w:sz w:val="24"/>
          <w:szCs w:val="24"/>
        </w:rPr>
        <w:tab/>
        <w:t>Davenport, IA 52806</w:t>
      </w:r>
    </w:p>
    <w:p w14:paraId="2829481A" w14:textId="77777777" w:rsidR="007F4129" w:rsidRPr="00171E8F" w:rsidRDefault="007F4129" w:rsidP="00A61A54">
      <w:pPr>
        <w:widowControl/>
        <w:spacing w:after="0" w:line="240" w:lineRule="auto"/>
        <w:ind w:right="360"/>
        <w:rPr>
          <w:rFonts w:ascii="Times New Roman" w:eastAsia="Times New Roman" w:hAnsi="Times New Roman" w:cs="Times New Roman"/>
          <w:color w:val="000000"/>
          <w:sz w:val="24"/>
          <w:szCs w:val="24"/>
        </w:rPr>
      </w:pPr>
    </w:p>
    <w:p w14:paraId="52BFE3E9" w14:textId="77777777" w:rsidR="007F4129" w:rsidRPr="00171E8F" w:rsidRDefault="007F4129" w:rsidP="00A61A54">
      <w:pPr>
        <w:widowControl/>
        <w:spacing w:after="0" w:line="240" w:lineRule="auto"/>
        <w:ind w:right="36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lastRenderedPageBreak/>
        <w:t>Applicants’ proposals should reflect “an age continuum of services” and age-appropriate activities based on the expectation that youth may be enrolled in WIOA services for the time period determined to successfully complete their service strategy. Planned services and activities should be designed to meet the needs of in- and out-of-school youth. The intensity and methods of delivering WIOA services should be flexible to respond to the individual needs of youth as they age and develop.  A variety of workforce development activities should be available to help youth identify personal and vocational interests and begin to clarify long-term employment goals. Negotiating the transition from school to the workforce requires more than the acquisition of skills specific to an occupation.  It is also necessary for youth to master the developmental tasks associated with cognitive, emotional, and social maturity that are critical to long-term employment success.</w:t>
      </w:r>
    </w:p>
    <w:p w14:paraId="26975303" w14:textId="77777777" w:rsidR="007F4129" w:rsidRPr="00171E8F" w:rsidRDefault="007F4129" w:rsidP="00A61A54">
      <w:pPr>
        <w:widowControl/>
        <w:spacing w:after="0" w:line="240" w:lineRule="auto"/>
        <w:ind w:right="360"/>
        <w:rPr>
          <w:rFonts w:ascii="Times New Roman" w:eastAsia="Times New Roman" w:hAnsi="Times New Roman" w:cs="Times New Roman"/>
          <w:color w:val="000000"/>
          <w:sz w:val="24"/>
          <w:szCs w:val="24"/>
        </w:rPr>
      </w:pPr>
    </w:p>
    <w:p w14:paraId="16586D1D" w14:textId="27ADC8EA" w:rsidR="007F4129" w:rsidRPr="00171E8F" w:rsidRDefault="007F4129" w:rsidP="00A61A54">
      <w:pPr>
        <w:widowControl/>
        <w:spacing w:after="0" w:line="240" w:lineRule="auto"/>
        <w:ind w:right="36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Proposals should demonstrate linkages with the public schools, alternative schools, and various training providers to extend and enhance learning opportunities as part of a year-round strategy to improve academic achievement and build connections between work and learning. Respondents are expected to build and strengthen partnerships with community organizations </w:t>
      </w:r>
      <w:r w:rsidR="0031418B" w:rsidRPr="00171E8F">
        <w:rPr>
          <w:rFonts w:ascii="Times New Roman" w:eastAsia="Times New Roman" w:hAnsi="Times New Roman" w:cs="Times New Roman"/>
          <w:color w:val="000000"/>
          <w:sz w:val="24"/>
          <w:szCs w:val="24"/>
        </w:rPr>
        <w:t>to</w:t>
      </w:r>
      <w:r w:rsidRPr="00171E8F">
        <w:rPr>
          <w:rFonts w:ascii="Times New Roman" w:eastAsia="Times New Roman" w:hAnsi="Times New Roman" w:cs="Times New Roman"/>
          <w:color w:val="000000"/>
          <w:sz w:val="24"/>
          <w:szCs w:val="24"/>
        </w:rPr>
        <w:t xml:space="preserve"> effectively recruit, engage, and sustain in- and out-of-school youth in successful completion of WIOA activities. </w:t>
      </w:r>
    </w:p>
    <w:p w14:paraId="595EAEE6" w14:textId="77777777" w:rsidR="007F4129" w:rsidRPr="00171E8F" w:rsidRDefault="007F4129" w:rsidP="00A61A54">
      <w:pPr>
        <w:widowControl/>
        <w:spacing w:after="0" w:line="240" w:lineRule="auto"/>
        <w:ind w:right="360"/>
        <w:rPr>
          <w:rFonts w:ascii="Times New Roman" w:eastAsia="Times New Roman" w:hAnsi="Times New Roman" w:cs="Times New Roman"/>
          <w:color w:val="000000"/>
          <w:sz w:val="24"/>
          <w:szCs w:val="24"/>
        </w:rPr>
      </w:pPr>
    </w:p>
    <w:p w14:paraId="2068A4B1" w14:textId="046944AA" w:rsidR="007F4129" w:rsidRPr="00171E8F" w:rsidRDefault="00791A23" w:rsidP="00A61A54">
      <w:pPr>
        <w:widowControl/>
        <w:spacing w:after="0" w:line="240" w:lineRule="auto"/>
        <w:ind w:right="36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Subrecipients </w:t>
      </w:r>
      <w:r w:rsidR="007F4129" w:rsidRPr="00171E8F">
        <w:rPr>
          <w:rFonts w:ascii="Times New Roman" w:eastAsia="Times New Roman" w:hAnsi="Times New Roman" w:cs="Times New Roman"/>
          <w:color w:val="000000"/>
          <w:sz w:val="24"/>
          <w:szCs w:val="24"/>
        </w:rPr>
        <w:t xml:space="preserve">are also expected to assist in workforce </w:t>
      </w:r>
      <w:r w:rsidR="0031418B" w:rsidRPr="00171E8F">
        <w:rPr>
          <w:rFonts w:ascii="Times New Roman" w:eastAsia="Times New Roman" w:hAnsi="Times New Roman" w:cs="Times New Roman"/>
          <w:color w:val="000000"/>
          <w:sz w:val="24"/>
          <w:szCs w:val="24"/>
        </w:rPr>
        <w:t>system-building</w:t>
      </w:r>
      <w:r w:rsidR="007F4129" w:rsidRPr="00171E8F">
        <w:rPr>
          <w:rFonts w:ascii="Times New Roman" w:eastAsia="Times New Roman" w:hAnsi="Times New Roman" w:cs="Times New Roman"/>
          <w:color w:val="000000"/>
          <w:sz w:val="24"/>
          <w:szCs w:val="24"/>
        </w:rPr>
        <w:t xml:space="preserve"> activities with education and partners. Activities should include, but are not limited to, partnerships with schools to provide workforce information and resources, assisting with career hiring events, hosting workshops, and </w:t>
      </w:r>
      <w:r w:rsidR="0031418B" w:rsidRPr="00171E8F">
        <w:rPr>
          <w:rFonts w:ascii="Times New Roman" w:eastAsia="Times New Roman" w:hAnsi="Times New Roman" w:cs="Times New Roman"/>
          <w:color w:val="000000"/>
          <w:sz w:val="24"/>
          <w:szCs w:val="24"/>
        </w:rPr>
        <w:t>supporting</w:t>
      </w:r>
      <w:r w:rsidR="007F4129" w:rsidRPr="00171E8F">
        <w:rPr>
          <w:rFonts w:ascii="Times New Roman" w:eastAsia="Times New Roman" w:hAnsi="Times New Roman" w:cs="Times New Roman"/>
          <w:color w:val="000000"/>
          <w:sz w:val="24"/>
          <w:szCs w:val="24"/>
        </w:rPr>
        <w:t xml:space="preserve"> the </w:t>
      </w:r>
      <w:r w:rsidRPr="00171E8F">
        <w:rPr>
          <w:rFonts w:ascii="Times New Roman" w:eastAsia="Times New Roman" w:hAnsi="Times New Roman" w:cs="Times New Roman"/>
          <w:color w:val="000000"/>
          <w:sz w:val="24"/>
          <w:szCs w:val="24"/>
        </w:rPr>
        <w:t xml:space="preserve">American Job </w:t>
      </w:r>
      <w:r w:rsidR="007F4129" w:rsidRPr="00171E8F">
        <w:rPr>
          <w:rFonts w:ascii="Times New Roman" w:eastAsia="Times New Roman" w:hAnsi="Times New Roman" w:cs="Times New Roman"/>
          <w:color w:val="000000"/>
          <w:sz w:val="24"/>
          <w:szCs w:val="24"/>
        </w:rPr>
        <w:t>Centers system. Proposals should incorporate activities that demonstrate the provider’s ability to successfully engage and contribute to the development of workforce services throughout the Local Area.</w:t>
      </w:r>
    </w:p>
    <w:p w14:paraId="6982ECCB"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5EC3276C" w14:textId="557BD1DF" w:rsidR="007F4129" w:rsidRPr="00171E8F" w:rsidRDefault="007F4129" w:rsidP="00A61A54">
      <w:pPr>
        <w:widowControl/>
        <w:spacing w:after="0" w:line="240" w:lineRule="auto"/>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To ensure all job seekers have access to the services that best meet their needs, the selected bidder will readily embrace collaboration and coordination with partner agencies, providing referrals to partner agencies appropriately, including but not limited to programs within the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centers and the MVWA as a whole. The selected bidder will work closely with partner agencies to determine the best ways to triage clients, ask appropriate questions</w:t>
      </w:r>
      <w:r w:rsidR="0031418B" w:rsidRPr="00171E8F">
        <w:rPr>
          <w:rFonts w:ascii="Times New Roman" w:eastAsia="Calibri" w:hAnsi="Times New Roman" w:cs="Times New Roman"/>
          <w:color w:val="000000"/>
          <w:sz w:val="24"/>
          <w:szCs w:val="24"/>
        </w:rPr>
        <w:t>,</w:t>
      </w:r>
      <w:r w:rsidRPr="00171E8F">
        <w:rPr>
          <w:rFonts w:ascii="Times New Roman" w:eastAsia="Calibri" w:hAnsi="Times New Roman" w:cs="Times New Roman"/>
          <w:color w:val="000000"/>
          <w:sz w:val="24"/>
          <w:szCs w:val="24"/>
        </w:rPr>
        <w:t xml:space="preserve"> and make effective referrals, ensuring participants can make informed decisions about the network of referral services made available through the selected bidder. </w:t>
      </w:r>
      <w:r w:rsidR="00CC565D" w:rsidRPr="00171E8F">
        <w:rPr>
          <w:rFonts w:ascii="Times New Roman" w:eastAsia="Calibri" w:hAnsi="Times New Roman" w:cs="Times New Roman"/>
          <w:color w:val="000000"/>
          <w:sz w:val="24"/>
          <w:szCs w:val="24"/>
        </w:rPr>
        <w:t xml:space="preserve">The subrecipient will follow the local referral process. </w:t>
      </w:r>
    </w:p>
    <w:p w14:paraId="7FCC47DA"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5AED6C6E" w14:textId="52C2E565" w:rsidR="007F4129" w:rsidRPr="00171E8F" w:rsidRDefault="007F4129" w:rsidP="00A61A54">
      <w:pPr>
        <w:widowControl/>
        <w:spacing w:after="0" w:line="240" w:lineRule="auto"/>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The MVWDBB supports customer participation in multiple programs and services, referred to as co-enrollment when such participation provides an added value to the customer and complies with applicable rules and regulations. Co-enrollment is not supported when participation in multiple programs and services results in duplication of efforts or inefficient use of resources. The selected bidder will encourage and facilitate co-enrollment for customers in cases when the services and resources of programs are complimentary, efficiently delivered</w:t>
      </w:r>
      <w:r w:rsidR="0031418B" w:rsidRPr="00171E8F">
        <w:rPr>
          <w:rFonts w:ascii="Times New Roman" w:eastAsia="Calibri" w:hAnsi="Times New Roman" w:cs="Times New Roman"/>
          <w:color w:val="000000"/>
          <w:sz w:val="24"/>
          <w:szCs w:val="24"/>
        </w:rPr>
        <w:t>,</w:t>
      </w:r>
      <w:r w:rsidRPr="00171E8F">
        <w:rPr>
          <w:rFonts w:ascii="Times New Roman" w:eastAsia="Calibri" w:hAnsi="Times New Roman" w:cs="Times New Roman"/>
          <w:color w:val="000000"/>
          <w:sz w:val="24"/>
          <w:szCs w:val="24"/>
        </w:rPr>
        <w:t xml:space="preserve"> and add value to the customer’s progress toward program goals. Co-enrollment is especially encouraged among required partner programs of the one-stop system defined by WIOA.</w:t>
      </w:r>
    </w:p>
    <w:p w14:paraId="6165AA13" w14:textId="77777777" w:rsidR="007F4129" w:rsidRPr="00171E8F" w:rsidRDefault="007F4129" w:rsidP="00A61A54">
      <w:pPr>
        <w:widowControl/>
        <w:spacing w:after="0" w:line="240" w:lineRule="auto"/>
        <w:rPr>
          <w:rFonts w:ascii="Times New Roman" w:eastAsia="Calibri Light" w:hAnsi="Times New Roman" w:cs="Times New Roman"/>
          <w:b/>
          <w:bCs/>
          <w:color w:val="000000"/>
          <w:sz w:val="24"/>
          <w:szCs w:val="24"/>
        </w:rPr>
      </w:pPr>
    </w:p>
    <w:p w14:paraId="143A8D3F" w14:textId="77777777"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77" w:name="_Toc154148577"/>
      <w:r w:rsidRPr="00171E8F">
        <w:rPr>
          <w:rFonts w:eastAsiaTheme="majorEastAsia"/>
          <w:snapToGrid/>
          <w:color w:val="FFFFFF" w:themeColor="background1"/>
          <w:szCs w:val="24"/>
        </w:rPr>
        <w:t>Outreach and Communication</w:t>
      </w:r>
      <w:bookmarkEnd w:id="77"/>
    </w:p>
    <w:p w14:paraId="25496468"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0B9DBE4E" w14:textId="19E74835" w:rsidR="007F4129" w:rsidRPr="00171E8F" w:rsidRDefault="007F4129" w:rsidP="00A61A54">
      <w:pPr>
        <w:widowControl/>
        <w:spacing w:after="0" w:line="240" w:lineRule="auto"/>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lastRenderedPageBreak/>
        <w:t>The selected bidder will conduct regular and targeted outreach, communication</w:t>
      </w:r>
      <w:r w:rsidR="008532EE" w:rsidRPr="00171E8F">
        <w:rPr>
          <w:rFonts w:ascii="Times New Roman" w:eastAsia="Calibri" w:hAnsi="Times New Roman" w:cs="Times New Roman"/>
          <w:color w:val="000000"/>
          <w:sz w:val="24"/>
          <w:szCs w:val="24"/>
        </w:rPr>
        <w:t>,</w:t>
      </w:r>
      <w:r w:rsidRPr="00171E8F">
        <w:rPr>
          <w:rFonts w:ascii="Times New Roman" w:eastAsia="Calibri" w:hAnsi="Times New Roman" w:cs="Times New Roman"/>
          <w:color w:val="000000"/>
          <w:sz w:val="24"/>
          <w:szCs w:val="24"/>
        </w:rPr>
        <w:t xml:space="preserve"> and recruitment activities to inform</w:t>
      </w:r>
      <w:r w:rsidRPr="00171E8F">
        <w:rPr>
          <w:rFonts w:ascii="Times New Roman" w:eastAsia="Calibri" w:hAnsi="Times New Roman" w:cs="Times New Roman"/>
          <w:color w:val="000000"/>
          <w:spacing w:val="-16"/>
          <w:sz w:val="24"/>
          <w:szCs w:val="24"/>
        </w:rPr>
        <w:t xml:space="preserve"> </w:t>
      </w:r>
      <w:r w:rsidRPr="00171E8F">
        <w:rPr>
          <w:rFonts w:ascii="Times New Roman" w:eastAsia="Calibri" w:hAnsi="Times New Roman" w:cs="Times New Roman"/>
          <w:color w:val="000000"/>
          <w:sz w:val="24"/>
          <w:szCs w:val="24"/>
        </w:rPr>
        <w:t>job</w:t>
      </w:r>
      <w:r w:rsidRPr="00171E8F">
        <w:rPr>
          <w:rFonts w:ascii="Times New Roman" w:eastAsia="Calibri" w:hAnsi="Times New Roman" w:cs="Times New Roman"/>
          <w:color w:val="000000"/>
          <w:spacing w:val="-16"/>
          <w:sz w:val="24"/>
          <w:szCs w:val="24"/>
        </w:rPr>
        <w:t xml:space="preserve"> </w:t>
      </w:r>
      <w:r w:rsidRPr="00171E8F">
        <w:rPr>
          <w:rFonts w:ascii="Times New Roman" w:eastAsia="Calibri" w:hAnsi="Times New Roman" w:cs="Times New Roman"/>
          <w:color w:val="000000"/>
          <w:sz w:val="24"/>
          <w:szCs w:val="24"/>
        </w:rPr>
        <w:t>seekers,</w:t>
      </w:r>
      <w:r w:rsidRPr="00171E8F">
        <w:rPr>
          <w:rFonts w:ascii="Times New Roman" w:eastAsia="Calibri" w:hAnsi="Times New Roman" w:cs="Times New Roman"/>
          <w:color w:val="000000"/>
          <w:spacing w:val="-17"/>
          <w:sz w:val="24"/>
          <w:szCs w:val="24"/>
        </w:rPr>
        <w:t xml:space="preserve"> </w:t>
      </w:r>
      <w:r w:rsidRPr="00171E8F">
        <w:rPr>
          <w:rFonts w:ascii="Times New Roman" w:eastAsia="Calibri" w:hAnsi="Times New Roman" w:cs="Times New Roman"/>
          <w:color w:val="000000"/>
          <w:sz w:val="24"/>
          <w:szCs w:val="24"/>
        </w:rPr>
        <w:t>employers</w:t>
      </w:r>
      <w:r w:rsidR="0031418B" w:rsidRPr="00171E8F">
        <w:rPr>
          <w:rFonts w:ascii="Times New Roman" w:eastAsia="Calibri" w:hAnsi="Times New Roman" w:cs="Times New Roman"/>
          <w:color w:val="000000"/>
          <w:sz w:val="24"/>
          <w:szCs w:val="24"/>
        </w:rPr>
        <w:t>,</w:t>
      </w:r>
      <w:r w:rsidRPr="00171E8F">
        <w:rPr>
          <w:rFonts w:ascii="Times New Roman" w:eastAsia="Calibri" w:hAnsi="Times New Roman" w:cs="Times New Roman"/>
          <w:color w:val="000000"/>
          <w:spacing w:val="-15"/>
          <w:sz w:val="24"/>
          <w:szCs w:val="24"/>
        </w:rPr>
        <w:t xml:space="preserve"> </w:t>
      </w:r>
      <w:r w:rsidRPr="00171E8F">
        <w:rPr>
          <w:rFonts w:ascii="Times New Roman" w:eastAsia="Calibri" w:hAnsi="Times New Roman" w:cs="Times New Roman"/>
          <w:color w:val="000000"/>
          <w:sz w:val="24"/>
          <w:szCs w:val="24"/>
        </w:rPr>
        <w:t>and</w:t>
      </w:r>
      <w:r w:rsidRPr="00171E8F">
        <w:rPr>
          <w:rFonts w:ascii="Times New Roman" w:eastAsia="Calibri" w:hAnsi="Times New Roman" w:cs="Times New Roman"/>
          <w:color w:val="000000"/>
          <w:spacing w:val="-16"/>
          <w:sz w:val="24"/>
          <w:szCs w:val="24"/>
        </w:rPr>
        <w:t xml:space="preserve"> </w:t>
      </w:r>
      <w:r w:rsidRPr="00171E8F">
        <w:rPr>
          <w:rFonts w:ascii="Times New Roman" w:eastAsia="Calibri" w:hAnsi="Times New Roman" w:cs="Times New Roman"/>
          <w:color w:val="000000"/>
          <w:sz w:val="24"/>
          <w:szCs w:val="24"/>
        </w:rPr>
        <w:t>other</w:t>
      </w:r>
      <w:r w:rsidRPr="00171E8F">
        <w:rPr>
          <w:rFonts w:ascii="Times New Roman" w:eastAsia="Calibri" w:hAnsi="Times New Roman" w:cs="Times New Roman"/>
          <w:color w:val="000000"/>
          <w:spacing w:val="-17"/>
          <w:sz w:val="24"/>
          <w:szCs w:val="24"/>
        </w:rPr>
        <w:t xml:space="preserve"> </w:t>
      </w:r>
      <w:r w:rsidRPr="00171E8F">
        <w:rPr>
          <w:rFonts w:ascii="Times New Roman" w:eastAsia="Calibri" w:hAnsi="Times New Roman" w:cs="Times New Roman"/>
          <w:color w:val="000000"/>
          <w:sz w:val="24"/>
          <w:szCs w:val="24"/>
        </w:rPr>
        <w:t>stakeholders</w:t>
      </w:r>
      <w:r w:rsidRPr="00171E8F">
        <w:rPr>
          <w:rFonts w:ascii="Times New Roman" w:eastAsia="Calibri" w:hAnsi="Times New Roman" w:cs="Times New Roman"/>
          <w:color w:val="000000"/>
          <w:spacing w:val="-15"/>
          <w:sz w:val="24"/>
          <w:szCs w:val="24"/>
        </w:rPr>
        <w:t xml:space="preserve"> </w:t>
      </w:r>
      <w:r w:rsidRPr="00171E8F">
        <w:rPr>
          <w:rFonts w:ascii="Times New Roman" w:eastAsia="Calibri" w:hAnsi="Times New Roman" w:cs="Times New Roman"/>
          <w:color w:val="000000"/>
          <w:sz w:val="24"/>
          <w:szCs w:val="24"/>
        </w:rPr>
        <w:t>of</w:t>
      </w:r>
      <w:r w:rsidRPr="00171E8F">
        <w:rPr>
          <w:rFonts w:ascii="Times New Roman" w:eastAsia="Calibri" w:hAnsi="Times New Roman" w:cs="Times New Roman"/>
          <w:color w:val="000000"/>
          <w:spacing w:val="-14"/>
          <w:sz w:val="24"/>
          <w:szCs w:val="24"/>
        </w:rPr>
        <w:t xml:space="preserve"> </w:t>
      </w:r>
      <w:r w:rsidRPr="00171E8F">
        <w:rPr>
          <w:rFonts w:ascii="Times New Roman" w:eastAsia="Calibri" w:hAnsi="Times New Roman" w:cs="Times New Roman"/>
          <w:color w:val="000000"/>
          <w:sz w:val="24"/>
          <w:szCs w:val="24"/>
        </w:rPr>
        <w:t>services</w:t>
      </w:r>
      <w:r w:rsidRPr="00171E8F">
        <w:rPr>
          <w:rFonts w:ascii="Times New Roman" w:eastAsia="Calibri" w:hAnsi="Times New Roman" w:cs="Times New Roman"/>
          <w:color w:val="000000"/>
          <w:spacing w:val="-15"/>
          <w:sz w:val="24"/>
          <w:szCs w:val="24"/>
        </w:rPr>
        <w:t xml:space="preserve"> </w:t>
      </w:r>
      <w:r w:rsidRPr="00171E8F">
        <w:rPr>
          <w:rFonts w:ascii="Times New Roman" w:eastAsia="Calibri" w:hAnsi="Times New Roman" w:cs="Times New Roman"/>
          <w:color w:val="000000"/>
          <w:sz w:val="24"/>
          <w:szCs w:val="24"/>
        </w:rPr>
        <w:t>and</w:t>
      </w:r>
      <w:r w:rsidRPr="00171E8F">
        <w:rPr>
          <w:rFonts w:ascii="Times New Roman" w:eastAsia="Calibri" w:hAnsi="Times New Roman" w:cs="Times New Roman"/>
          <w:color w:val="000000"/>
          <w:spacing w:val="-14"/>
          <w:sz w:val="24"/>
          <w:szCs w:val="24"/>
        </w:rPr>
        <w:t xml:space="preserve"> </w:t>
      </w:r>
      <w:r w:rsidRPr="00171E8F">
        <w:rPr>
          <w:rFonts w:ascii="Times New Roman" w:eastAsia="Calibri" w:hAnsi="Times New Roman" w:cs="Times New Roman"/>
          <w:color w:val="000000"/>
          <w:sz w:val="24"/>
          <w:szCs w:val="24"/>
        </w:rPr>
        <w:t>resources</w:t>
      </w:r>
      <w:r w:rsidRPr="00171E8F">
        <w:rPr>
          <w:rFonts w:ascii="Times New Roman" w:eastAsia="Calibri" w:hAnsi="Times New Roman" w:cs="Times New Roman"/>
          <w:color w:val="000000"/>
          <w:spacing w:val="-15"/>
          <w:sz w:val="24"/>
          <w:szCs w:val="24"/>
        </w:rPr>
        <w:t xml:space="preserve"> </w:t>
      </w:r>
      <w:r w:rsidRPr="00171E8F">
        <w:rPr>
          <w:rFonts w:ascii="Times New Roman" w:eastAsia="Calibri" w:hAnsi="Times New Roman" w:cs="Times New Roman"/>
          <w:color w:val="000000"/>
          <w:sz w:val="24"/>
          <w:szCs w:val="24"/>
        </w:rPr>
        <w:t>available</w:t>
      </w:r>
      <w:r w:rsidRPr="00171E8F">
        <w:rPr>
          <w:rFonts w:ascii="Times New Roman" w:eastAsia="Calibri" w:hAnsi="Times New Roman" w:cs="Times New Roman"/>
          <w:color w:val="000000"/>
          <w:spacing w:val="-16"/>
          <w:sz w:val="24"/>
          <w:szCs w:val="24"/>
        </w:rPr>
        <w:t xml:space="preserve"> </w:t>
      </w:r>
      <w:r w:rsidRPr="00171E8F">
        <w:rPr>
          <w:rFonts w:ascii="Times New Roman" w:eastAsia="Calibri" w:hAnsi="Times New Roman" w:cs="Times New Roman"/>
          <w:color w:val="000000"/>
          <w:sz w:val="24"/>
          <w:szCs w:val="24"/>
        </w:rPr>
        <w:t>through</w:t>
      </w:r>
      <w:r w:rsidRPr="00171E8F">
        <w:rPr>
          <w:rFonts w:ascii="Times New Roman" w:eastAsia="Calibri" w:hAnsi="Times New Roman" w:cs="Times New Roman"/>
          <w:color w:val="000000"/>
          <w:spacing w:val="-16"/>
          <w:sz w:val="24"/>
          <w:szCs w:val="24"/>
        </w:rPr>
        <w:t xml:space="preserve"> </w:t>
      </w:r>
      <w:r w:rsidRPr="00171E8F">
        <w:rPr>
          <w:rFonts w:ascii="Times New Roman" w:eastAsia="Calibri" w:hAnsi="Times New Roman" w:cs="Times New Roman"/>
          <w:color w:val="000000"/>
          <w:sz w:val="24"/>
          <w:szCs w:val="24"/>
        </w:rPr>
        <w:t>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and Title I of WIOA and the larger workforce development system to ensure a steady pipeline of customers utilizing the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system. The selected applicant is expected to participate in the One Stop Operator Outreach Plan and address how recruitment ensures that target populations are identified through LMI and other data sources. </w:t>
      </w:r>
    </w:p>
    <w:p w14:paraId="3D9A659E"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67392979" w14:textId="3D665B7C" w:rsidR="007F4129" w:rsidRPr="00171E8F" w:rsidRDefault="007F4129" w:rsidP="00A61A54">
      <w:pPr>
        <w:widowControl/>
        <w:spacing w:after="0" w:line="240" w:lineRule="auto"/>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As an integral partner of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the selected bidder will participate in similar activities led by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partners and ensure all activities are carefully coordinated with such partners,</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in</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support</w:t>
      </w:r>
      <w:r w:rsidRPr="00171E8F">
        <w:rPr>
          <w:rFonts w:ascii="Times New Roman" w:eastAsia="Calibri" w:hAnsi="Times New Roman" w:cs="Times New Roman"/>
          <w:color w:val="000000"/>
          <w:spacing w:val="-10"/>
          <w:sz w:val="24"/>
          <w:szCs w:val="24"/>
        </w:rPr>
        <w:t xml:space="preserve"> </w:t>
      </w:r>
      <w:r w:rsidRPr="00171E8F">
        <w:rPr>
          <w:rFonts w:ascii="Times New Roman" w:eastAsia="Calibri" w:hAnsi="Times New Roman" w:cs="Times New Roman"/>
          <w:color w:val="000000"/>
          <w:sz w:val="24"/>
          <w:szCs w:val="24"/>
        </w:rPr>
        <w:t>of</w:t>
      </w:r>
      <w:r w:rsidRPr="00171E8F">
        <w:rPr>
          <w:rFonts w:ascii="Times New Roman" w:eastAsia="Calibri" w:hAnsi="Times New Roman" w:cs="Times New Roman"/>
          <w:color w:val="000000"/>
          <w:spacing w:val="-10"/>
          <w:sz w:val="24"/>
          <w:szCs w:val="24"/>
        </w:rPr>
        <w:t xml:space="preserve"> </w:t>
      </w:r>
      <w:r w:rsidRPr="00171E8F">
        <w:rPr>
          <w:rFonts w:ascii="Times New Roman" w:eastAsia="Calibri" w:hAnsi="Times New Roman" w:cs="Times New Roman"/>
          <w:color w:val="000000"/>
          <w:sz w:val="24"/>
          <w:szCs w:val="24"/>
        </w:rPr>
        <w:t>an</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integrated</w:t>
      </w:r>
      <w:r w:rsidRPr="00171E8F">
        <w:rPr>
          <w:rFonts w:ascii="Times New Roman" w:eastAsia="Calibri" w:hAnsi="Times New Roman" w:cs="Times New Roman"/>
          <w:color w:val="000000"/>
          <w:spacing w:val="-9"/>
          <w:sz w:val="24"/>
          <w:szCs w:val="24"/>
        </w:rPr>
        <w:t xml:space="preserve"> </w:t>
      </w:r>
      <w:r w:rsidRPr="00171E8F">
        <w:rPr>
          <w:rFonts w:ascii="Times New Roman" w:eastAsia="Calibri" w:hAnsi="Times New Roman" w:cs="Times New Roman"/>
          <w:color w:val="000000"/>
          <w:sz w:val="24"/>
          <w:szCs w:val="24"/>
        </w:rPr>
        <w:t>and</w:t>
      </w:r>
      <w:r w:rsidRPr="00171E8F">
        <w:rPr>
          <w:rFonts w:ascii="Times New Roman" w:eastAsia="Calibri" w:hAnsi="Times New Roman" w:cs="Times New Roman"/>
          <w:color w:val="000000"/>
          <w:spacing w:val="-10"/>
          <w:sz w:val="24"/>
          <w:szCs w:val="24"/>
        </w:rPr>
        <w:t xml:space="preserve"> </w:t>
      </w:r>
      <w:r w:rsidRPr="00171E8F">
        <w:rPr>
          <w:rFonts w:ascii="Times New Roman" w:eastAsia="Calibri" w:hAnsi="Times New Roman" w:cs="Times New Roman"/>
          <w:color w:val="000000"/>
          <w:sz w:val="24"/>
          <w:szCs w:val="24"/>
        </w:rPr>
        <w:t>unified</w:t>
      </w:r>
      <w:r w:rsidRPr="00171E8F">
        <w:rPr>
          <w:rFonts w:ascii="Times New Roman" w:eastAsia="Calibri" w:hAnsi="Times New Roman" w:cs="Times New Roman"/>
          <w:color w:val="000000"/>
          <w:spacing w:val="-10"/>
          <w:sz w:val="24"/>
          <w:szCs w:val="24"/>
        </w:rPr>
        <w:t xml:space="preserve"> </w:t>
      </w:r>
      <w:r w:rsidRPr="00171E8F">
        <w:rPr>
          <w:rFonts w:ascii="Times New Roman" w:eastAsia="Calibri" w:hAnsi="Times New Roman" w:cs="Times New Roman"/>
          <w:color w:val="000000"/>
          <w:sz w:val="24"/>
          <w:szCs w:val="24"/>
        </w:rPr>
        <w:t>system</w:t>
      </w:r>
      <w:r w:rsidRPr="00171E8F">
        <w:rPr>
          <w:rFonts w:ascii="Times New Roman" w:eastAsia="Calibri" w:hAnsi="Times New Roman" w:cs="Times New Roman"/>
          <w:color w:val="000000"/>
          <w:spacing w:val="-12"/>
          <w:sz w:val="24"/>
          <w:szCs w:val="24"/>
        </w:rPr>
        <w:t xml:space="preserve"> </w:t>
      </w:r>
      <w:r w:rsidRPr="00171E8F">
        <w:rPr>
          <w:rFonts w:ascii="Times New Roman" w:eastAsia="Calibri" w:hAnsi="Times New Roman" w:cs="Times New Roman"/>
          <w:color w:val="000000"/>
          <w:sz w:val="24"/>
          <w:szCs w:val="24"/>
        </w:rPr>
        <w:t>of</w:t>
      </w:r>
      <w:r w:rsidRPr="00171E8F">
        <w:rPr>
          <w:rFonts w:ascii="Times New Roman" w:eastAsia="Calibri" w:hAnsi="Times New Roman" w:cs="Times New Roman"/>
          <w:color w:val="000000"/>
          <w:spacing w:val="-13"/>
          <w:sz w:val="24"/>
          <w:szCs w:val="24"/>
        </w:rPr>
        <w:t xml:space="preserve"> </w:t>
      </w:r>
      <w:r w:rsidRPr="00171E8F">
        <w:rPr>
          <w:rFonts w:ascii="Times New Roman" w:eastAsia="Calibri" w:hAnsi="Times New Roman" w:cs="Times New Roman"/>
          <w:color w:val="000000"/>
          <w:sz w:val="24"/>
          <w:szCs w:val="24"/>
        </w:rPr>
        <w:t>workforce</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development.</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Outreach</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 xml:space="preserve">and communications will include but not be limited to </w:t>
      </w:r>
      <w:r w:rsidR="003A6B31" w:rsidRPr="00171E8F">
        <w:rPr>
          <w:rFonts w:ascii="Times New Roman" w:eastAsia="Calibri" w:hAnsi="Times New Roman" w:cs="Times New Roman"/>
          <w:color w:val="000000"/>
          <w:sz w:val="24"/>
          <w:szCs w:val="24"/>
        </w:rPr>
        <w:t xml:space="preserve">the </w:t>
      </w:r>
      <w:r w:rsidRPr="00171E8F">
        <w:rPr>
          <w:rFonts w:ascii="Times New Roman" w:eastAsia="Calibri" w:hAnsi="Times New Roman" w:cs="Times New Roman"/>
          <w:color w:val="000000"/>
          <w:sz w:val="24"/>
          <w:szCs w:val="24"/>
        </w:rPr>
        <w:t>arrangement of and participation in career and community resource</w:t>
      </w:r>
      <w:r w:rsidRPr="00171E8F">
        <w:rPr>
          <w:rFonts w:ascii="Times New Roman" w:eastAsia="Calibri" w:hAnsi="Times New Roman" w:cs="Times New Roman"/>
          <w:color w:val="000000"/>
          <w:spacing w:val="-4"/>
          <w:sz w:val="24"/>
          <w:szCs w:val="24"/>
        </w:rPr>
        <w:t xml:space="preserve"> </w:t>
      </w:r>
      <w:r w:rsidRPr="00171E8F">
        <w:rPr>
          <w:rFonts w:ascii="Times New Roman" w:eastAsia="Calibri" w:hAnsi="Times New Roman" w:cs="Times New Roman"/>
          <w:color w:val="000000"/>
          <w:sz w:val="24"/>
          <w:szCs w:val="24"/>
        </w:rPr>
        <w:t>fairs</w:t>
      </w:r>
      <w:r w:rsidRPr="00171E8F">
        <w:rPr>
          <w:rFonts w:ascii="Times New Roman" w:eastAsia="Calibri" w:hAnsi="Times New Roman" w:cs="Times New Roman"/>
          <w:color w:val="000000"/>
          <w:spacing w:val="-3"/>
          <w:sz w:val="24"/>
          <w:szCs w:val="24"/>
        </w:rPr>
        <w:t xml:space="preserve"> </w:t>
      </w:r>
      <w:r w:rsidRPr="00171E8F">
        <w:rPr>
          <w:rFonts w:ascii="Times New Roman" w:eastAsia="Calibri" w:hAnsi="Times New Roman" w:cs="Times New Roman"/>
          <w:color w:val="000000"/>
          <w:sz w:val="24"/>
          <w:szCs w:val="24"/>
        </w:rPr>
        <w:t>and</w:t>
      </w:r>
      <w:r w:rsidRPr="00171E8F">
        <w:rPr>
          <w:rFonts w:ascii="Times New Roman" w:eastAsia="Calibri" w:hAnsi="Times New Roman" w:cs="Times New Roman"/>
          <w:color w:val="000000"/>
          <w:spacing w:val="-3"/>
          <w:sz w:val="24"/>
          <w:szCs w:val="24"/>
        </w:rPr>
        <w:t xml:space="preserve"> </w:t>
      </w:r>
      <w:r w:rsidRPr="00171E8F">
        <w:rPr>
          <w:rFonts w:ascii="Times New Roman" w:eastAsia="Calibri" w:hAnsi="Times New Roman" w:cs="Times New Roman"/>
          <w:color w:val="000000"/>
          <w:sz w:val="24"/>
          <w:szCs w:val="24"/>
        </w:rPr>
        <w:t>job</w:t>
      </w:r>
      <w:r w:rsidRPr="00171E8F">
        <w:rPr>
          <w:rFonts w:ascii="Times New Roman" w:eastAsia="Calibri" w:hAnsi="Times New Roman" w:cs="Times New Roman"/>
          <w:color w:val="000000"/>
          <w:spacing w:val="-4"/>
          <w:sz w:val="24"/>
          <w:szCs w:val="24"/>
        </w:rPr>
        <w:t xml:space="preserve"> </w:t>
      </w:r>
      <w:r w:rsidRPr="00171E8F">
        <w:rPr>
          <w:rFonts w:ascii="Times New Roman" w:eastAsia="Calibri" w:hAnsi="Times New Roman" w:cs="Times New Roman"/>
          <w:color w:val="000000"/>
          <w:sz w:val="24"/>
          <w:szCs w:val="24"/>
        </w:rPr>
        <w:t>recruitment</w:t>
      </w:r>
      <w:r w:rsidRPr="00171E8F">
        <w:rPr>
          <w:rFonts w:ascii="Times New Roman" w:eastAsia="Calibri" w:hAnsi="Times New Roman" w:cs="Times New Roman"/>
          <w:color w:val="000000"/>
          <w:spacing w:val="-2"/>
          <w:sz w:val="24"/>
          <w:szCs w:val="24"/>
        </w:rPr>
        <w:t xml:space="preserve"> </w:t>
      </w:r>
      <w:r w:rsidRPr="00171E8F">
        <w:rPr>
          <w:rFonts w:ascii="Times New Roman" w:eastAsia="Calibri" w:hAnsi="Times New Roman" w:cs="Times New Roman"/>
          <w:color w:val="000000"/>
          <w:sz w:val="24"/>
          <w:szCs w:val="24"/>
        </w:rPr>
        <w:t>events,</w:t>
      </w:r>
      <w:r w:rsidRPr="00171E8F">
        <w:rPr>
          <w:rFonts w:ascii="Times New Roman" w:eastAsia="Calibri" w:hAnsi="Times New Roman" w:cs="Times New Roman"/>
          <w:color w:val="000000"/>
          <w:spacing w:val="-5"/>
          <w:sz w:val="24"/>
          <w:szCs w:val="24"/>
        </w:rPr>
        <w:t xml:space="preserve"> </w:t>
      </w:r>
      <w:r w:rsidRPr="00171E8F">
        <w:rPr>
          <w:rFonts w:ascii="Times New Roman" w:eastAsia="Calibri" w:hAnsi="Times New Roman" w:cs="Times New Roman"/>
          <w:color w:val="000000"/>
          <w:sz w:val="24"/>
          <w:szCs w:val="24"/>
        </w:rPr>
        <w:t>both</w:t>
      </w:r>
      <w:r w:rsidRPr="00171E8F">
        <w:rPr>
          <w:rFonts w:ascii="Times New Roman" w:eastAsia="Calibri" w:hAnsi="Times New Roman" w:cs="Times New Roman"/>
          <w:color w:val="000000"/>
          <w:spacing w:val="-3"/>
          <w:sz w:val="24"/>
          <w:szCs w:val="24"/>
        </w:rPr>
        <w:t xml:space="preserve"> </w:t>
      </w:r>
      <w:r w:rsidRPr="00171E8F">
        <w:rPr>
          <w:rFonts w:ascii="Times New Roman" w:eastAsia="Calibri" w:hAnsi="Times New Roman" w:cs="Times New Roman"/>
          <w:color w:val="000000"/>
          <w:sz w:val="24"/>
          <w:szCs w:val="24"/>
        </w:rPr>
        <w:t>onsite</w:t>
      </w:r>
      <w:r w:rsidRPr="00171E8F">
        <w:rPr>
          <w:rFonts w:ascii="Times New Roman" w:eastAsia="Calibri" w:hAnsi="Times New Roman" w:cs="Times New Roman"/>
          <w:color w:val="000000"/>
          <w:spacing w:val="-4"/>
          <w:sz w:val="24"/>
          <w:szCs w:val="24"/>
        </w:rPr>
        <w:t xml:space="preserve"> </w:t>
      </w:r>
      <w:r w:rsidRPr="00171E8F">
        <w:rPr>
          <w:rFonts w:ascii="Times New Roman" w:eastAsia="Calibri" w:hAnsi="Times New Roman" w:cs="Times New Roman"/>
          <w:color w:val="000000"/>
          <w:sz w:val="24"/>
          <w:szCs w:val="24"/>
        </w:rPr>
        <w:t>at</w:t>
      </w:r>
      <w:r w:rsidRPr="00171E8F">
        <w:rPr>
          <w:rFonts w:ascii="Times New Roman" w:eastAsia="Calibri" w:hAnsi="Times New Roman" w:cs="Times New Roman"/>
          <w:color w:val="000000"/>
          <w:spacing w:val="-4"/>
          <w:sz w:val="24"/>
          <w:szCs w:val="24"/>
        </w:rPr>
        <w:t xml:space="preserve"> </w:t>
      </w:r>
      <w:r w:rsidRPr="00171E8F">
        <w:rPr>
          <w:rFonts w:ascii="Times New Roman" w:eastAsia="Calibri" w:hAnsi="Times New Roman" w:cs="Times New Roman"/>
          <w:color w:val="000000"/>
          <w:sz w:val="24"/>
          <w:szCs w:val="24"/>
        </w:rPr>
        <w:t>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centers</w:t>
      </w:r>
      <w:r w:rsidRPr="00171E8F">
        <w:rPr>
          <w:rFonts w:ascii="Times New Roman" w:eastAsia="Calibri" w:hAnsi="Times New Roman" w:cs="Times New Roman"/>
          <w:color w:val="000000"/>
          <w:spacing w:val="-2"/>
          <w:sz w:val="24"/>
          <w:szCs w:val="24"/>
        </w:rPr>
        <w:t xml:space="preserve"> </w:t>
      </w:r>
      <w:r w:rsidRPr="00171E8F">
        <w:rPr>
          <w:rFonts w:ascii="Times New Roman" w:eastAsia="Calibri" w:hAnsi="Times New Roman" w:cs="Times New Roman"/>
          <w:color w:val="000000"/>
          <w:sz w:val="24"/>
          <w:szCs w:val="24"/>
        </w:rPr>
        <w:t>and</w:t>
      </w:r>
      <w:r w:rsidRPr="00171E8F">
        <w:rPr>
          <w:rFonts w:ascii="Times New Roman" w:eastAsia="Calibri" w:hAnsi="Times New Roman" w:cs="Times New Roman"/>
          <w:color w:val="000000"/>
          <w:spacing w:val="-4"/>
          <w:sz w:val="24"/>
          <w:szCs w:val="24"/>
        </w:rPr>
        <w:t xml:space="preserve"> </w:t>
      </w:r>
      <w:r w:rsidRPr="00171E8F">
        <w:rPr>
          <w:rFonts w:ascii="Times New Roman" w:eastAsia="Calibri" w:hAnsi="Times New Roman" w:cs="Times New Roman"/>
          <w:color w:val="000000"/>
          <w:sz w:val="24"/>
          <w:szCs w:val="24"/>
        </w:rPr>
        <w:t>offsite</w:t>
      </w:r>
      <w:r w:rsidRPr="00171E8F">
        <w:rPr>
          <w:rFonts w:ascii="Times New Roman" w:eastAsia="Calibri" w:hAnsi="Times New Roman" w:cs="Times New Roman"/>
          <w:color w:val="000000"/>
          <w:spacing w:val="-4"/>
          <w:sz w:val="24"/>
          <w:szCs w:val="24"/>
        </w:rPr>
        <w:t xml:space="preserve"> </w:t>
      </w:r>
      <w:r w:rsidRPr="00171E8F">
        <w:rPr>
          <w:rFonts w:ascii="Times New Roman" w:eastAsia="Calibri" w:hAnsi="Times New Roman" w:cs="Times New Roman"/>
          <w:color w:val="000000"/>
          <w:sz w:val="24"/>
          <w:szCs w:val="24"/>
        </w:rPr>
        <w:t>at</w:t>
      </w:r>
      <w:r w:rsidRPr="00171E8F">
        <w:rPr>
          <w:rFonts w:ascii="Times New Roman" w:eastAsia="Calibri" w:hAnsi="Times New Roman" w:cs="Times New Roman"/>
          <w:color w:val="000000"/>
          <w:spacing w:val="-4"/>
          <w:sz w:val="24"/>
          <w:szCs w:val="24"/>
        </w:rPr>
        <w:t xml:space="preserve"> </w:t>
      </w:r>
      <w:r w:rsidRPr="00171E8F">
        <w:rPr>
          <w:rFonts w:ascii="Times New Roman" w:eastAsia="Calibri" w:hAnsi="Times New Roman" w:cs="Times New Roman"/>
          <w:color w:val="000000"/>
          <w:sz w:val="24"/>
          <w:szCs w:val="24"/>
        </w:rPr>
        <w:t>partner</w:t>
      </w:r>
      <w:r w:rsidRPr="00171E8F">
        <w:rPr>
          <w:rFonts w:ascii="Times New Roman" w:eastAsia="Calibri" w:hAnsi="Times New Roman" w:cs="Times New Roman"/>
          <w:color w:val="000000"/>
          <w:spacing w:val="-5"/>
          <w:sz w:val="24"/>
          <w:szCs w:val="24"/>
        </w:rPr>
        <w:t xml:space="preserve"> </w:t>
      </w:r>
      <w:r w:rsidRPr="00171E8F">
        <w:rPr>
          <w:rFonts w:ascii="Times New Roman" w:eastAsia="Calibri" w:hAnsi="Times New Roman" w:cs="Times New Roman"/>
          <w:color w:val="000000"/>
          <w:sz w:val="24"/>
          <w:szCs w:val="24"/>
        </w:rPr>
        <w:t>locations.</w:t>
      </w:r>
      <w:r w:rsidR="00D45892" w:rsidRPr="00171E8F">
        <w:rPr>
          <w:rFonts w:ascii="Times New Roman" w:eastAsia="Calibri" w:hAnsi="Times New Roman" w:cs="Times New Roman"/>
          <w:color w:val="000000"/>
          <w:sz w:val="24"/>
          <w:szCs w:val="24"/>
        </w:rPr>
        <w:t xml:space="preserve"> Annually the service provider will be required to submit a copy of their outreach plan to the board prior to the start of the program year. </w:t>
      </w:r>
    </w:p>
    <w:p w14:paraId="16F90750" w14:textId="77777777" w:rsidR="007F4129" w:rsidRPr="00171E8F" w:rsidRDefault="007F4129" w:rsidP="00A61A54">
      <w:pPr>
        <w:widowControl/>
        <w:spacing w:after="0" w:line="240" w:lineRule="auto"/>
        <w:rPr>
          <w:rFonts w:ascii="Times New Roman" w:eastAsia="Calibri" w:hAnsi="Times New Roman" w:cs="Times New Roman"/>
          <w:b/>
          <w:bCs/>
          <w:color w:val="000000"/>
          <w:sz w:val="24"/>
          <w:szCs w:val="24"/>
        </w:rPr>
      </w:pPr>
    </w:p>
    <w:p w14:paraId="6A9A414E" w14:textId="77777777"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78" w:name="_Toc154148578"/>
      <w:r w:rsidRPr="00171E8F">
        <w:rPr>
          <w:rFonts w:eastAsiaTheme="majorEastAsia"/>
          <w:snapToGrid/>
          <w:color w:val="FFFFFF" w:themeColor="background1"/>
          <w:szCs w:val="24"/>
        </w:rPr>
        <w:t>Enrollment</w:t>
      </w:r>
      <w:bookmarkEnd w:id="78"/>
    </w:p>
    <w:p w14:paraId="3AC844D9" w14:textId="77777777"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p>
    <w:p w14:paraId="300607CF" w14:textId="0E0F8162"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Funds awarded through this Request for Proposals (RFP) will be used for </w:t>
      </w:r>
      <w:r w:rsidR="00811576" w:rsidRPr="00171E8F">
        <w:rPr>
          <w:rFonts w:ascii="Times New Roman" w:eastAsia="Times New Roman" w:hAnsi="Times New Roman" w:cs="Times New Roman"/>
          <w:color w:val="000000"/>
          <w:sz w:val="24"/>
          <w:szCs w:val="24"/>
        </w:rPr>
        <w:t>WIOA-eligible</w:t>
      </w:r>
      <w:r w:rsidRPr="00171E8F">
        <w:rPr>
          <w:rFonts w:ascii="Times New Roman" w:eastAsia="Times New Roman" w:hAnsi="Times New Roman" w:cs="Times New Roman"/>
          <w:color w:val="000000"/>
          <w:sz w:val="24"/>
          <w:szCs w:val="24"/>
        </w:rPr>
        <w:t xml:space="preserve"> </w:t>
      </w:r>
      <w:r w:rsidR="003A6B31" w:rsidRPr="00171E8F">
        <w:rPr>
          <w:rFonts w:ascii="Times New Roman" w:eastAsia="Times New Roman" w:hAnsi="Times New Roman" w:cs="Times New Roman"/>
          <w:color w:val="000000"/>
          <w:sz w:val="24"/>
          <w:szCs w:val="24"/>
        </w:rPr>
        <w:t>out-of-school</w:t>
      </w:r>
      <w:r w:rsidRPr="00171E8F">
        <w:rPr>
          <w:rFonts w:ascii="Times New Roman" w:eastAsia="Times New Roman" w:hAnsi="Times New Roman" w:cs="Times New Roman"/>
          <w:color w:val="000000"/>
          <w:sz w:val="24"/>
          <w:szCs w:val="24"/>
        </w:rPr>
        <w:t xml:space="preserve"> youth ages 16-24 and/ or </w:t>
      </w:r>
      <w:r w:rsidR="003A6B31" w:rsidRPr="00171E8F">
        <w:rPr>
          <w:rFonts w:ascii="Times New Roman" w:eastAsia="Times New Roman" w:hAnsi="Times New Roman" w:cs="Times New Roman"/>
          <w:color w:val="000000"/>
          <w:sz w:val="24"/>
          <w:szCs w:val="24"/>
        </w:rPr>
        <w:t>in-school</w:t>
      </w:r>
      <w:r w:rsidRPr="00171E8F">
        <w:rPr>
          <w:rFonts w:ascii="Times New Roman" w:eastAsia="Times New Roman" w:hAnsi="Times New Roman" w:cs="Times New Roman"/>
          <w:color w:val="000000"/>
          <w:sz w:val="24"/>
          <w:szCs w:val="24"/>
        </w:rPr>
        <w:t xml:space="preserve"> youth ages 14-21. The selected bidder must follow WIOA guidelines, state policies, and MVWDB policies in making eligibility determinations and enrolling participants in Title I services.</w:t>
      </w:r>
    </w:p>
    <w:p w14:paraId="726654E8" w14:textId="77777777"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p>
    <w:p w14:paraId="5AD437C6"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Enrollment refers to the completed process by which an eligible participant arrives at and/ or has been referred for WIOA services and for whom required documents have been completed and entered into the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system. As part of the enrollment process, the following must occur-</w:t>
      </w:r>
    </w:p>
    <w:p w14:paraId="1A6C8B90" w14:textId="56991292" w:rsidR="007F4129" w:rsidRPr="00171E8F" w:rsidRDefault="007F4129" w:rsidP="00A61A54">
      <w:pPr>
        <w:widowControl/>
        <w:numPr>
          <w:ilvl w:val="0"/>
          <w:numId w:val="54"/>
        </w:numPr>
        <w:spacing w:after="0" w:line="240" w:lineRule="auto"/>
        <w:contextualSpacing/>
        <w:rPr>
          <w:rFonts w:ascii="Times New Roman" w:eastAsia="Calibri" w:hAnsi="Times New Roman" w:cs="Times New Roman"/>
          <w:color w:val="000000"/>
          <w:kern w:val="2"/>
          <w:sz w:val="24"/>
          <w:szCs w:val="24"/>
          <w14:ligatures w14:val="standardContextual"/>
        </w:rPr>
      </w:pPr>
      <w:r w:rsidRPr="00171E8F">
        <w:rPr>
          <w:rFonts w:ascii="Times New Roman" w:eastAsia="Calibri" w:hAnsi="Times New Roman" w:cs="Times New Roman"/>
          <w:color w:val="000000"/>
          <w:kern w:val="2"/>
          <w:sz w:val="24"/>
          <w:szCs w:val="24"/>
          <w14:ligatures w14:val="standardContextual"/>
        </w:rPr>
        <w:t>Determination of eligibility</w:t>
      </w:r>
      <w:r w:rsidR="00791A23" w:rsidRPr="00171E8F">
        <w:rPr>
          <w:rFonts w:ascii="Times New Roman" w:eastAsia="Calibri" w:hAnsi="Times New Roman" w:cs="Times New Roman"/>
          <w:color w:val="000000"/>
          <w:kern w:val="2"/>
          <w:sz w:val="24"/>
          <w:szCs w:val="24"/>
          <w14:ligatures w14:val="standardContextual"/>
        </w:rPr>
        <w:t xml:space="preserve"> and suitability </w:t>
      </w:r>
    </w:p>
    <w:p w14:paraId="5132C49D" w14:textId="77777777" w:rsidR="007F4129" w:rsidRPr="00171E8F" w:rsidRDefault="007F4129" w:rsidP="00A61A54">
      <w:pPr>
        <w:widowControl/>
        <w:numPr>
          <w:ilvl w:val="0"/>
          <w:numId w:val="54"/>
        </w:numPr>
        <w:spacing w:after="0" w:line="240" w:lineRule="auto"/>
        <w:contextualSpacing/>
        <w:rPr>
          <w:rFonts w:ascii="Times New Roman" w:eastAsia="Calibri" w:hAnsi="Times New Roman" w:cs="Times New Roman"/>
          <w:color w:val="000000"/>
          <w:kern w:val="2"/>
          <w:sz w:val="24"/>
          <w:szCs w:val="24"/>
          <w14:ligatures w14:val="standardContextual"/>
        </w:rPr>
      </w:pPr>
      <w:r w:rsidRPr="00171E8F">
        <w:rPr>
          <w:rFonts w:ascii="Times New Roman" w:eastAsia="Calibri" w:hAnsi="Times New Roman" w:cs="Times New Roman"/>
          <w:color w:val="000000"/>
          <w:kern w:val="2"/>
          <w:sz w:val="24"/>
          <w:szCs w:val="24"/>
          <w14:ligatures w14:val="standardContextual"/>
        </w:rPr>
        <w:t>Provision of an objective assessment</w:t>
      </w:r>
    </w:p>
    <w:p w14:paraId="23ADA8CF" w14:textId="35B98326" w:rsidR="007F4129" w:rsidRPr="00171E8F" w:rsidRDefault="00791A23" w:rsidP="00A61A54">
      <w:pPr>
        <w:widowControl/>
        <w:numPr>
          <w:ilvl w:val="0"/>
          <w:numId w:val="54"/>
        </w:numPr>
        <w:spacing w:after="0" w:line="240" w:lineRule="auto"/>
        <w:contextualSpacing/>
        <w:rPr>
          <w:rFonts w:ascii="Times New Roman" w:eastAsia="Calibri" w:hAnsi="Times New Roman" w:cs="Times New Roman"/>
          <w:color w:val="000000"/>
          <w:kern w:val="2"/>
          <w:sz w:val="24"/>
          <w:szCs w:val="24"/>
          <w14:ligatures w14:val="standardContextual"/>
        </w:rPr>
      </w:pPr>
      <w:r w:rsidRPr="00171E8F">
        <w:rPr>
          <w:rFonts w:ascii="Times New Roman" w:eastAsia="Calibri" w:hAnsi="Times New Roman" w:cs="Times New Roman"/>
          <w:color w:val="000000"/>
          <w:kern w:val="2"/>
          <w:sz w:val="24"/>
          <w:szCs w:val="24"/>
          <w14:ligatures w14:val="standardContextual"/>
        </w:rPr>
        <w:t>D</w:t>
      </w:r>
      <w:r w:rsidR="007F4129" w:rsidRPr="00171E8F">
        <w:rPr>
          <w:rFonts w:ascii="Times New Roman" w:eastAsia="Calibri" w:hAnsi="Times New Roman" w:cs="Times New Roman"/>
          <w:color w:val="000000"/>
          <w:kern w:val="2"/>
          <w:sz w:val="24"/>
          <w:szCs w:val="24"/>
          <w14:ligatures w14:val="standardContextual"/>
        </w:rPr>
        <w:t xml:space="preserve">evelopment of an Individual Service Strategy (ISS) and participation in any of the 14 WIOA youth program service elements. </w:t>
      </w:r>
    </w:p>
    <w:p w14:paraId="5831C4A5"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0851D7AB" w14:textId="020E788D" w:rsidR="007F4129" w:rsidRPr="00171E8F" w:rsidRDefault="007F4129" w:rsidP="00A61A54">
      <w:pPr>
        <w:widowControl/>
        <w:spacing w:after="0" w:line="240" w:lineRule="auto"/>
        <w:rPr>
          <w:rFonts w:ascii="Times New Roman" w:eastAsia="Calibri" w:hAnsi="Times New Roman" w:cs="Times New Roman"/>
          <w:color w:val="000000"/>
          <w:sz w:val="24"/>
          <w:szCs w:val="24"/>
        </w:rPr>
      </w:pPr>
      <w:r w:rsidRPr="00171E8F">
        <w:rPr>
          <w:rFonts w:ascii="Times New Roman" w:eastAsia="Times New Roman" w:hAnsi="Times New Roman" w:cs="Times New Roman"/>
          <w:color w:val="000000"/>
          <w:sz w:val="24"/>
          <w:szCs w:val="24"/>
        </w:rPr>
        <w:t>The MVWDB is committed to ensuring an efficient, customer-centered appro</w:t>
      </w:r>
      <w:r w:rsidRPr="00171E8F">
        <w:rPr>
          <w:rFonts w:ascii="Times New Roman" w:eastAsia="Calibri" w:hAnsi="Times New Roman" w:cs="Times New Roman"/>
          <w:color w:val="000000"/>
          <w:sz w:val="24"/>
          <w:szCs w:val="24"/>
        </w:rPr>
        <w:t>ach to enrollment and orientation for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and WIOA Title I Services.  The selected provider will employ enrollment practices in accordance with applicable regulations, policies, and</w:t>
      </w:r>
      <w:r w:rsidRPr="00171E8F">
        <w:rPr>
          <w:rFonts w:ascii="Times New Roman" w:eastAsia="Calibri Light" w:hAnsi="Times New Roman" w:cs="Times New Roman"/>
          <w:color w:val="000000"/>
          <w:sz w:val="24"/>
          <w:szCs w:val="24"/>
        </w:rPr>
        <w:t xml:space="preserve"> </w:t>
      </w:r>
      <w:r w:rsidRPr="00171E8F">
        <w:rPr>
          <w:rFonts w:ascii="Times New Roman" w:eastAsia="Calibri" w:hAnsi="Times New Roman" w:cs="Times New Roman"/>
          <w:color w:val="000000"/>
          <w:sz w:val="24"/>
          <w:szCs w:val="24"/>
        </w:rPr>
        <w:t>procedures and assess/prepare candidates for WIOA activities, but not impose unneeded requirements on job seekers and employers. The enrollment process should consist of only reasonable and necessary requirements for job seekers and employers, minimizing barriers to enrollment and orientation, and streamlining steps to meaningful participation.</w:t>
      </w:r>
    </w:p>
    <w:p w14:paraId="5B54BE2E" w14:textId="77777777" w:rsidR="008D5DCE" w:rsidRPr="00171E8F" w:rsidRDefault="008D5DCE" w:rsidP="00A61A54">
      <w:pPr>
        <w:widowControl/>
        <w:spacing w:after="0" w:line="240" w:lineRule="auto"/>
        <w:rPr>
          <w:rFonts w:ascii="Times New Roman" w:eastAsia="Calibri" w:hAnsi="Times New Roman" w:cs="Times New Roman"/>
          <w:color w:val="000000"/>
          <w:sz w:val="24"/>
          <w:szCs w:val="24"/>
        </w:rPr>
      </w:pPr>
    </w:p>
    <w:p w14:paraId="6A144714" w14:textId="0EA7B369" w:rsidR="008D5DCE" w:rsidRPr="00171E8F" w:rsidRDefault="008D5DCE"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No customer will be discriminated against based on race, color, religion, sex, national origin, age, handicap, political affiliation, belief, or citizenship. No enrollee may be terminated without prior written authorization.</w:t>
      </w:r>
    </w:p>
    <w:p w14:paraId="46CB79E9"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28E4CD7F" w14:textId="25E563F5"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79" w:name="_Eligibility_Guidelines"/>
      <w:bookmarkStart w:id="80" w:name="_Toc154148579"/>
      <w:r w:rsidRPr="00171E8F">
        <w:rPr>
          <w:rFonts w:eastAsiaTheme="majorEastAsia"/>
          <w:snapToGrid/>
          <w:color w:val="FFFFFF" w:themeColor="background1"/>
          <w:szCs w:val="24"/>
        </w:rPr>
        <w:t>Eligibility Guidelines</w:t>
      </w:r>
      <w:bookmarkEnd w:id="79"/>
      <w:bookmarkEnd w:id="80"/>
    </w:p>
    <w:p w14:paraId="4EFCC3EF" w14:textId="77777777" w:rsidR="00982BA2" w:rsidRPr="00171E8F" w:rsidRDefault="00982BA2" w:rsidP="00A61A54">
      <w:pPr>
        <w:widowControl/>
        <w:spacing w:after="0" w:line="240" w:lineRule="auto"/>
        <w:rPr>
          <w:rFonts w:ascii="Times New Roman" w:eastAsia="Times New Roman" w:hAnsi="Times New Roman" w:cs="Times New Roman"/>
          <w:color w:val="000000"/>
          <w:sz w:val="24"/>
          <w:szCs w:val="24"/>
        </w:rPr>
      </w:pPr>
    </w:p>
    <w:p w14:paraId="6CAC3B34" w14:textId="6C3882BF"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lastRenderedPageBreak/>
        <w:t>In accordance with WIOA, an eligible youth is defined as an individual who, at the time of program participation, is-</w:t>
      </w:r>
    </w:p>
    <w:p w14:paraId="26683154" w14:textId="77777777" w:rsidR="007F4129" w:rsidRPr="00171E8F" w:rsidRDefault="007F4129" w:rsidP="00A61A54">
      <w:pPr>
        <w:widowControl/>
        <w:spacing w:after="0" w:line="240" w:lineRule="auto"/>
        <w:rPr>
          <w:rFonts w:ascii="Times New Roman" w:eastAsia="Times New Roman" w:hAnsi="Times New Roman" w:cs="Times New Roman"/>
          <w:b/>
          <w:bCs/>
          <w:color w:val="000000"/>
          <w:sz w:val="24"/>
          <w:szCs w:val="24"/>
        </w:rPr>
      </w:pPr>
    </w:p>
    <w:p w14:paraId="06392BAD" w14:textId="77777777" w:rsidR="007F4129" w:rsidRPr="00171E8F" w:rsidRDefault="007F4129" w:rsidP="00A61A54">
      <w:pPr>
        <w:widowControl/>
        <w:spacing w:after="0" w:line="240" w:lineRule="auto"/>
        <w:rPr>
          <w:rFonts w:ascii="Times New Roman" w:eastAsia="Times New Roman" w:hAnsi="Times New Roman" w:cs="Times New Roman"/>
          <w:b/>
          <w:bCs/>
          <w:color w:val="000000"/>
          <w:sz w:val="24"/>
          <w:szCs w:val="24"/>
        </w:rPr>
      </w:pPr>
      <w:r w:rsidRPr="00171E8F">
        <w:rPr>
          <w:rFonts w:ascii="Times New Roman" w:eastAsia="Times New Roman" w:hAnsi="Times New Roman" w:cs="Times New Roman"/>
          <w:b/>
          <w:bCs/>
          <w:color w:val="000000"/>
          <w:sz w:val="24"/>
          <w:szCs w:val="24"/>
        </w:rPr>
        <w:t>In school youth</w:t>
      </w:r>
    </w:p>
    <w:p w14:paraId="5A4D3C40" w14:textId="77777777" w:rsidR="007F4129" w:rsidRPr="00171E8F" w:rsidRDefault="007F4129" w:rsidP="00A61A54">
      <w:pPr>
        <w:widowControl/>
        <w:numPr>
          <w:ilvl w:val="0"/>
          <w:numId w:val="5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Attending school</w:t>
      </w:r>
    </w:p>
    <w:p w14:paraId="600D4A20" w14:textId="77777777" w:rsidR="007F4129" w:rsidRPr="00171E8F" w:rsidRDefault="007F4129" w:rsidP="00A61A54">
      <w:pPr>
        <w:widowControl/>
        <w:numPr>
          <w:ilvl w:val="0"/>
          <w:numId w:val="5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Between ages 14 and 21</w:t>
      </w:r>
    </w:p>
    <w:p w14:paraId="78E19685" w14:textId="77777777" w:rsidR="007F4129" w:rsidRPr="00171E8F" w:rsidRDefault="007F4129" w:rsidP="00A61A54">
      <w:pPr>
        <w:widowControl/>
        <w:numPr>
          <w:ilvl w:val="0"/>
          <w:numId w:val="5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Low income and one or more of the following:</w:t>
      </w:r>
    </w:p>
    <w:p w14:paraId="015877E9" w14:textId="77777777" w:rsidR="007F4129" w:rsidRPr="00171E8F" w:rsidRDefault="007F4129" w:rsidP="00A61A54">
      <w:pPr>
        <w:widowControl/>
        <w:numPr>
          <w:ilvl w:val="0"/>
          <w:numId w:val="56"/>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Basic skills deficient</w:t>
      </w:r>
    </w:p>
    <w:p w14:paraId="39FCE868" w14:textId="77777777" w:rsidR="007F4129" w:rsidRPr="00171E8F" w:rsidRDefault="007F4129" w:rsidP="00A61A54">
      <w:pPr>
        <w:widowControl/>
        <w:numPr>
          <w:ilvl w:val="0"/>
          <w:numId w:val="56"/>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English language learner</w:t>
      </w:r>
    </w:p>
    <w:p w14:paraId="366CB18E" w14:textId="77777777" w:rsidR="007F4129" w:rsidRPr="00171E8F" w:rsidRDefault="007F4129" w:rsidP="00A61A54">
      <w:pPr>
        <w:widowControl/>
        <w:numPr>
          <w:ilvl w:val="0"/>
          <w:numId w:val="56"/>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Offender</w:t>
      </w:r>
    </w:p>
    <w:p w14:paraId="02E45661" w14:textId="77777777" w:rsidR="007F4129" w:rsidRPr="00171E8F" w:rsidRDefault="007F4129" w:rsidP="00A61A54">
      <w:pPr>
        <w:widowControl/>
        <w:numPr>
          <w:ilvl w:val="0"/>
          <w:numId w:val="56"/>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Homeless</w:t>
      </w:r>
    </w:p>
    <w:p w14:paraId="0CD266C9" w14:textId="77777777" w:rsidR="007F4129" w:rsidRPr="00171E8F" w:rsidRDefault="007F4129" w:rsidP="00A61A54">
      <w:pPr>
        <w:widowControl/>
        <w:numPr>
          <w:ilvl w:val="0"/>
          <w:numId w:val="56"/>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Foster care</w:t>
      </w:r>
    </w:p>
    <w:p w14:paraId="7EBDF28D" w14:textId="77777777" w:rsidR="007F4129" w:rsidRPr="00171E8F" w:rsidRDefault="007F4129" w:rsidP="00A61A54">
      <w:pPr>
        <w:widowControl/>
        <w:numPr>
          <w:ilvl w:val="1"/>
          <w:numId w:val="56"/>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Currently in</w:t>
      </w:r>
    </w:p>
    <w:p w14:paraId="580F11A2" w14:textId="77777777" w:rsidR="007F4129" w:rsidRPr="00171E8F" w:rsidRDefault="007F4129" w:rsidP="00A61A54">
      <w:pPr>
        <w:widowControl/>
        <w:numPr>
          <w:ilvl w:val="1"/>
          <w:numId w:val="56"/>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Aged out</w:t>
      </w:r>
    </w:p>
    <w:p w14:paraId="55245FAC" w14:textId="77777777" w:rsidR="007F4129" w:rsidRPr="00171E8F" w:rsidRDefault="007F4129" w:rsidP="00A61A54">
      <w:pPr>
        <w:widowControl/>
        <w:numPr>
          <w:ilvl w:val="1"/>
          <w:numId w:val="56"/>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Age 16 and left foster care for kinship guardianship or adoption</w:t>
      </w:r>
    </w:p>
    <w:p w14:paraId="6F7731EF" w14:textId="77777777" w:rsidR="007F4129" w:rsidRPr="00171E8F" w:rsidRDefault="007F4129" w:rsidP="00A61A54">
      <w:pPr>
        <w:widowControl/>
        <w:numPr>
          <w:ilvl w:val="0"/>
          <w:numId w:val="57"/>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Pregnant or parenting</w:t>
      </w:r>
    </w:p>
    <w:p w14:paraId="4AC37F9B" w14:textId="77777777" w:rsidR="007F4129" w:rsidRPr="00171E8F" w:rsidRDefault="007F4129" w:rsidP="00A61A54">
      <w:pPr>
        <w:widowControl/>
        <w:numPr>
          <w:ilvl w:val="0"/>
          <w:numId w:val="57"/>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Has a disability</w:t>
      </w:r>
    </w:p>
    <w:p w14:paraId="490338CC" w14:textId="77777777" w:rsidR="007F4129" w:rsidRPr="00171E8F" w:rsidRDefault="007F4129" w:rsidP="00A61A54">
      <w:pPr>
        <w:widowControl/>
        <w:numPr>
          <w:ilvl w:val="0"/>
          <w:numId w:val="57"/>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Requires additional assistance to complete an educational program or to obtain or maintain employment</w:t>
      </w:r>
    </w:p>
    <w:p w14:paraId="1BA6BBA2" w14:textId="77777777" w:rsidR="007F4129" w:rsidRPr="00171E8F" w:rsidRDefault="007F4129" w:rsidP="00A61A54">
      <w:pPr>
        <w:widowControl/>
        <w:spacing w:after="0" w:line="240" w:lineRule="auto"/>
        <w:rPr>
          <w:rFonts w:ascii="Times New Roman" w:eastAsia="Times New Roman" w:hAnsi="Times New Roman" w:cs="Times New Roman"/>
          <w:b/>
          <w:bCs/>
          <w:color w:val="000000"/>
          <w:sz w:val="24"/>
          <w:szCs w:val="24"/>
        </w:rPr>
      </w:pPr>
    </w:p>
    <w:p w14:paraId="6679014D" w14:textId="0BCB17AB" w:rsidR="007F4129" w:rsidRPr="00171E8F" w:rsidRDefault="003A6B31" w:rsidP="00A61A54">
      <w:pPr>
        <w:widowControl/>
        <w:spacing w:after="0" w:line="240" w:lineRule="auto"/>
        <w:rPr>
          <w:rFonts w:ascii="Times New Roman" w:eastAsia="Times New Roman" w:hAnsi="Times New Roman" w:cs="Times New Roman"/>
          <w:b/>
          <w:bCs/>
          <w:color w:val="000000"/>
          <w:sz w:val="24"/>
          <w:szCs w:val="24"/>
        </w:rPr>
      </w:pPr>
      <w:r w:rsidRPr="00171E8F">
        <w:rPr>
          <w:rFonts w:ascii="Times New Roman" w:eastAsia="Times New Roman" w:hAnsi="Times New Roman" w:cs="Times New Roman"/>
          <w:b/>
          <w:bCs/>
          <w:color w:val="000000"/>
          <w:sz w:val="24"/>
          <w:szCs w:val="24"/>
        </w:rPr>
        <w:t>Out-of-school</w:t>
      </w:r>
      <w:r w:rsidR="007F4129" w:rsidRPr="00171E8F">
        <w:rPr>
          <w:rFonts w:ascii="Times New Roman" w:eastAsia="Times New Roman" w:hAnsi="Times New Roman" w:cs="Times New Roman"/>
          <w:b/>
          <w:bCs/>
          <w:color w:val="000000"/>
          <w:sz w:val="24"/>
          <w:szCs w:val="24"/>
        </w:rPr>
        <w:t xml:space="preserve"> youth</w:t>
      </w:r>
    </w:p>
    <w:p w14:paraId="4B33E3CE" w14:textId="77777777" w:rsidR="007F4129" w:rsidRPr="00171E8F" w:rsidRDefault="007F4129" w:rsidP="00A61A54">
      <w:pPr>
        <w:widowControl/>
        <w:numPr>
          <w:ilvl w:val="0"/>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Not attending school</w:t>
      </w:r>
    </w:p>
    <w:p w14:paraId="20B720D7" w14:textId="77777777" w:rsidR="007F4129" w:rsidRPr="00171E8F" w:rsidRDefault="007F4129" w:rsidP="00A61A54">
      <w:pPr>
        <w:widowControl/>
        <w:numPr>
          <w:ilvl w:val="0"/>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Between the ages of 16 and 24 (at time of enrollment)</w:t>
      </w:r>
    </w:p>
    <w:p w14:paraId="2C73AB21" w14:textId="77777777" w:rsidR="007F4129" w:rsidRPr="00171E8F" w:rsidRDefault="007F4129" w:rsidP="00A61A54">
      <w:pPr>
        <w:widowControl/>
        <w:numPr>
          <w:ilvl w:val="0"/>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One or more of the following:</w:t>
      </w:r>
    </w:p>
    <w:p w14:paraId="6C78CE5A" w14:textId="77777777" w:rsidR="007F4129" w:rsidRPr="00171E8F" w:rsidRDefault="007F4129" w:rsidP="00A61A54">
      <w:pPr>
        <w:widowControl/>
        <w:numPr>
          <w:ilvl w:val="0"/>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Withdrew from school before obtaining a diploma or high school equivalency</w:t>
      </w:r>
    </w:p>
    <w:p w14:paraId="719149D4" w14:textId="77777777" w:rsidR="007F4129" w:rsidRPr="00171E8F" w:rsidRDefault="007F4129" w:rsidP="00A61A54">
      <w:pPr>
        <w:widowControl/>
        <w:numPr>
          <w:ilvl w:val="0"/>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Within the age of compulsory attendance but has not attended for the past six months</w:t>
      </w:r>
    </w:p>
    <w:p w14:paraId="6DCA4306" w14:textId="77777777" w:rsidR="007F4129" w:rsidRPr="00171E8F" w:rsidRDefault="007F4129" w:rsidP="00A61A54">
      <w:pPr>
        <w:widowControl/>
        <w:numPr>
          <w:ilvl w:val="0"/>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Has a secondary school diploma or equivalent and</w:t>
      </w:r>
    </w:p>
    <w:p w14:paraId="037A2483" w14:textId="050B4729" w:rsidR="007F4129" w:rsidRPr="00171E8F" w:rsidRDefault="007F4129" w:rsidP="00A61A54">
      <w:pPr>
        <w:widowControl/>
        <w:numPr>
          <w:ilvl w:val="1"/>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 xml:space="preserve">Is </w:t>
      </w:r>
      <w:r w:rsidR="003A6B31" w:rsidRPr="00171E8F">
        <w:rPr>
          <w:rFonts w:ascii="Times New Roman" w:eastAsia="Times New Roman" w:hAnsi="Times New Roman" w:cs="Times New Roman"/>
          <w:color w:val="000000"/>
          <w:kern w:val="2"/>
          <w:sz w:val="24"/>
          <w:szCs w:val="24"/>
          <w14:ligatures w14:val="standardContextual"/>
        </w:rPr>
        <w:t>low-income</w:t>
      </w:r>
      <w:r w:rsidRPr="00171E8F">
        <w:rPr>
          <w:rFonts w:ascii="Times New Roman" w:eastAsia="Times New Roman" w:hAnsi="Times New Roman" w:cs="Times New Roman"/>
          <w:color w:val="000000"/>
          <w:kern w:val="2"/>
          <w:sz w:val="24"/>
          <w:szCs w:val="24"/>
          <w14:ligatures w14:val="standardContextual"/>
        </w:rPr>
        <w:t xml:space="preserve"> and</w:t>
      </w:r>
    </w:p>
    <w:p w14:paraId="7FD75548" w14:textId="77777777" w:rsidR="007F4129" w:rsidRPr="00171E8F" w:rsidRDefault="007F4129" w:rsidP="00A61A54">
      <w:pPr>
        <w:widowControl/>
        <w:numPr>
          <w:ilvl w:val="2"/>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Basic skills deficient or</w:t>
      </w:r>
    </w:p>
    <w:p w14:paraId="02EFA4FE" w14:textId="77777777" w:rsidR="007F4129" w:rsidRPr="00171E8F" w:rsidRDefault="007F4129" w:rsidP="00A61A54">
      <w:pPr>
        <w:widowControl/>
        <w:numPr>
          <w:ilvl w:val="2"/>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English language learner</w:t>
      </w:r>
    </w:p>
    <w:p w14:paraId="3E99653D" w14:textId="77777777" w:rsidR="007F4129" w:rsidRPr="00171E8F" w:rsidRDefault="007F4129" w:rsidP="00A61A54">
      <w:pPr>
        <w:widowControl/>
        <w:numPr>
          <w:ilvl w:val="0"/>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Offender</w:t>
      </w:r>
    </w:p>
    <w:p w14:paraId="1DCD9B26" w14:textId="77777777" w:rsidR="007F4129" w:rsidRPr="00171E8F" w:rsidRDefault="007F4129" w:rsidP="00A61A54">
      <w:pPr>
        <w:widowControl/>
        <w:numPr>
          <w:ilvl w:val="0"/>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Homeless or runaway</w:t>
      </w:r>
    </w:p>
    <w:p w14:paraId="73C5BDF1" w14:textId="77777777" w:rsidR="007F4129" w:rsidRPr="00171E8F" w:rsidRDefault="007F4129" w:rsidP="00A61A54">
      <w:pPr>
        <w:widowControl/>
        <w:numPr>
          <w:ilvl w:val="0"/>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Foster care</w:t>
      </w:r>
    </w:p>
    <w:p w14:paraId="0414CF26" w14:textId="77777777" w:rsidR="007F4129" w:rsidRPr="00171E8F" w:rsidRDefault="007F4129" w:rsidP="00A61A54">
      <w:pPr>
        <w:widowControl/>
        <w:numPr>
          <w:ilvl w:val="1"/>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Currently in</w:t>
      </w:r>
    </w:p>
    <w:p w14:paraId="2D5B9D61" w14:textId="77777777" w:rsidR="007F4129" w:rsidRPr="00171E8F" w:rsidRDefault="007F4129" w:rsidP="00A61A54">
      <w:pPr>
        <w:widowControl/>
        <w:numPr>
          <w:ilvl w:val="1"/>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Aged out</w:t>
      </w:r>
    </w:p>
    <w:p w14:paraId="2EB14B09" w14:textId="77777777" w:rsidR="007F4129" w:rsidRPr="00171E8F" w:rsidRDefault="007F4129" w:rsidP="00A61A54">
      <w:pPr>
        <w:widowControl/>
        <w:numPr>
          <w:ilvl w:val="1"/>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Age 16 and left foster care for kinship guardianship or adoption</w:t>
      </w:r>
    </w:p>
    <w:p w14:paraId="629865F8" w14:textId="77777777" w:rsidR="007F4129" w:rsidRPr="00171E8F" w:rsidRDefault="007F4129" w:rsidP="00A61A54">
      <w:pPr>
        <w:widowControl/>
        <w:numPr>
          <w:ilvl w:val="0"/>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Pregnant or parenting</w:t>
      </w:r>
    </w:p>
    <w:p w14:paraId="0B8CC2CC" w14:textId="77777777" w:rsidR="007F4129" w:rsidRPr="00171E8F" w:rsidRDefault="007F4129" w:rsidP="00A61A54">
      <w:pPr>
        <w:widowControl/>
        <w:numPr>
          <w:ilvl w:val="0"/>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Has a disability</w:t>
      </w:r>
    </w:p>
    <w:p w14:paraId="3219CE92" w14:textId="77777777" w:rsidR="007F4129" w:rsidRPr="00171E8F" w:rsidRDefault="007F4129" w:rsidP="00A61A54">
      <w:pPr>
        <w:widowControl/>
        <w:numPr>
          <w:ilvl w:val="0"/>
          <w:numId w:val="7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Low income and requires additional assistance to enter or complete an educational program or to obtain or maintain employment</w:t>
      </w:r>
    </w:p>
    <w:p w14:paraId="2316954D" w14:textId="77777777"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p>
    <w:p w14:paraId="346A71C8" w14:textId="11B3A8A0"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The selected </w:t>
      </w:r>
      <w:r w:rsidR="00CC565D" w:rsidRPr="00171E8F">
        <w:rPr>
          <w:rFonts w:ascii="Times New Roman" w:eastAsia="Times New Roman" w:hAnsi="Times New Roman" w:cs="Times New Roman"/>
          <w:color w:val="000000"/>
          <w:sz w:val="24"/>
          <w:szCs w:val="24"/>
        </w:rPr>
        <w:t xml:space="preserve">subrecipient </w:t>
      </w:r>
      <w:r w:rsidRPr="00171E8F">
        <w:rPr>
          <w:rFonts w:ascii="Times New Roman" w:eastAsia="Times New Roman" w:hAnsi="Times New Roman" w:cs="Times New Roman"/>
          <w:color w:val="000000"/>
          <w:sz w:val="24"/>
          <w:szCs w:val="24"/>
        </w:rPr>
        <w:t>must ensure that any applicants who do not meet the WIOA eligibility criteria or who cannot be served by the program are referred for assistance to appropriate programs that meet their basic skills and training needs.</w:t>
      </w:r>
    </w:p>
    <w:p w14:paraId="729BD215" w14:textId="77777777"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p>
    <w:p w14:paraId="5ED753F5" w14:textId="77777777"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81" w:name="_Program_Design"/>
      <w:bookmarkStart w:id="82" w:name="_Toc154148580"/>
      <w:r w:rsidRPr="00171E8F">
        <w:rPr>
          <w:rFonts w:eastAsiaTheme="majorEastAsia"/>
          <w:snapToGrid/>
          <w:color w:val="FFFFFF" w:themeColor="background1"/>
          <w:szCs w:val="24"/>
        </w:rPr>
        <w:lastRenderedPageBreak/>
        <w:t>14 Youth Required Elements</w:t>
      </w:r>
      <w:bookmarkEnd w:id="81"/>
      <w:bookmarkEnd w:id="82"/>
      <w:r w:rsidRPr="00171E8F">
        <w:rPr>
          <w:rFonts w:eastAsiaTheme="majorEastAsia"/>
          <w:snapToGrid/>
          <w:color w:val="FFFFFF" w:themeColor="background1"/>
          <w:szCs w:val="24"/>
        </w:rPr>
        <w:tab/>
      </w:r>
    </w:p>
    <w:p w14:paraId="05BCC03D" w14:textId="77777777"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p>
    <w:p w14:paraId="35279CA8" w14:textId="03E33C7C" w:rsidR="007F4129" w:rsidRPr="00171E8F" w:rsidRDefault="007F4129" w:rsidP="00A61A54">
      <w:pPr>
        <w:widowControl/>
        <w:spacing w:after="0" w:line="240" w:lineRule="auto"/>
        <w:ind w:right="36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WIOA requires the fourteen (14) elements outlined below to support the success of youth. While every youth may not need every element, providers are required to either provide or connect youth to organizations that meet their identified needs. Proposals must identify an initial plan of how these will be addressed. MVWDB is especially </w:t>
      </w:r>
      <w:r w:rsidR="00A61A54" w:rsidRPr="00171E8F">
        <w:rPr>
          <w:rFonts w:ascii="Times New Roman" w:eastAsia="Times New Roman" w:hAnsi="Times New Roman" w:cs="Times New Roman"/>
          <w:color w:val="000000"/>
          <w:sz w:val="24"/>
          <w:szCs w:val="24"/>
        </w:rPr>
        <w:t>interested in</w:t>
      </w:r>
      <w:r w:rsidRPr="00171E8F">
        <w:rPr>
          <w:rFonts w:ascii="Times New Roman" w:eastAsia="Times New Roman" w:hAnsi="Times New Roman" w:cs="Times New Roman"/>
          <w:color w:val="000000"/>
          <w:sz w:val="24"/>
          <w:szCs w:val="24"/>
        </w:rPr>
        <w:t xml:space="preserve"> how your organization will provide financial </w:t>
      </w:r>
      <w:r w:rsidR="003A6B31" w:rsidRPr="00171E8F">
        <w:rPr>
          <w:rFonts w:ascii="Times New Roman" w:eastAsia="Times New Roman" w:hAnsi="Times New Roman" w:cs="Times New Roman"/>
          <w:color w:val="000000"/>
          <w:sz w:val="24"/>
          <w:szCs w:val="24"/>
        </w:rPr>
        <w:t>literacy,</w:t>
      </w:r>
      <w:r w:rsidRPr="00171E8F">
        <w:rPr>
          <w:rFonts w:ascii="Times New Roman" w:eastAsia="Times New Roman" w:hAnsi="Times New Roman" w:cs="Times New Roman"/>
          <w:color w:val="000000"/>
          <w:sz w:val="24"/>
          <w:szCs w:val="24"/>
        </w:rPr>
        <w:t xml:space="preserve"> what the curriculum will be based on</w:t>
      </w:r>
      <w:r w:rsidR="00811576" w:rsidRPr="00171E8F">
        <w:rPr>
          <w:rFonts w:ascii="Times New Roman" w:eastAsia="Times New Roman" w:hAnsi="Times New Roman" w:cs="Times New Roman"/>
          <w:color w:val="000000"/>
          <w:sz w:val="24"/>
          <w:szCs w:val="24"/>
        </w:rPr>
        <w:t>,</w:t>
      </w:r>
      <w:r w:rsidRPr="00171E8F">
        <w:rPr>
          <w:rFonts w:ascii="Times New Roman" w:eastAsia="Times New Roman" w:hAnsi="Times New Roman" w:cs="Times New Roman"/>
          <w:color w:val="000000"/>
          <w:sz w:val="24"/>
          <w:szCs w:val="24"/>
        </w:rPr>
        <w:t xml:space="preserve"> and strategies for fulfilling the adult mentoring element</w:t>
      </w:r>
      <w:r w:rsidR="00CB0A6C" w:rsidRPr="00171E8F">
        <w:rPr>
          <w:rFonts w:ascii="Times New Roman" w:eastAsia="Times New Roman" w:hAnsi="Times New Roman" w:cs="Times New Roman"/>
          <w:color w:val="000000"/>
          <w:sz w:val="24"/>
          <w:szCs w:val="24"/>
        </w:rPr>
        <w:t>.</w:t>
      </w:r>
    </w:p>
    <w:p w14:paraId="4BB1B139" w14:textId="77777777"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p>
    <w:p w14:paraId="7AE8A987" w14:textId="467968A7"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The services to be provided under this proposal include objective assessment, intake/ enrollment, case management, development of an Individual Service Strategy (ISS), placement, and </w:t>
      </w:r>
      <w:r w:rsidR="003A6B31" w:rsidRPr="00171E8F">
        <w:rPr>
          <w:rFonts w:ascii="Times New Roman" w:eastAsia="Times New Roman" w:hAnsi="Times New Roman" w:cs="Times New Roman"/>
          <w:color w:val="000000"/>
          <w:sz w:val="24"/>
          <w:szCs w:val="24"/>
        </w:rPr>
        <w:t>follow-up</w:t>
      </w:r>
      <w:r w:rsidRPr="00171E8F">
        <w:rPr>
          <w:rFonts w:ascii="Times New Roman" w:eastAsia="Times New Roman" w:hAnsi="Times New Roman" w:cs="Times New Roman"/>
          <w:color w:val="000000"/>
          <w:sz w:val="24"/>
          <w:szCs w:val="24"/>
        </w:rPr>
        <w:t xml:space="preserve"> for all eligible youth seeking services. Based on the needs of each individual</w:t>
      </w:r>
      <w:r w:rsidR="00A61A54" w:rsidRPr="00171E8F">
        <w:rPr>
          <w:rFonts w:ascii="Times New Roman" w:eastAsia="Times New Roman" w:hAnsi="Times New Roman" w:cs="Times New Roman"/>
          <w:color w:val="000000"/>
          <w:sz w:val="24"/>
          <w:szCs w:val="24"/>
        </w:rPr>
        <w:t>,</w:t>
      </w:r>
      <w:r w:rsidRPr="00171E8F">
        <w:rPr>
          <w:rFonts w:ascii="Times New Roman" w:eastAsia="Times New Roman" w:hAnsi="Times New Roman" w:cs="Times New Roman"/>
          <w:color w:val="000000"/>
          <w:sz w:val="24"/>
          <w:szCs w:val="24"/>
        </w:rPr>
        <w:t xml:space="preserve"> as identified in the objective assessment and ISS development, the selected bidder must make each of the following services available. </w:t>
      </w:r>
      <w:r w:rsidR="003A6B31" w:rsidRPr="00171E8F">
        <w:rPr>
          <w:rFonts w:ascii="Times New Roman" w:eastAsia="Times New Roman" w:hAnsi="Times New Roman" w:cs="Times New Roman"/>
          <w:color w:val="000000"/>
          <w:sz w:val="24"/>
          <w:szCs w:val="24"/>
        </w:rPr>
        <w:t>The staff</w:t>
      </w:r>
      <w:r w:rsidRPr="00171E8F">
        <w:rPr>
          <w:rFonts w:ascii="Times New Roman" w:eastAsia="Times New Roman" w:hAnsi="Times New Roman" w:cs="Times New Roman"/>
          <w:color w:val="000000"/>
          <w:sz w:val="24"/>
          <w:szCs w:val="24"/>
        </w:rPr>
        <w:t xml:space="preserve"> of the selected bidder </w:t>
      </w:r>
      <w:r w:rsidR="00811576" w:rsidRPr="00171E8F">
        <w:rPr>
          <w:rFonts w:ascii="Times New Roman" w:eastAsia="Times New Roman" w:hAnsi="Times New Roman" w:cs="Times New Roman"/>
          <w:color w:val="000000"/>
          <w:sz w:val="24"/>
          <w:szCs w:val="24"/>
        </w:rPr>
        <w:t>does</w:t>
      </w:r>
      <w:r w:rsidR="00CB0A6C" w:rsidRPr="00171E8F">
        <w:rPr>
          <w:rFonts w:ascii="Times New Roman" w:eastAsia="Times New Roman" w:hAnsi="Times New Roman" w:cs="Times New Roman"/>
          <w:color w:val="000000"/>
          <w:sz w:val="24"/>
          <w:szCs w:val="24"/>
        </w:rPr>
        <w:t xml:space="preserve"> </w:t>
      </w:r>
      <w:r w:rsidRPr="00171E8F">
        <w:rPr>
          <w:rFonts w:ascii="Times New Roman" w:eastAsia="Times New Roman" w:hAnsi="Times New Roman" w:cs="Times New Roman"/>
          <w:color w:val="000000"/>
          <w:sz w:val="24"/>
          <w:szCs w:val="24"/>
        </w:rPr>
        <w:t>not necessarily need to provide all services, but where services are not provided by the selected bidder, the agency must have an agreement with another entity to provide those services. A tracking system of organizations providing each service is required to be kept up-to-date.</w:t>
      </w:r>
    </w:p>
    <w:p w14:paraId="38C5C863" w14:textId="77777777" w:rsidR="00C949BF" w:rsidRPr="00171E8F" w:rsidRDefault="00C949BF" w:rsidP="00A61A54">
      <w:pPr>
        <w:widowControl/>
        <w:spacing w:after="0" w:line="240" w:lineRule="auto"/>
        <w:rPr>
          <w:rFonts w:ascii="Times New Roman" w:eastAsia="Times New Roman" w:hAnsi="Times New Roman" w:cs="Times New Roman"/>
          <w:b/>
          <w:bCs/>
          <w:color w:val="000000"/>
          <w:sz w:val="24"/>
          <w:szCs w:val="24"/>
        </w:rPr>
      </w:pPr>
    </w:p>
    <w:p w14:paraId="3DA20D92" w14:textId="7896A9AC" w:rsidR="007F4129" w:rsidRPr="00171E8F" w:rsidRDefault="007F4129" w:rsidP="00A61A54">
      <w:pPr>
        <w:pStyle w:val="ListParagraph"/>
        <w:widowControl/>
        <w:numPr>
          <w:ilvl w:val="0"/>
          <w:numId w:val="74"/>
        </w:numPr>
        <w:spacing w:after="0" w:line="240" w:lineRule="auto"/>
        <w:rPr>
          <w:rFonts w:ascii="Times New Roman" w:eastAsia="Times New Roman" w:hAnsi="Times New Roman" w:cs="Times New Roman"/>
          <w:b/>
          <w:bCs/>
          <w:i/>
          <w:iCs/>
          <w:color w:val="000000"/>
          <w:sz w:val="24"/>
          <w:szCs w:val="24"/>
        </w:rPr>
      </w:pPr>
      <w:r w:rsidRPr="00171E8F">
        <w:rPr>
          <w:rFonts w:ascii="Times New Roman" w:eastAsia="Times New Roman" w:hAnsi="Times New Roman" w:cs="Times New Roman"/>
          <w:b/>
          <w:bCs/>
          <w:i/>
          <w:iCs/>
          <w:color w:val="000000"/>
          <w:sz w:val="24"/>
          <w:szCs w:val="24"/>
        </w:rPr>
        <w:t>Tutoring and Study Skills Training</w:t>
      </w:r>
    </w:p>
    <w:p w14:paraId="16C44564" w14:textId="1D2D9F97" w:rsidR="00C949BF" w:rsidRPr="00171E8F" w:rsidRDefault="007F4129" w:rsidP="00A61A54">
      <w:pPr>
        <w:widowControl/>
        <w:spacing w:after="0" w:line="240" w:lineRule="auto"/>
        <w:ind w:left="72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Program services must include tutoring, study skills training, instruction</w:t>
      </w:r>
      <w:r w:rsidR="003A6B31" w:rsidRPr="00171E8F">
        <w:rPr>
          <w:rFonts w:ascii="Times New Roman" w:eastAsia="Times New Roman" w:hAnsi="Times New Roman" w:cs="Times New Roman"/>
          <w:color w:val="000000"/>
          <w:sz w:val="24"/>
          <w:szCs w:val="24"/>
        </w:rPr>
        <w:t>,</w:t>
      </w:r>
      <w:r w:rsidRPr="00171E8F">
        <w:rPr>
          <w:rFonts w:ascii="Times New Roman" w:eastAsia="Times New Roman" w:hAnsi="Times New Roman" w:cs="Times New Roman"/>
          <w:color w:val="000000"/>
          <w:sz w:val="24"/>
          <w:szCs w:val="24"/>
        </w:rPr>
        <w:t xml:space="preserve"> and evidence-based dropout prevention and recovery strategies that lead to the completion of the requirements for a secondary school diploma or its recognized equivalent must be made available by the selected providers. Services may also recognize certificates of attendance or similar document</w:t>
      </w:r>
      <w:r w:rsidR="00CB0A6C" w:rsidRPr="00171E8F">
        <w:rPr>
          <w:rFonts w:ascii="Times New Roman" w:eastAsia="Times New Roman" w:hAnsi="Times New Roman" w:cs="Times New Roman"/>
          <w:color w:val="000000"/>
          <w:sz w:val="24"/>
          <w:szCs w:val="24"/>
        </w:rPr>
        <w:t>s</w:t>
      </w:r>
      <w:r w:rsidRPr="00171E8F">
        <w:rPr>
          <w:rFonts w:ascii="Times New Roman" w:eastAsia="Times New Roman" w:hAnsi="Times New Roman" w:cs="Times New Roman"/>
          <w:color w:val="000000"/>
          <w:sz w:val="24"/>
          <w:szCs w:val="24"/>
        </w:rPr>
        <w:t xml:space="preserve"> for individuals with disabilities.</w:t>
      </w:r>
    </w:p>
    <w:p w14:paraId="55BF0FC6" w14:textId="77777777" w:rsidR="00C949BF" w:rsidRPr="00171E8F" w:rsidRDefault="00C949BF" w:rsidP="00A61A54">
      <w:pPr>
        <w:widowControl/>
        <w:spacing w:after="0" w:line="240" w:lineRule="auto"/>
        <w:ind w:left="720"/>
        <w:rPr>
          <w:rFonts w:ascii="Times New Roman" w:eastAsia="Times New Roman" w:hAnsi="Times New Roman" w:cs="Times New Roman"/>
          <w:color w:val="000000"/>
          <w:sz w:val="24"/>
          <w:szCs w:val="24"/>
        </w:rPr>
      </w:pPr>
    </w:p>
    <w:p w14:paraId="5848FB67" w14:textId="6161F79E" w:rsidR="007F4129" w:rsidRPr="00171E8F" w:rsidRDefault="007F4129" w:rsidP="00A61A54">
      <w:pPr>
        <w:pStyle w:val="ListParagraph"/>
        <w:widowControl/>
        <w:numPr>
          <w:ilvl w:val="0"/>
          <w:numId w:val="74"/>
        </w:numPr>
        <w:spacing w:after="0" w:line="240" w:lineRule="auto"/>
        <w:rPr>
          <w:rFonts w:ascii="Times New Roman" w:eastAsia="Times New Roman" w:hAnsi="Times New Roman" w:cs="Times New Roman"/>
          <w:color w:val="000000"/>
          <w:sz w:val="24"/>
          <w:szCs w:val="24"/>
        </w:rPr>
      </w:pPr>
      <w:r w:rsidRPr="00171E8F">
        <w:rPr>
          <w:rFonts w:ascii="Times New Roman" w:eastAsia="Times New Roman" w:hAnsi="Times New Roman" w:cs="Times New Roman"/>
          <w:b/>
          <w:bCs/>
          <w:i/>
          <w:iCs/>
          <w:color w:val="000000"/>
          <w:sz w:val="24"/>
          <w:szCs w:val="24"/>
        </w:rPr>
        <w:t>Alternative Secondary School Services</w:t>
      </w:r>
    </w:p>
    <w:p w14:paraId="4E330B1C" w14:textId="6F005983" w:rsidR="00C949BF" w:rsidRPr="00171E8F" w:rsidRDefault="007F4129" w:rsidP="00A61A54">
      <w:pPr>
        <w:widowControl/>
        <w:spacing w:after="0" w:line="240" w:lineRule="auto"/>
        <w:ind w:left="72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Providers should provide access to either alternative secondary school services or dropout recovery services to enrolled youth. Alternative secondary school services must assist youth who </w:t>
      </w:r>
      <w:r w:rsidR="003A6B31" w:rsidRPr="00171E8F">
        <w:rPr>
          <w:rFonts w:ascii="Times New Roman" w:eastAsia="Times New Roman" w:hAnsi="Times New Roman" w:cs="Times New Roman"/>
          <w:color w:val="000000"/>
          <w:sz w:val="24"/>
          <w:szCs w:val="24"/>
        </w:rPr>
        <w:t>struggle</w:t>
      </w:r>
      <w:r w:rsidRPr="00171E8F">
        <w:rPr>
          <w:rFonts w:ascii="Times New Roman" w:eastAsia="Times New Roman" w:hAnsi="Times New Roman" w:cs="Times New Roman"/>
          <w:color w:val="000000"/>
          <w:sz w:val="24"/>
          <w:szCs w:val="24"/>
        </w:rPr>
        <w:t xml:space="preserve"> in a traditional education setting. Dropout recovery services are to engage those youths who dropped out of the school system. Programs will offer both services to assist youth in re-engaging in education as a means of completing a recognized high school equivalent certificate.</w:t>
      </w:r>
    </w:p>
    <w:p w14:paraId="0E6CE1C5" w14:textId="77777777" w:rsidR="00C949BF" w:rsidRPr="00171E8F" w:rsidRDefault="00C949BF" w:rsidP="00A61A54">
      <w:pPr>
        <w:widowControl/>
        <w:spacing w:after="0" w:line="240" w:lineRule="auto"/>
        <w:ind w:left="720"/>
        <w:rPr>
          <w:rFonts w:ascii="Times New Roman" w:eastAsia="Times New Roman" w:hAnsi="Times New Roman" w:cs="Times New Roman"/>
          <w:color w:val="000000"/>
          <w:sz w:val="24"/>
          <w:szCs w:val="24"/>
        </w:rPr>
      </w:pPr>
    </w:p>
    <w:p w14:paraId="1F7EA5C3" w14:textId="4D15D864" w:rsidR="007F4129" w:rsidRPr="00171E8F" w:rsidRDefault="007F4129" w:rsidP="00A61A54">
      <w:pPr>
        <w:pStyle w:val="ListParagraph"/>
        <w:widowControl/>
        <w:numPr>
          <w:ilvl w:val="0"/>
          <w:numId w:val="74"/>
        </w:numPr>
        <w:spacing w:after="0" w:line="240" w:lineRule="auto"/>
        <w:rPr>
          <w:rFonts w:ascii="Times New Roman" w:eastAsia="Times New Roman" w:hAnsi="Times New Roman" w:cs="Times New Roman"/>
          <w:color w:val="000000"/>
          <w:sz w:val="24"/>
          <w:szCs w:val="24"/>
        </w:rPr>
      </w:pPr>
      <w:r w:rsidRPr="00171E8F">
        <w:rPr>
          <w:rFonts w:ascii="Times New Roman" w:eastAsia="Times New Roman" w:hAnsi="Times New Roman" w:cs="Times New Roman"/>
          <w:b/>
          <w:bCs/>
          <w:i/>
          <w:iCs/>
          <w:color w:val="000000"/>
          <w:sz w:val="24"/>
          <w:szCs w:val="24"/>
        </w:rPr>
        <w:t>Leadership Development Opportunities</w:t>
      </w:r>
    </w:p>
    <w:p w14:paraId="58A9EE07" w14:textId="77777777" w:rsidR="007F4129" w:rsidRPr="00171E8F" w:rsidRDefault="007F4129" w:rsidP="00A61A54">
      <w:pPr>
        <w:widowControl/>
        <w:spacing w:after="0" w:line="240" w:lineRule="auto"/>
        <w:ind w:left="72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Select bidders will provide opportunities to engage youth in leadership development opportunities that encourage responsibility, confidence, employability, self-determination, and other positive social behaviors. Opportunities may include but are not limited to</w:t>
      </w:r>
    </w:p>
    <w:p w14:paraId="0A1D5844" w14:textId="77777777" w:rsidR="007F4129" w:rsidRPr="00171E8F" w:rsidRDefault="007F4129" w:rsidP="00A61A54">
      <w:pPr>
        <w:widowControl/>
        <w:numPr>
          <w:ilvl w:val="1"/>
          <w:numId w:val="60"/>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Exposure to postsecondary educational opportunities</w:t>
      </w:r>
    </w:p>
    <w:p w14:paraId="22CFD463" w14:textId="77777777" w:rsidR="007F4129" w:rsidRPr="00171E8F" w:rsidRDefault="007F4129" w:rsidP="00A61A54">
      <w:pPr>
        <w:widowControl/>
        <w:numPr>
          <w:ilvl w:val="1"/>
          <w:numId w:val="60"/>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Community and service-learning projects</w:t>
      </w:r>
    </w:p>
    <w:p w14:paraId="1A13AFD6" w14:textId="77777777" w:rsidR="007F4129" w:rsidRPr="00171E8F" w:rsidRDefault="007F4129" w:rsidP="00A61A54">
      <w:pPr>
        <w:widowControl/>
        <w:numPr>
          <w:ilvl w:val="1"/>
          <w:numId w:val="60"/>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Peer-centered mentoring and tutoring</w:t>
      </w:r>
    </w:p>
    <w:p w14:paraId="004D5E5E" w14:textId="77777777" w:rsidR="007F4129" w:rsidRPr="00171E8F" w:rsidRDefault="007F4129" w:rsidP="00A61A54">
      <w:pPr>
        <w:widowControl/>
        <w:numPr>
          <w:ilvl w:val="1"/>
          <w:numId w:val="60"/>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Organizational and team leadership training</w:t>
      </w:r>
    </w:p>
    <w:p w14:paraId="3329E369" w14:textId="49D90ED4" w:rsidR="007F4129" w:rsidRPr="00171E8F" w:rsidRDefault="007F4129" w:rsidP="00A61A54">
      <w:pPr>
        <w:widowControl/>
        <w:numPr>
          <w:ilvl w:val="1"/>
          <w:numId w:val="60"/>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 xml:space="preserve">Training in </w:t>
      </w:r>
      <w:r w:rsidR="003A6B31" w:rsidRPr="00171E8F">
        <w:rPr>
          <w:rFonts w:ascii="Times New Roman" w:eastAsia="Times New Roman" w:hAnsi="Times New Roman" w:cs="Times New Roman"/>
          <w:color w:val="000000"/>
          <w:kern w:val="2"/>
          <w:sz w:val="24"/>
          <w:szCs w:val="24"/>
          <w14:ligatures w14:val="standardContextual"/>
        </w:rPr>
        <w:t>decision-making</w:t>
      </w:r>
      <w:r w:rsidRPr="00171E8F">
        <w:rPr>
          <w:rFonts w:ascii="Times New Roman" w:eastAsia="Times New Roman" w:hAnsi="Times New Roman" w:cs="Times New Roman"/>
          <w:color w:val="000000"/>
          <w:kern w:val="2"/>
          <w:sz w:val="24"/>
          <w:szCs w:val="24"/>
          <w14:ligatures w14:val="standardContextual"/>
        </w:rPr>
        <w:t xml:space="preserve"> and </w:t>
      </w:r>
      <w:r w:rsidR="00811576" w:rsidRPr="00171E8F">
        <w:rPr>
          <w:rFonts w:ascii="Times New Roman" w:eastAsia="Times New Roman" w:hAnsi="Times New Roman" w:cs="Times New Roman"/>
          <w:color w:val="000000"/>
          <w:kern w:val="2"/>
          <w:sz w:val="24"/>
          <w:szCs w:val="24"/>
          <w14:ligatures w14:val="standardContextual"/>
        </w:rPr>
        <w:t>problem-solving</w:t>
      </w:r>
    </w:p>
    <w:p w14:paraId="690613E0" w14:textId="77777777" w:rsidR="007F4129" w:rsidRPr="00171E8F" w:rsidRDefault="007F4129" w:rsidP="00A61A54">
      <w:pPr>
        <w:widowControl/>
        <w:numPr>
          <w:ilvl w:val="1"/>
          <w:numId w:val="60"/>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Citizenship training including life skills training such as parenting, work behavior training, and budgeting for resources</w:t>
      </w:r>
    </w:p>
    <w:p w14:paraId="293573B5" w14:textId="77777777" w:rsidR="007F4129" w:rsidRPr="00171E8F" w:rsidRDefault="007F4129" w:rsidP="00A61A54">
      <w:pPr>
        <w:widowControl/>
        <w:numPr>
          <w:ilvl w:val="1"/>
          <w:numId w:val="60"/>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lastRenderedPageBreak/>
        <w:t>Other leadership activities that place youth in leadership roles such as serving on youth leadership committees, such as a Standing Youth Committee</w:t>
      </w:r>
    </w:p>
    <w:p w14:paraId="02A4BFD9" w14:textId="77777777" w:rsidR="007F4129" w:rsidRPr="00171E8F" w:rsidRDefault="007F4129" w:rsidP="00A61A54">
      <w:pPr>
        <w:widowControl/>
        <w:spacing w:after="0" w:line="240" w:lineRule="auto"/>
        <w:ind w:left="72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Positive social behaviors focus on areas that may include the following:</w:t>
      </w:r>
    </w:p>
    <w:p w14:paraId="05609A30" w14:textId="77777777" w:rsidR="007F4129" w:rsidRPr="00171E8F" w:rsidRDefault="007F4129" w:rsidP="00A61A54">
      <w:pPr>
        <w:widowControl/>
        <w:numPr>
          <w:ilvl w:val="1"/>
          <w:numId w:val="61"/>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Positive attitudinal development</w:t>
      </w:r>
    </w:p>
    <w:p w14:paraId="6607D950" w14:textId="77777777" w:rsidR="007F4129" w:rsidRPr="00171E8F" w:rsidRDefault="007F4129" w:rsidP="00A61A54">
      <w:pPr>
        <w:widowControl/>
        <w:numPr>
          <w:ilvl w:val="1"/>
          <w:numId w:val="61"/>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Openness to working with individuals from diverse racial and ethnic backgrounds</w:t>
      </w:r>
    </w:p>
    <w:p w14:paraId="5628B389" w14:textId="77777777" w:rsidR="007F4129" w:rsidRPr="00171E8F" w:rsidRDefault="007F4129" w:rsidP="00A61A54">
      <w:pPr>
        <w:widowControl/>
        <w:numPr>
          <w:ilvl w:val="1"/>
          <w:numId w:val="61"/>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Maintaining healthy lifestyles including being alcohol and drug free</w:t>
      </w:r>
    </w:p>
    <w:p w14:paraId="727C6562" w14:textId="77777777" w:rsidR="007F4129" w:rsidRPr="00171E8F" w:rsidRDefault="007F4129" w:rsidP="00A61A54">
      <w:pPr>
        <w:widowControl/>
        <w:numPr>
          <w:ilvl w:val="1"/>
          <w:numId w:val="61"/>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Maintaining positive relationships with responsible adults and peers, and contributing to the well-being of one’s community including voting</w:t>
      </w:r>
    </w:p>
    <w:p w14:paraId="294A5FE8" w14:textId="77777777" w:rsidR="007F4129" w:rsidRPr="00171E8F" w:rsidRDefault="007F4129" w:rsidP="00A61A54">
      <w:pPr>
        <w:widowControl/>
        <w:numPr>
          <w:ilvl w:val="1"/>
          <w:numId w:val="61"/>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Maintaining a commitment to learning and academic success</w:t>
      </w:r>
    </w:p>
    <w:p w14:paraId="254E1223" w14:textId="77777777" w:rsidR="007F4129" w:rsidRPr="00171E8F" w:rsidRDefault="007F4129" w:rsidP="00A61A54">
      <w:pPr>
        <w:widowControl/>
        <w:numPr>
          <w:ilvl w:val="1"/>
          <w:numId w:val="61"/>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Self-esteem building</w:t>
      </w:r>
    </w:p>
    <w:p w14:paraId="3F1A8DCD" w14:textId="77777777" w:rsidR="007F4129" w:rsidRPr="00171E8F" w:rsidRDefault="007F4129" w:rsidP="00A61A54">
      <w:pPr>
        <w:widowControl/>
        <w:numPr>
          <w:ilvl w:val="1"/>
          <w:numId w:val="61"/>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Avoiding delinquency</w:t>
      </w:r>
    </w:p>
    <w:p w14:paraId="78BEB714" w14:textId="77777777" w:rsidR="007F4129" w:rsidRPr="00171E8F" w:rsidRDefault="007F4129" w:rsidP="00A61A54">
      <w:pPr>
        <w:widowControl/>
        <w:numPr>
          <w:ilvl w:val="1"/>
          <w:numId w:val="61"/>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Postponed and responsible parenting</w:t>
      </w:r>
    </w:p>
    <w:p w14:paraId="478270A7" w14:textId="77777777" w:rsidR="007F4129" w:rsidRPr="00171E8F" w:rsidRDefault="007F4129" w:rsidP="00A61A54">
      <w:pPr>
        <w:widowControl/>
        <w:numPr>
          <w:ilvl w:val="1"/>
          <w:numId w:val="61"/>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Positive job attitudes and work skills</w:t>
      </w:r>
    </w:p>
    <w:p w14:paraId="37A1DEAE" w14:textId="77777777" w:rsidR="00C949BF" w:rsidRPr="00171E8F" w:rsidRDefault="00C949BF" w:rsidP="00A61A54">
      <w:pPr>
        <w:widowControl/>
        <w:spacing w:after="0" w:line="240" w:lineRule="auto"/>
        <w:ind w:left="1440"/>
        <w:contextualSpacing/>
        <w:rPr>
          <w:rFonts w:ascii="Times New Roman" w:eastAsia="Times New Roman" w:hAnsi="Times New Roman" w:cs="Times New Roman"/>
          <w:color w:val="000000"/>
          <w:kern w:val="2"/>
          <w:sz w:val="24"/>
          <w:szCs w:val="24"/>
          <w14:ligatures w14:val="standardContextual"/>
        </w:rPr>
      </w:pPr>
    </w:p>
    <w:p w14:paraId="72289034" w14:textId="13936D8C" w:rsidR="007F4129" w:rsidRPr="00171E8F" w:rsidRDefault="007F4129" w:rsidP="00A61A54">
      <w:pPr>
        <w:pStyle w:val="ListParagraph"/>
        <w:widowControl/>
        <w:numPr>
          <w:ilvl w:val="0"/>
          <w:numId w:val="74"/>
        </w:numPr>
        <w:spacing w:after="0" w:line="240" w:lineRule="auto"/>
        <w:rPr>
          <w:rFonts w:ascii="Times New Roman" w:eastAsia="Times New Roman" w:hAnsi="Times New Roman" w:cs="Times New Roman"/>
          <w:b/>
          <w:bCs/>
          <w:i/>
          <w:iCs/>
          <w:color w:val="000000"/>
          <w:sz w:val="24"/>
          <w:szCs w:val="24"/>
        </w:rPr>
      </w:pPr>
      <w:r w:rsidRPr="00171E8F">
        <w:rPr>
          <w:rFonts w:ascii="Times New Roman" w:eastAsia="Times New Roman" w:hAnsi="Times New Roman" w:cs="Times New Roman"/>
          <w:b/>
          <w:bCs/>
          <w:i/>
          <w:iCs/>
          <w:color w:val="000000"/>
          <w:sz w:val="24"/>
          <w:szCs w:val="24"/>
        </w:rPr>
        <w:t>Adult Mentoring</w:t>
      </w:r>
    </w:p>
    <w:p w14:paraId="19311D6B" w14:textId="77777777" w:rsidR="007F4129" w:rsidRPr="00171E8F" w:rsidRDefault="007F4129" w:rsidP="00A61A54">
      <w:pPr>
        <w:widowControl/>
        <w:spacing w:after="0" w:line="240" w:lineRule="auto"/>
        <w:ind w:left="72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The selected bidder must provide adult mentoring opportunities for a period of not less than 12 months. This includes pairing a youth with a caring adult in a one-to-one which generally serves the following broad purposes:</w:t>
      </w:r>
    </w:p>
    <w:p w14:paraId="0C425589" w14:textId="77777777" w:rsidR="007F4129" w:rsidRPr="00171E8F" w:rsidRDefault="007F4129" w:rsidP="00A61A54">
      <w:pPr>
        <w:widowControl/>
        <w:numPr>
          <w:ilvl w:val="1"/>
          <w:numId w:val="62"/>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Education/academic: Helps mentored youth improve overall academic achievement.</w:t>
      </w:r>
    </w:p>
    <w:p w14:paraId="67D81D11" w14:textId="54B29393" w:rsidR="007F4129" w:rsidRPr="00171E8F" w:rsidRDefault="007F4129" w:rsidP="00A61A54">
      <w:pPr>
        <w:widowControl/>
        <w:numPr>
          <w:ilvl w:val="1"/>
          <w:numId w:val="62"/>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Career: Helps mentored youth develop the necessary skills to enter or continue on a career path or they assist in matching a youth participant with an employer or employee of a company.</w:t>
      </w:r>
    </w:p>
    <w:p w14:paraId="68E00D22" w14:textId="77777777" w:rsidR="007F4129" w:rsidRPr="00171E8F" w:rsidRDefault="007F4129" w:rsidP="00A61A54">
      <w:pPr>
        <w:widowControl/>
        <w:numPr>
          <w:ilvl w:val="1"/>
          <w:numId w:val="62"/>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Personal development: Supports mentored youth during times of personal or social stress and provides guidance for decision-making.</w:t>
      </w:r>
    </w:p>
    <w:p w14:paraId="7664CA22" w14:textId="16773C57" w:rsidR="00C949BF" w:rsidRPr="00171E8F" w:rsidRDefault="007F4129" w:rsidP="00A61A54">
      <w:pPr>
        <w:widowControl/>
        <w:spacing w:after="0" w:line="240" w:lineRule="auto"/>
        <w:ind w:left="72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Typically, mentors become advocates for the youth, working in consultation with the youth’s teacher(s), supervisor, and/ or counselor/ case worker, and parent(s)/ guardian(s). Adult mentoring, if provided, is for the duration of at least 12 months that may occur both during and after program participation</w:t>
      </w:r>
      <w:r w:rsidR="00A61A54" w:rsidRPr="00171E8F">
        <w:rPr>
          <w:rFonts w:ascii="Times New Roman" w:eastAsia="Times New Roman" w:hAnsi="Times New Roman" w:cs="Times New Roman"/>
          <w:color w:val="000000"/>
          <w:sz w:val="24"/>
          <w:szCs w:val="24"/>
        </w:rPr>
        <w:t>.</w:t>
      </w:r>
    </w:p>
    <w:p w14:paraId="750DBE2F" w14:textId="77777777" w:rsidR="00C949BF" w:rsidRPr="00171E8F" w:rsidRDefault="00C949BF" w:rsidP="00A61A54">
      <w:pPr>
        <w:widowControl/>
        <w:spacing w:after="0" w:line="240" w:lineRule="auto"/>
        <w:ind w:left="720"/>
        <w:rPr>
          <w:rFonts w:ascii="Times New Roman" w:eastAsia="Times New Roman" w:hAnsi="Times New Roman" w:cs="Times New Roman"/>
          <w:b/>
          <w:bCs/>
          <w:i/>
          <w:iCs/>
          <w:color w:val="000000"/>
          <w:sz w:val="24"/>
          <w:szCs w:val="24"/>
        </w:rPr>
      </w:pPr>
    </w:p>
    <w:p w14:paraId="13AB7310" w14:textId="1369C84A" w:rsidR="007F4129" w:rsidRPr="00171E8F" w:rsidRDefault="007F4129" w:rsidP="00A61A54">
      <w:pPr>
        <w:pStyle w:val="ListParagraph"/>
        <w:widowControl/>
        <w:numPr>
          <w:ilvl w:val="0"/>
          <w:numId w:val="74"/>
        </w:numPr>
        <w:spacing w:after="0" w:line="240" w:lineRule="auto"/>
        <w:rPr>
          <w:rFonts w:ascii="Times New Roman" w:eastAsia="Times New Roman" w:hAnsi="Times New Roman" w:cs="Times New Roman"/>
          <w:b/>
          <w:bCs/>
          <w:i/>
          <w:iCs/>
          <w:color w:val="000000"/>
          <w:sz w:val="24"/>
          <w:szCs w:val="24"/>
        </w:rPr>
      </w:pPr>
      <w:r w:rsidRPr="00171E8F">
        <w:rPr>
          <w:rFonts w:ascii="Times New Roman" w:eastAsia="Times New Roman" w:hAnsi="Times New Roman" w:cs="Times New Roman"/>
          <w:b/>
          <w:bCs/>
          <w:i/>
          <w:iCs/>
          <w:color w:val="000000"/>
          <w:sz w:val="24"/>
          <w:szCs w:val="24"/>
        </w:rPr>
        <w:t>Paid and Unpaid Work Experiences</w:t>
      </w:r>
    </w:p>
    <w:p w14:paraId="3369F844" w14:textId="28A4DB88" w:rsidR="007F4129" w:rsidRPr="00171E8F" w:rsidRDefault="007F4129" w:rsidP="00A61A54">
      <w:pPr>
        <w:widowControl/>
        <w:spacing w:after="0" w:line="240" w:lineRule="auto"/>
        <w:ind w:left="72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The selected bidder must establish opportunities for participating youth </w:t>
      </w:r>
      <w:r w:rsidR="003A6B31" w:rsidRPr="00171E8F">
        <w:rPr>
          <w:rFonts w:ascii="Times New Roman" w:eastAsia="Times New Roman" w:hAnsi="Times New Roman" w:cs="Times New Roman"/>
          <w:color w:val="000000"/>
          <w:sz w:val="24"/>
          <w:szCs w:val="24"/>
        </w:rPr>
        <w:t>that</w:t>
      </w:r>
      <w:r w:rsidRPr="00171E8F">
        <w:rPr>
          <w:rFonts w:ascii="Times New Roman" w:eastAsia="Times New Roman" w:hAnsi="Times New Roman" w:cs="Times New Roman"/>
          <w:color w:val="000000"/>
          <w:sz w:val="24"/>
          <w:szCs w:val="24"/>
        </w:rPr>
        <w:t xml:space="preserve"> lead to paid or unpaid work experiences that have academic and occupational education as a component of the work experience. Paid or unpaid work experiences may include-</w:t>
      </w:r>
    </w:p>
    <w:p w14:paraId="03661F2D" w14:textId="67D61265" w:rsidR="007F4129" w:rsidRPr="00171E8F" w:rsidRDefault="003A6B31" w:rsidP="00A61A54">
      <w:pPr>
        <w:widowControl/>
        <w:numPr>
          <w:ilvl w:val="1"/>
          <w:numId w:val="63"/>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Summer</w:t>
      </w:r>
      <w:r w:rsidR="007F4129" w:rsidRPr="00171E8F">
        <w:rPr>
          <w:rFonts w:ascii="Times New Roman" w:eastAsia="Times New Roman" w:hAnsi="Times New Roman" w:cs="Times New Roman"/>
          <w:color w:val="000000"/>
          <w:kern w:val="2"/>
          <w:sz w:val="24"/>
          <w:szCs w:val="24"/>
          <w14:ligatures w14:val="standardContextual"/>
        </w:rPr>
        <w:t xml:space="preserve"> employment opportunities as well as available</w:t>
      </w:r>
    </w:p>
    <w:p w14:paraId="7FC6A5FC" w14:textId="77777777" w:rsidR="007F4129" w:rsidRPr="00171E8F" w:rsidRDefault="007F4129" w:rsidP="00A61A54">
      <w:pPr>
        <w:widowControl/>
        <w:numPr>
          <w:ilvl w:val="1"/>
          <w:numId w:val="63"/>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employment throughout the school</w:t>
      </w:r>
    </w:p>
    <w:p w14:paraId="02DAADEF" w14:textId="77777777" w:rsidR="007F4129" w:rsidRPr="00171E8F" w:rsidRDefault="007F4129" w:rsidP="00A61A54">
      <w:pPr>
        <w:widowControl/>
        <w:numPr>
          <w:ilvl w:val="1"/>
          <w:numId w:val="63"/>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pre-apprenticeship</w:t>
      </w:r>
    </w:p>
    <w:p w14:paraId="1A4F6731" w14:textId="77777777" w:rsidR="007F4129" w:rsidRPr="00171E8F" w:rsidRDefault="007F4129" w:rsidP="00A61A54">
      <w:pPr>
        <w:widowControl/>
        <w:numPr>
          <w:ilvl w:val="1"/>
          <w:numId w:val="63"/>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internships</w:t>
      </w:r>
    </w:p>
    <w:p w14:paraId="73369393" w14:textId="77777777" w:rsidR="007F4129" w:rsidRPr="00171E8F" w:rsidRDefault="007F4129" w:rsidP="00A61A54">
      <w:pPr>
        <w:widowControl/>
        <w:numPr>
          <w:ilvl w:val="1"/>
          <w:numId w:val="63"/>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job shadowing</w:t>
      </w:r>
    </w:p>
    <w:p w14:paraId="0FC857E8" w14:textId="77777777" w:rsidR="007F4129" w:rsidRPr="00171E8F" w:rsidRDefault="007F4129" w:rsidP="00A61A54">
      <w:pPr>
        <w:widowControl/>
        <w:numPr>
          <w:ilvl w:val="1"/>
          <w:numId w:val="63"/>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on-the-job training opportunities</w:t>
      </w:r>
    </w:p>
    <w:p w14:paraId="4581CC2D" w14:textId="77777777" w:rsidR="00C949BF" w:rsidRPr="00171E8F" w:rsidRDefault="00C949BF" w:rsidP="00A61A54">
      <w:pPr>
        <w:widowControl/>
        <w:spacing w:after="0" w:line="240" w:lineRule="auto"/>
        <w:ind w:left="1440"/>
        <w:contextualSpacing/>
        <w:rPr>
          <w:rFonts w:ascii="Times New Roman" w:eastAsia="Times New Roman" w:hAnsi="Times New Roman" w:cs="Times New Roman"/>
          <w:color w:val="000000"/>
          <w:kern w:val="2"/>
          <w:sz w:val="24"/>
          <w:szCs w:val="24"/>
          <w14:ligatures w14:val="standardContextual"/>
        </w:rPr>
      </w:pPr>
    </w:p>
    <w:p w14:paraId="13E1092B" w14:textId="1E545B68" w:rsidR="007F4129" w:rsidRPr="00171E8F" w:rsidRDefault="007F4129" w:rsidP="00A61A54">
      <w:pPr>
        <w:pStyle w:val="ListParagraph"/>
        <w:widowControl/>
        <w:numPr>
          <w:ilvl w:val="0"/>
          <w:numId w:val="74"/>
        </w:numPr>
        <w:spacing w:after="0" w:line="240" w:lineRule="auto"/>
        <w:rPr>
          <w:rFonts w:ascii="Times New Roman" w:eastAsia="Times New Roman" w:hAnsi="Times New Roman" w:cs="Times New Roman"/>
          <w:b/>
          <w:bCs/>
          <w:i/>
          <w:iCs/>
          <w:color w:val="000000"/>
          <w:sz w:val="24"/>
          <w:szCs w:val="24"/>
        </w:rPr>
      </w:pPr>
      <w:r w:rsidRPr="00171E8F">
        <w:rPr>
          <w:rFonts w:ascii="Times New Roman" w:eastAsia="Times New Roman" w:hAnsi="Times New Roman" w:cs="Times New Roman"/>
          <w:b/>
          <w:bCs/>
          <w:i/>
          <w:iCs/>
          <w:color w:val="000000"/>
          <w:sz w:val="24"/>
          <w:szCs w:val="24"/>
        </w:rPr>
        <w:t>Occupational Skills Training</w:t>
      </w:r>
    </w:p>
    <w:p w14:paraId="3B297EB4" w14:textId="77777777" w:rsidR="007F4129" w:rsidRPr="00171E8F" w:rsidRDefault="007F4129" w:rsidP="00A61A54">
      <w:pPr>
        <w:widowControl/>
        <w:spacing w:after="0" w:line="240" w:lineRule="auto"/>
        <w:ind w:left="72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Selected bidders must give priority consideration to training programs that lead to recognized postsecondary credentials that align with in-demand industry sectors or occupations in the local area. Such training must-</w:t>
      </w:r>
    </w:p>
    <w:p w14:paraId="41EE8F31" w14:textId="77777777" w:rsidR="007F4129" w:rsidRPr="00171E8F" w:rsidRDefault="007F4129" w:rsidP="00A61A54">
      <w:pPr>
        <w:widowControl/>
        <w:numPr>
          <w:ilvl w:val="1"/>
          <w:numId w:val="64"/>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lastRenderedPageBreak/>
        <w:t>Be outcome-oriented and focused on an occupational goal specified in the individual service strategy</w:t>
      </w:r>
    </w:p>
    <w:p w14:paraId="77F80F6F" w14:textId="77777777" w:rsidR="007F4129" w:rsidRPr="00171E8F" w:rsidRDefault="007F4129" w:rsidP="00A61A54">
      <w:pPr>
        <w:widowControl/>
        <w:numPr>
          <w:ilvl w:val="1"/>
          <w:numId w:val="64"/>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Be of sufficient duration to impart the skills needed to meet the occupational goal</w:t>
      </w:r>
    </w:p>
    <w:p w14:paraId="0274FDDA" w14:textId="77777777" w:rsidR="007F4129" w:rsidRPr="00171E8F" w:rsidRDefault="007F4129" w:rsidP="00A61A54">
      <w:pPr>
        <w:widowControl/>
        <w:numPr>
          <w:ilvl w:val="1"/>
          <w:numId w:val="64"/>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Lead to the attainment of a recognized postsecondary credential</w:t>
      </w:r>
    </w:p>
    <w:p w14:paraId="1E6922BF" w14:textId="7C01BDEA" w:rsidR="00C949BF" w:rsidRPr="00171E8F" w:rsidRDefault="00C949BF" w:rsidP="00A61A54">
      <w:pPr>
        <w:widowControl/>
        <w:spacing w:after="0" w:line="240" w:lineRule="auto"/>
        <w:ind w:left="1440"/>
        <w:contextualSpacing/>
        <w:rPr>
          <w:rFonts w:ascii="Times New Roman" w:eastAsia="Times New Roman" w:hAnsi="Times New Roman" w:cs="Times New Roman"/>
          <w:color w:val="000000"/>
          <w:kern w:val="2"/>
          <w:sz w:val="24"/>
          <w:szCs w:val="24"/>
          <w14:ligatures w14:val="standardContextual"/>
        </w:rPr>
      </w:pPr>
    </w:p>
    <w:p w14:paraId="5D3B56A8" w14:textId="24009FD6" w:rsidR="007F4129" w:rsidRPr="00171E8F" w:rsidRDefault="007F4129" w:rsidP="00A61A54">
      <w:pPr>
        <w:pStyle w:val="ListParagraph"/>
        <w:widowControl/>
        <w:numPr>
          <w:ilvl w:val="0"/>
          <w:numId w:val="74"/>
        </w:numPr>
        <w:spacing w:after="0" w:line="240" w:lineRule="auto"/>
        <w:rPr>
          <w:rFonts w:ascii="Times New Roman" w:eastAsia="Times New Roman" w:hAnsi="Times New Roman" w:cs="Times New Roman"/>
          <w:b/>
          <w:bCs/>
          <w:i/>
          <w:iCs/>
          <w:color w:val="000000"/>
          <w:sz w:val="24"/>
          <w:szCs w:val="24"/>
        </w:rPr>
      </w:pPr>
      <w:r w:rsidRPr="00171E8F">
        <w:rPr>
          <w:rFonts w:ascii="Times New Roman" w:eastAsia="Times New Roman" w:hAnsi="Times New Roman" w:cs="Times New Roman"/>
          <w:b/>
          <w:bCs/>
          <w:i/>
          <w:iCs/>
          <w:color w:val="000000"/>
          <w:sz w:val="24"/>
          <w:szCs w:val="24"/>
        </w:rPr>
        <w:t>Supportive Services</w:t>
      </w:r>
    </w:p>
    <w:p w14:paraId="4878494B" w14:textId="77777777" w:rsidR="007F4129" w:rsidRPr="00171E8F" w:rsidRDefault="007F4129" w:rsidP="00A61A54">
      <w:pPr>
        <w:widowControl/>
        <w:spacing w:after="0" w:line="240" w:lineRule="auto"/>
        <w:ind w:left="72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Supportive services for youth, as defined in WIOA sec. 3(59), are services that enable an individual to participate in WIOA activities. These services include, but are not limited to, the following:</w:t>
      </w:r>
    </w:p>
    <w:p w14:paraId="49A0A00E" w14:textId="77777777" w:rsidR="007F4129" w:rsidRPr="00171E8F" w:rsidRDefault="007F4129" w:rsidP="00A61A54">
      <w:pPr>
        <w:widowControl/>
        <w:numPr>
          <w:ilvl w:val="1"/>
          <w:numId w:val="6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Linkages to community services</w:t>
      </w:r>
    </w:p>
    <w:p w14:paraId="322922D0" w14:textId="77777777" w:rsidR="007F4129" w:rsidRPr="00171E8F" w:rsidRDefault="007F4129" w:rsidP="00A61A54">
      <w:pPr>
        <w:widowControl/>
        <w:numPr>
          <w:ilvl w:val="1"/>
          <w:numId w:val="6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Assistance with transportation</w:t>
      </w:r>
    </w:p>
    <w:p w14:paraId="6F29445A" w14:textId="77777777" w:rsidR="007F4129" w:rsidRPr="00171E8F" w:rsidRDefault="007F4129" w:rsidP="00A61A54">
      <w:pPr>
        <w:widowControl/>
        <w:numPr>
          <w:ilvl w:val="1"/>
          <w:numId w:val="6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Assistance with childcare and dependent care</w:t>
      </w:r>
    </w:p>
    <w:p w14:paraId="1D3012C7" w14:textId="77777777" w:rsidR="007F4129" w:rsidRPr="00171E8F" w:rsidRDefault="007F4129" w:rsidP="00A61A54">
      <w:pPr>
        <w:widowControl/>
        <w:numPr>
          <w:ilvl w:val="1"/>
          <w:numId w:val="6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Assistance with housing</w:t>
      </w:r>
    </w:p>
    <w:p w14:paraId="584D2D4A" w14:textId="77777777" w:rsidR="007F4129" w:rsidRPr="00171E8F" w:rsidRDefault="007F4129" w:rsidP="00A61A54">
      <w:pPr>
        <w:widowControl/>
        <w:numPr>
          <w:ilvl w:val="1"/>
          <w:numId w:val="6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Needs-related payments</w:t>
      </w:r>
    </w:p>
    <w:p w14:paraId="23CF5749" w14:textId="77777777" w:rsidR="007F4129" w:rsidRPr="00171E8F" w:rsidRDefault="007F4129" w:rsidP="00A61A54">
      <w:pPr>
        <w:widowControl/>
        <w:numPr>
          <w:ilvl w:val="1"/>
          <w:numId w:val="6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Assistance with educational testing</w:t>
      </w:r>
    </w:p>
    <w:p w14:paraId="64545878" w14:textId="77777777" w:rsidR="007F4129" w:rsidRPr="00171E8F" w:rsidRDefault="007F4129" w:rsidP="00A61A54">
      <w:pPr>
        <w:widowControl/>
        <w:numPr>
          <w:ilvl w:val="1"/>
          <w:numId w:val="6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Reasonable accommodations for youth with disabilities</w:t>
      </w:r>
    </w:p>
    <w:p w14:paraId="12D2E257" w14:textId="77777777" w:rsidR="007F4129" w:rsidRPr="00171E8F" w:rsidRDefault="007F4129" w:rsidP="00A61A54">
      <w:pPr>
        <w:widowControl/>
        <w:numPr>
          <w:ilvl w:val="1"/>
          <w:numId w:val="6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Legal aid services</w:t>
      </w:r>
    </w:p>
    <w:p w14:paraId="3F41E8EA" w14:textId="1ED7E123" w:rsidR="007F4129" w:rsidRPr="00171E8F" w:rsidRDefault="007F4129" w:rsidP="00A61A54">
      <w:pPr>
        <w:widowControl/>
        <w:numPr>
          <w:ilvl w:val="1"/>
          <w:numId w:val="6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 xml:space="preserve">Referrals to </w:t>
      </w:r>
      <w:r w:rsidR="003A6B31" w:rsidRPr="00171E8F">
        <w:rPr>
          <w:rFonts w:ascii="Times New Roman" w:eastAsia="Times New Roman" w:hAnsi="Times New Roman" w:cs="Times New Roman"/>
          <w:color w:val="000000"/>
          <w:kern w:val="2"/>
          <w:sz w:val="24"/>
          <w:szCs w:val="24"/>
          <w14:ligatures w14:val="standardContextual"/>
        </w:rPr>
        <w:t>healthcare</w:t>
      </w:r>
    </w:p>
    <w:p w14:paraId="5E913385" w14:textId="75468A40" w:rsidR="007F4129" w:rsidRPr="00171E8F" w:rsidRDefault="007F4129" w:rsidP="00A61A54">
      <w:pPr>
        <w:widowControl/>
        <w:numPr>
          <w:ilvl w:val="1"/>
          <w:numId w:val="6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 xml:space="preserve">Assistance with uniforms or other appropriate work attire and work-related tools, including such items as eyeglasses and protective </w:t>
      </w:r>
      <w:r w:rsidR="003A6B31" w:rsidRPr="00171E8F">
        <w:rPr>
          <w:rFonts w:ascii="Times New Roman" w:eastAsia="Times New Roman" w:hAnsi="Times New Roman" w:cs="Times New Roman"/>
          <w:color w:val="000000"/>
          <w:kern w:val="2"/>
          <w:sz w:val="24"/>
          <w:szCs w:val="24"/>
          <w14:ligatures w14:val="standardContextual"/>
        </w:rPr>
        <w:t>eyegear</w:t>
      </w:r>
    </w:p>
    <w:p w14:paraId="03725F58" w14:textId="77777777" w:rsidR="007F4129" w:rsidRPr="00171E8F" w:rsidRDefault="007F4129" w:rsidP="00A61A54">
      <w:pPr>
        <w:widowControl/>
        <w:numPr>
          <w:ilvl w:val="1"/>
          <w:numId w:val="6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Assistance with books, fees, school supplies, and other necessary items for students enrolled in postsecondary education classes</w:t>
      </w:r>
    </w:p>
    <w:p w14:paraId="55C06745" w14:textId="77777777" w:rsidR="007F4129" w:rsidRPr="00171E8F" w:rsidRDefault="007F4129" w:rsidP="00A61A54">
      <w:pPr>
        <w:widowControl/>
        <w:numPr>
          <w:ilvl w:val="1"/>
          <w:numId w:val="65"/>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Payments and fees for employment and training-related applications, tests, and certifications</w:t>
      </w:r>
    </w:p>
    <w:p w14:paraId="02443827" w14:textId="77777777" w:rsidR="00C949BF" w:rsidRPr="00171E8F" w:rsidRDefault="00C949BF" w:rsidP="00A61A54">
      <w:pPr>
        <w:widowControl/>
        <w:spacing w:after="0" w:line="240" w:lineRule="auto"/>
        <w:ind w:left="1440"/>
        <w:contextualSpacing/>
        <w:rPr>
          <w:rFonts w:ascii="Times New Roman" w:eastAsia="Times New Roman" w:hAnsi="Times New Roman" w:cs="Times New Roman"/>
          <w:color w:val="000000"/>
          <w:kern w:val="2"/>
          <w:sz w:val="24"/>
          <w:szCs w:val="24"/>
          <w14:ligatures w14:val="standardContextual"/>
        </w:rPr>
      </w:pPr>
    </w:p>
    <w:p w14:paraId="514693AA" w14:textId="499D1F7E" w:rsidR="007F4129" w:rsidRPr="00171E8F" w:rsidRDefault="007F4129" w:rsidP="00A61A54">
      <w:pPr>
        <w:pStyle w:val="ListParagraph"/>
        <w:widowControl/>
        <w:numPr>
          <w:ilvl w:val="0"/>
          <w:numId w:val="74"/>
        </w:numPr>
        <w:spacing w:after="0" w:line="240" w:lineRule="auto"/>
        <w:rPr>
          <w:rFonts w:ascii="Times New Roman" w:eastAsia="Times New Roman" w:hAnsi="Times New Roman" w:cs="Times New Roman"/>
          <w:b/>
          <w:bCs/>
          <w:i/>
          <w:iCs/>
          <w:color w:val="000000"/>
          <w:sz w:val="24"/>
          <w:szCs w:val="24"/>
        </w:rPr>
      </w:pPr>
      <w:r w:rsidRPr="00171E8F">
        <w:rPr>
          <w:rFonts w:ascii="Times New Roman" w:eastAsia="Times New Roman" w:hAnsi="Times New Roman" w:cs="Times New Roman"/>
          <w:b/>
          <w:bCs/>
          <w:i/>
          <w:iCs/>
          <w:color w:val="000000"/>
          <w:sz w:val="24"/>
          <w:szCs w:val="24"/>
        </w:rPr>
        <w:t>Comprehensive Guidance and Counseling</w:t>
      </w:r>
    </w:p>
    <w:p w14:paraId="1B9BB32E" w14:textId="70D7D817" w:rsidR="007F4129" w:rsidRPr="00171E8F" w:rsidRDefault="007F4129" w:rsidP="00A61A54">
      <w:pPr>
        <w:widowControl/>
        <w:spacing w:after="0" w:line="240" w:lineRule="auto"/>
        <w:ind w:left="72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Youth programs must include comprehensive guidance and counseling services </w:t>
      </w:r>
      <w:r w:rsidR="003A6B31" w:rsidRPr="00171E8F">
        <w:rPr>
          <w:rFonts w:ascii="Times New Roman" w:eastAsia="Times New Roman" w:hAnsi="Times New Roman" w:cs="Times New Roman"/>
          <w:color w:val="000000"/>
          <w:sz w:val="24"/>
          <w:szCs w:val="24"/>
        </w:rPr>
        <w:t>for</w:t>
      </w:r>
      <w:r w:rsidRPr="00171E8F">
        <w:rPr>
          <w:rFonts w:ascii="Times New Roman" w:eastAsia="Times New Roman" w:hAnsi="Times New Roman" w:cs="Times New Roman"/>
          <w:color w:val="000000"/>
          <w:sz w:val="24"/>
          <w:szCs w:val="24"/>
        </w:rPr>
        <w:t xml:space="preserve"> participants. Provision of services may include drug and alcohol abuse counseling, mental health counseling, and referral to partner programs, as appropriate. Providers must ensure the continuity of service to participants when it becomes necessary to coordinate additional guidance and counseling to other organizations and programs. Services may require counseling beyond the scope of most WIOA staff training and should be provided through referrals to appropriate health agencies.</w:t>
      </w:r>
    </w:p>
    <w:p w14:paraId="6DAB9536" w14:textId="77777777" w:rsidR="00C949BF" w:rsidRPr="00171E8F" w:rsidRDefault="00C949BF" w:rsidP="00A61A54">
      <w:pPr>
        <w:widowControl/>
        <w:spacing w:after="0" w:line="240" w:lineRule="auto"/>
        <w:ind w:left="720"/>
        <w:rPr>
          <w:rFonts w:ascii="Times New Roman" w:eastAsia="Times New Roman" w:hAnsi="Times New Roman" w:cs="Times New Roman"/>
          <w:color w:val="000000"/>
          <w:sz w:val="24"/>
          <w:szCs w:val="24"/>
        </w:rPr>
      </w:pPr>
    </w:p>
    <w:p w14:paraId="3F35BE0F" w14:textId="64514028" w:rsidR="007F4129" w:rsidRPr="00171E8F" w:rsidRDefault="007F4129" w:rsidP="00A61A54">
      <w:pPr>
        <w:pStyle w:val="ListParagraph"/>
        <w:widowControl/>
        <w:numPr>
          <w:ilvl w:val="0"/>
          <w:numId w:val="74"/>
        </w:numPr>
        <w:spacing w:after="0" w:line="240" w:lineRule="auto"/>
        <w:rPr>
          <w:rFonts w:ascii="Times New Roman" w:eastAsia="Times New Roman" w:hAnsi="Times New Roman" w:cs="Times New Roman"/>
          <w:b/>
          <w:bCs/>
          <w:i/>
          <w:iCs/>
          <w:color w:val="000000"/>
          <w:sz w:val="24"/>
          <w:szCs w:val="24"/>
        </w:rPr>
      </w:pPr>
      <w:r w:rsidRPr="00171E8F">
        <w:rPr>
          <w:rFonts w:ascii="Times New Roman" w:eastAsia="Times New Roman" w:hAnsi="Times New Roman" w:cs="Times New Roman"/>
          <w:b/>
          <w:bCs/>
          <w:i/>
          <w:iCs/>
          <w:color w:val="000000"/>
          <w:sz w:val="24"/>
          <w:szCs w:val="24"/>
        </w:rPr>
        <w:t>Follow-Up Services</w:t>
      </w:r>
    </w:p>
    <w:p w14:paraId="0BC910D5" w14:textId="53BC56AA" w:rsidR="007F4129" w:rsidRPr="00171E8F" w:rsidRDefault="003A6B31" w:rsidP="00A61A54">
      <w:pPr>
        <w:widowControl/>
        <w:spacing w:after="0" w:line="240" w:lineRule="auto"/>
        <w:ind w:left="72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Follow-up</w:t>
      </w:r>
      <w:r w:rsidR="007F4129" w:rsidRPr="00171E8F">
        <w:rPr>
          <w:rFonts w:ascii="Times New Roman" w:eastAsia="Times New Roman" w:hAnsi="Times New Roman" w:cs="Times New Roman"/>
          <w:color w:val="000000"/>
          <w:sz w:val="24"/>
          <w:szCs w:val="24"/>
        </w:rPr>
        <w:t xml:space="preserve"> services are required for a minimum 12-month period after the completion of the program. The select bidder must demonstrate their ability to provide follow-up services. Follow-up is critical following a youth’s exit from the program to help ensure successful employment and/or postsecondary education and training. Follow-up services may include regular contact with a youth participant’s employer, including assistance in addressing work-related programs that arise. Follow-up services may also include, but </w:t>
      </w:r>
      <w:r w:rsidRPr="00171E8F">
        <w:rPr>
          <w:rFonts w:ascii="Times New Roman" w:eastAsia="Times New Roman" w:hAnsi="Times New Roman" w:cs="Times New Roman"/>
          <w:color w:val="000000"/>
          <w:sz w:val="24"/>
          <w:szCs w:val="24"/>
        </w:rPr>
        <w:t>are</w:t>
      </w:r>
      <w:r w:rsidR="007F4129" w:rsidRPr="00171E8F">
        <w:rPr>
          <w:rFonts w:ascii="Times New Roman" w:eastAsia="Times New Roman" w:hAnsi="Times New Roman" w:cs="Times New Roman"/>
          <w:color w:val="000000"/>
          <w:sz w:val="24"/>
          <w:szCs w:val="24"/>
        </w:rPr>
        <w:t xml:space="preserve"> not limited to, -</w:t>
      </w:r>
    </w:p>
    <w:p w14:paraId="3B976484" w14:textId="77777777" w:rsidR="007F4129" w:rsidRPr="00171E8F" w:rsidRDefault="007F4129" w:rsidP="00A61A54">
      <w:pPr>
        <w:widowControl/>
        <w:numPr>
          <w:ilvl w:val="1"/>
          <w:numId w:val="66"/>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provision of supportive services</w:t>
      </w:r>
    </w:p>
    <w:p w14:paraId="39F7EB14" w14:textId="77777777" w:rsidR="007F4129" w:rsidRPr="00171E8F" w:rsidRDefault="007F4129" w:rsidP="00A61A54">
      <w:pPr>
        <w:widowControl/>
        <w:numPr>
          <w:ilvl w:val="1"/>
          <w:numId w:val="66"/>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connection to adult mentoring</w:t>
      </w:r>
    </w:p>
    <w:p w14:paraId="770230E9" w14:textId="77777777" w:rsidR="007F4129" w:rsidRPr="00171E8F" w:rsidRDefault="007F4129" w:rsidP="00A61A54">
      <w:pPr>
        <w:widowControl/>
        <w:numPr>
          <w:ilvl w:val="1"/>
          <w:numId w:val="66"/>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financial literacy education</w:t>
      </w:r>
    </w:p>
    <w:p w14:paraId="537F4330" w14:textId="77777777" w:rsidR="00C949BF" w:rsidRPr="00171E8F" w:rsidRDefault="00C949BF" w:rsidP="00A61A54">
      <w:pPr>
        <w:widowControl/>
        <w:numPr>
          <w:ilvl w:val="1"/>
          <w:numId w:val="66"/>
        </w:numPr>
        <w:spacing w:after="0" w:line="240" w:lineRule="auto"/>
        <w:contextualSpacing/>
        <w:rPr>
          <w:rFonts w:ascii="Times New Roman" w:eastAsia="Times New Roman" w:hAnsi="Times New Roman" w:cs="Times New Roman"/>
          <w:color w:val="000000"/>
          <w:kern w:val="2"/>
          <w:sz w:val="24"/>
          <w:szCs w:val="24"/>
          <w14:ligatures w14:val="standardContextual"/>
        </w:rPr>
      </w:pPr>
    </w:p>
    <w:p w14:paraId="2A1B41E6" w14:textId="6F4A4B11" w:rsidR="007F4129" w:rsidRPr="00171E8F" w:rsidRDefault="007F4129" w:rsidP="00A61A54">
      <w:pPr>
        <w:pStyle w:val="ListParagraph"/>
        <w:widowControl/>
        <w:numPr>
          <w:ilvl w:val="0"/>
          <w:numId w:val="74"/>
        </w:numPr>
        <w:spacing w:after="0" w:line="240" w:lineRule="auto"/>
        <w:rPr>
          <w:rFonts w:ascii="Times New Roman" w:eastAsia="Times New Roman" w:hAnsi="Times New Roman" w:cs="Times New Roman"/>
          <w:b/>
          <w:bCs/>
          <w:i/>
          <w:iCs/>
          <w:color w:val="000000"/>
          <w:sz w:val="24"/>
          <w:szCs w:val="24"/>
        </w:rPr>
      </w:pPr>
      <w:r w:rsidRPr="00171E8F">
        <w:rPr>
          <w:rFonts w:ascii="Times New Roman" w:eastAsia="Times New Roman" w:hAnsi="Times New Roman" w:cs="Times New Roman"/>
          <w:b/>
          <w:bCs/>
          <w:i/>
          <w:iCs/>
          <w:color w:val="000000"/>
          <w:sz w:val="24"/>
          <w:szCs w:val="24"/>
        </w:rPr>
        <w:t>Financial Literacy Education</w:t>
      </w:r>
    </w:p>
    <w:p w14:paraId="72BBD3B7" w14:textId="7B559E68" w:rsidR="007F4129" w:rsidRPr="00171E8F" w:rsidRDefault="007F4129" w:rsidP="00A61A54">
      <w:pPr>
        <w:widowControl/>
        <w:numPr>
          <w:ilvl w:val="1"/>
          <w:numId w:val="67"/>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 xml:space="preserve">Programs must demonstrate the ability to provide youth with financial literacy education as a part of </w:t>
      </w:r>
      <w:r w:rsidR="003A6B31" w:rsidRPr="00171E8F">
        <w:rPr>
          <w:rFonts w:ascii="Times New Roman" w:eastAsia="Times New Roman" w:hAnsi="Times New Roman" w:cs="Times New Roman"/>
          <w:color w:val="000000"/>
          <w:kern w:val="2"/>
          <w:sz w:val="24"/>
          <w:szCs w:val="24"/>
          <w14:ligatures w14:val="standardContextual"/>
        </w:rPr>
        <w:t xml:space="preserve">the </w:t>
      </w:r>
      <w:r w:rsidRPr="00171E8F">
        <w:rPr>
          <w:rFonts w:ascii="Times New Roman" w:eastAsia="Times New Roman" w:hAnsi="Times New Roman" w:cs="Times New Roman"/>
          <w:color w:val="000000"/>
          <w:kern w:val="2"/>
          <w:sz w:val="24"/>
          <w:szCs w:val="24"/>
          <w14:ligatures w14:val="standardContextual"/>
        </w:rPr>
        <w:t>prog</w:t>
      </w:r>
      <w:r w:rsidR="008532EE" w:rsidRPr="00171E8F">
        <w:rPr>
          <w:rFonts w:ascii="Times New Roman" w:eastAsia="Times New Roman" w:hAnsi="Times New Roman" w:cs="Times New Roman"/>
          <w:color w:val="000000"/>
          <w:kern w:val="2"/>
          <w:sz w:val="24"/>
          <w:szCs w:val="24"/>
          <w14:ligatures w14:val="standardContextual"/>
        </w:rPr>
        <w:t>ram</w:t>
      </w:r>
    </w:p>
    <w:p w14:paraId="2AB61868" w14:textId="79B00E21" w:rsidR="007F4129" w:rsidRPr="00171E8F" w:rsidRDefault="007F4129" w:rsidP="00A61A54">
      <w:pPr>
        <w:widowControl/>
        <w:numPr>
          <w:ilvl w:val="1"/>
          <w:numId w:val="67"/>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 xml:space="preserve">Support </w:t>
      </w:r>
      <w:r w:rsidR="003A6B31" w:rsidRPr="00171E8F">
        <w:rPr>
          <w:rFonts w:ascii="Times New Roman" w:eastAsia="Times New Roman" w:hAnsi="Times New Roman" w:cs="Times New Roman"/>
          <w:color w:val="000000"/>
          <w:kern w:val="2"/>
          <w:sz w:val="24"/>
          <w:szCs w:val="24"/>
          <w14:ligatures w14:val="standardContextual"/>
        </w:rPr>
        <w:t>participant's</w:t>
      </w:r>
      <w:r w:rsidRPr="00171E8F">
        <w:rPr>
          <w:rFonts w:ascii="Times New Roman" w:eastAsia="Times New Roman" w:hAnsi="Times New Roman" w:cs="Times New Roman"/>
          <w:color w:val="000000"/>
          <w:kern w:val="2"/>
          <w:sz w:val="24"/>
          <w:szCs w:val="24"/>
          <w14:ligatures w14:val="standardContextual"/>
        </w:rPr>
        <w:t xml:space="preserve"> ability to create budgets, initiate checking and savings accounts at banks</w:t>
      </w:r>
      <w:r w:rsidR="003A6B31" w:rsidRPr="00171E8F">
        <w:rPr>
          <w:rFonts w:ascii="Times New Roman" w:eastAsia="Times New Roman" w:hAnsi="Times New Roman" w:cs="Times New Roman"/>
          <w:color w:val="000000"/>
          <w:kern w:val="2"/>
          <w:sz w:val="24"/>
          <w:szCs w:val="24"/>
          <w14:ligatures w14:val="standardContextual"/>
        </w:rPr>
        <w:t>,</w:t>
      </w:r>
      <w:r w:rsidRPr="00171E8F">
        <w:rPr>
          <w:rFonts w:ascii="Times New Roman" w:eastAsia="Times New Roman" w:hAnsi="Times New Roman" w:cs="Times New Roman"/>
          <w:color w:val="000000"/>
          <w:kern w:val="2"/>
          <w:sz w:val="24"/>
          <w:szCs w:val="24"/>
          <w14:ligatures w14:val="standardContextual"/>
        </w:rPr>
        <w:t xml:space="preserve"> and make informed financial decisions</w:t>
      </w:r>
    </w:p>
    <w:p w14:paraId="26D30A40" w14:textId="77777777" w:rsidR="007F4129" w:rsidRPr="00171E8F" w:rsidRDefault="007F4129" w:rsidP="00A61A54">
      <w:pPr>
        <w:widowControl/>
        <w:numPr>
          <w:ilvl w:val="1"/>
          <w:numId w:val="67"/>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Support youth in learning how to effectively manage spending, credit, and debt including student loans, consumer credit, and credit cards</w:t>
      </w:r>
    </w:p>
    <w:p w14:paraId="093D0322" w14:textId="77777777" w:rsidR="007F4129" w:rsidRPr="00171E8F" w:rsidRDefault="007F4129" w:rsidP="00A61A54">
      <w:pPr>
        <w:widowControl/>
        <w:numPr>
          <w:ilvl w:val="1"/>
          <w:numId w:val="67"/>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Teach youth about the significance of credit reports and credit scores</w:t>
      </w:r>
    </w:p>
    <w:p w14:paraId="04ADE694" w14:textId="11191CEE" w:rsidR="007F4129" w:rsidRPr="00171E8F" w:rsidRDefault="007F4129" w:rsidP="00A61A54">
      <w:pPr>
        <w:widowControl/>
        <w:numPr>
          <w:ilvl w:val="1"/>
          <w:numId w:val="67"/>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 xml:space="preserve">Support </w:t>
      </w:r>
      <w:r w:rsidR="003A6B31" w:rsidRPr="00171E8F">
        <w:rPr>
          <w:rFonts w:ascii="Times New Roman" w:eastAsia="Times New Roman" w:hAnsi="Times New Roman" w:cs="Times New Roman"/>
          <w:color w:val="000000"/>
          <w:kern w:val="2"/>
          <w:sz w:val="24"/>
          <w:szCs w:val="24"/>
          <w14:ligatures w14:val="standardContextual"/>
        </w:rPr>
        <w:t>participant's</w:t>
      </w:r>
      <w:r w:rsidRPr="00171E8F">
        <w:rPr>
          <w:rFonts w:ascii="Times New Roman" w:eastAsia="Times New Roman" w:hAnsi="Times New Roman" w:cs="Times New Roman"/>
          <w:color w:val="000000"/>
          <w:kern w:val="2"/>
          <w:sz w:val="24"/>
          <w:szCs w:val="24"/>
          <w14:ligatures w14:val="standardContextual"/>
        </w:rPr>
        <w:t xml:space="preserve"> ability to understand, evaluate and compare financial products, services, and opportunities</w:t>
      </w:r>
    </w:p>
    <w:p w14:paraId="1E736A39" w14:textId="77777777" w:rsidR="007F4129" w:rsidRPr="00171E8F" w:rsidRDefault="007F4129" w:rsidP="00A61A54">
      <w:pPr>
        <w:widowControl/>
        <w:numPr>
          <w:ilvl w:val="1"/>
          <w:numId w:val="67"/>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Educate participants about identity theft, ways to protect themselves from identity theft, and how to resolve cases of identity theft</w:t>
      </w:r>
    </w:p>
    <w:p w14:paraId="4CBED7DC" w14:textId="77777777" w:rsidR="007F4129" w:rsidRPr="00171E8F" w:rsidRDefault="007F4129" w:rsidP="00A61A54">
      <w:pPr>
        <w:widowControl/>
        <w:numPr>
          <w:ilvl w:val="1"/>
          <w:numId w:val="67"/>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Support activities that address the particular financial literacy needs of non-English speakers including the development of multilingual educational materials</w:t>
      </w:r>
    </w:p>
    <w:p w14:paraId="506BF3E1" w14:textId="77777777" w:rsidR="007F4129" w:rsidRPr="00171E8F" w:rsidRDefault="007F4129" w:rsidP="00A61A54">
      <w:pPr>
        <w:widowControl/>
        <w:numPr>
          <w:ilvl w:val="1"/>
          <w:numId w:val="67"/>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Support activities that address the financial literacy needs of youth with disabilities including connecting them to benefits planning and work incentive counseling; and</w:t>
      </w:r>
    </w:p>
    <w:p w14:paraId="5877DA39" w14:textId="77777777" w:rsidR="007F4129" w:rsidRPr="00171E8F" w:rsidRDefault="007F4129" w:rsidP="00A61A54">
      <w:pPr>
        <w:widowControl/>
        <w:numPr>
          <w:ilvl w:val="1"/>
          <w:numId w:val="67"/>
        </w:numPr>
        <w:spacing w:after="0" w:line="240" w:lineRule="auto"/>
        <w:contextualSpacing/>
        <w:rPr>
          <w:rFonts w:ascii="Times New Roman" w:eastAsia="Times New Roman" w:hAnsi="Times New Roman" w:cs="Times New Roman"/>
          <w:color w:val="000000"/>
          <w:kern w:val="2"/>
          <w:sz w:val="24"/>
          <w:szCs w:val="24"/>
          <w14:ligatures w14:val="standardContextual"/>
        </w:rPr>
      </w:pPr>
      <w:r w:rsidRPr="00171E8F">
        <w:rPr>
          <w:rFonts w:ascii="Times New Roman" w:eastAsia="Times New Roman" w:hAnsi="Times New Roman" w:cs="Times New Roman"/>
          <w:color w:val="000000"/>
          <w:kern w:val="2"/>
          <w:sz w:val="24"/>
          <w:szCs w:val="24"/>
          <w14:ligatures w14:val="standardContextual"/>
        </w:rPr>
        <w:t>Provide and implement as necessary additional financial education as appropriate to gain the knowledge, skills, and confidence to make informed financial decisions to attain greater financial health.</w:t>
      </w:r>
    </w:p>
    <w:p w14:paraId="71EFCE39" w14:textId="77777777" w:rsidR="00C949BF" w:rsidRPr="00171E8F" w:rsidRDefault="00C949BF" w:rsidP="00A61A54">
      <w:pPr>
        <w:widowControl/>
        <w:spacing w:after="0" w:line="240" w:lineRule="auto"/>
        <w:ind w:left="1440"/>
        <w:contextualSpacing/>
        <w:rPr>
          <w:rFonts w:ascii="Times New Roman" w:eastAsia="Times New Roman" w:hAnsi="Times New Roman" w:cs="Times New Roman"/>
          <w:color w:val="000000"/>
          <w:kern w:val="2"/>
          <w:sz w:val="24"/>
          <w:szCs w:val="24"/>
          <w14:ligatures w14:val="standardContextual"/>
        </w:rPr>
      </w:pPr>
    </w:p>
    <w:p w14:paraId="08FBB499" w14:textId="4D9B7C92" w:rsidR="007F4129" w:rsidRPr="00171E8F" w:rsidRDefault="007F4129" w:rsidP="00A61A54">
      <w:pPr>
        <w:pStyle w:val="ListParagraph"/>
        <w:widowControl/>
        <w:numPr>
          <w:ilvl w:val="0"/>
          <w:numId w:val="74"/>
        </w:numPr>
        <w:spacing w:after="0" w:line="240" w:lineRule="auto"/>
        <w:rPr>
          <w:rFonts w:ascii="Times New Roman" w:eastAsia="Times New Roman" w:hAnsi="Times New Roman" w:cs="Times New Roman"/>
          <w:b/>
          <w:bCs/>
          <w:i/>
          <w:iCs/>
          <w:color w:val="000000"/>
          <w:sz w:val="24"/>
          <w:szCs w:val="24"/>
        </w:rPr>
      </w:pPr>
      <w:r w:rsidRPr="00171E8F">
        <w:rPr>
          <w:rFonts w:ascii="Times New Roman" w:eastAsia="Times New Roman" w:hAnsi="Times New Roman" w:cs="Times New Roman"/>
          <w:b/>
          <w:bCs/>
          <w:i/>
          <w:iCs/>
          <w:color w:val="000000"/>
          <w:sz w:val="24"/>
          <w:szCs w:val="24"/>
        </w:rPr>
        <w:t>Entrepreneurial Skills Training</w:t>
      </w:r>
    </w:p>
    <w:p w14:paraId="3B4BF6AC" w14:textId="69E7B58F" w:rsidR="007F4129" w:rsidRPr="00171E8F" w:rsidRDefault="007F4129" w:rsidP="00A61A54">
      <w:pPr>
        <w:widowControl/>
        <w:spacing w:after="0" w:line="240" w:lineRule="auto"/>
        <w:ind w:left="72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Through participation in youth program service, participants will gain exposure to entrepreneurial skills training and education. Entrepreneurial skills training and education must provide an introduction to the value and basics of starting and running a business. </w:t>
      </w:r>
      <w:r w:rsidR="003A6B31" w:rsidRPr="00171E8F">
        <w:rPr>
          <w:rFonts w:ascii="Times New Roman" w:eastAsia="Times New Roman" w:hAnsi="Times New Roman" w:cs="Times New Roman"/>
          <w:color w:val="000000"/>
          <w:sz w:val="24"/>
          <w:szCs w:val="24"/>
        </w:rPr>
        <w:t>The program</w:t>
      </w:r>
      <w:r w:rsidRPr="00171E8F">
        <w:rPr>
          <w:rFonts w:ascii="Times New Roman" w:eastAsia="Times New Roman" w:hAnsi="Times New Roman" w:cs="Times New Roman"/>
          <w:color w:val="000000"/>
          <w:sz w:val="24"/>
          <w:szCs w:val="24"/>
        </w:rPr>
        <w:t xml:space="preserve"> curriculum should guide youth through the development of business plans and may include the simulation of business </w:t>
      </w:r>
      <w:r w:rsidR="003A6B31" w:rsidRPr="00171E8F">
        <w:rPr>
          <w:rFonts w:ascii="Times New Roman" w:eastAsia="Times New Roman" w:hAnsi="Times New Roman" w:cs="Times New Roman"/>
          <w:color w:val="000000"/>
          <w:sz w:val="24"/>
          <w:szCs w:val="24"/>
        </w:rPr>
        <w:t>start-ups</w:t>
      </w:r>
      <w:r w:rsidRPr="00171E8F">
        <w:rPr>
          <w:rFonts w:ascii="Times New Roman" w:eastAsia="Times New Roman" w:hAnsi="Times New Roman" w:cs="Times New Roman"/>
          <w:color w:val="000000"/>
          <w:sz w:val="24"/>
          <w:szCs w:val="24"/>
        </w:rPr>
        <w:t xml:space="preserve"> and </w:t>
      </w:r>
      <w:r w:rsidR="003A6B31" w:rsidRPr="00171E8F">
        <w:rPr>
          <w:rFonts w:ascii="Times New Roman" w:eastAsia="Times New Roman" w:hAnsi="Times New Roman" w:cs="Times New Roman"/>
          <w:color w:val="000000"/>
          <w:sz w:val="24"/>
          <w:szCs w:val="24"/>
        </w:rPr>
        <w:t>operations</w:t>
      </w:r>
      <w:r w:rsidRPr="00171E8F">
        <w:rPr>
          <w:rFonts w:ascii="Times New Roman" w:eastAsia="Times New Roman" w:hAnsi="Times New Roman" w:cs="Times New Roman"/>
          <w:color w:val="000000"/>
          <w:sz w:val="24"/>
          <w:szCs w:val="24"/>
        </w:rPr>
        <w:t>.</w:t>
      </w:r>
    </w:p>
    <w:p w14:paraId="31E1BB92" w14:textId="77777777" w:rsidR="00C949BF" w:rsidRPr="00171E8F" w:rsidRDefault="00C949BF" w:rsidP="00A61A54">
      <w:pPr>
        <w:widowControl/>
        <w:spacing w:after="0" w:line="240" w:lineRule="auto"/>
        <w:ind w:left="720"/>
        <w:rPr>
          <w:rFonts w:ascii="Times New Roman" w:eastAsia="Times New Roman" w:hAnsi="Times New Roman" w:cs="Times New Roman"/>
          <w:color w:val="000000"/>
          <w:sz w:val="24"/>
          <w:szCs w:val="24"/>
        </w:rPr>
      </w:pPr>
    </w:p>
    <w:p w14:paraId="6C42FAF3" w14:textId="564BBAB3" w:rsidR="007F4129" w:rsidRPr="00171E8F" w:rsidRDefault="007F4129" w:rsidP="00A61A54">
      <w:pPr>
        <w:pStyle w:val="ListParagraph"/>
        <w:widowControl/>
        <w:numPr>
          <w:ilvl w:val="0"/>
          <w:numId w:val="74"/>
        </w:numPr>
        <w:spacing w:after="0" w:line="240" w:lineRule="auto"/>
        <w:rPr>
          <w:rFonts w:ascii="Times New Roman" w:eastAsia="Times New Roman" w:hAnsi="Times New Roman" w:cs="Times New Roman"/>
          <w:b/>
          <w:bCs/>
          <w:i/>
          <w:iCs/>
          <w:color w:val="000000"/>
          <w:sz w:val="24"/>
          <w:szCs w:val="24"/>
        </w:rPr>
      </w:pPr>
      <w:r w:rsidRPr="00171E8F">
        <w:rPr>
          <w:rFonts w:ascii="Times New Roman" w:eastAsia="Times New Roman" w:hAnsi="Times New Roman" w:cs="Times New Roman"/>
          <w:b/>
          <w:bCs/>
          <w:i/>
          <w:iCs/>
          <w:color w:val="000000"/>
          <w:sz w:val="24"/>
          <w:szCs w:val="24"/>
        </w:rPr>
        <w:t>Access to Labor Market Information</w:t>
      </w:r>
    </w:p>
    <w:p w14:paraId="60A22DA4" w14:textId="53B930E2" w:rsidR="007F4129" w:rsidRPr="00171E8F" w:rsidRDefault="007F4129" w:rsidP="00A61A54">
      <w:pPr>
        <w:widowControl/>
        <w:spacing w:after="0" w:line="240" w:lineRule="auto"/>
        <w:ind w:left="72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Participants </w:t>
      </w:r>
      <w:r w:rsidR="003A6B31" w:rsidRPr="00171E8F">
        <w:rPr>
          <w:rFonts w:ascii="Times New Roman" w:eastAsia="Times New Roman" w:hAnsi="Times New Roman" w:cs="Times New Roman"/>
          <w:color w:val="000000"/>
          <w:sz w:val="24"/>
          <w:szCs w:val="24"/>
        </w:rPr>
        <w:t>in</w:t>
      </w:r>
      <w:r w:rsidRPr="00171E8F">
        <w:rPr>
          <w:rFonts w:ascii="Times New Roman" w:eastAsia="Times New Roman" w:hAnsi="Times New Roman" w:cs="Times New Roman"/>
          <w:color w:val="000000"/>
          <w:sz w:val="24"/>
          <w:szCs w:val="24"/>
        </w:rPr>
        <w:t xml:space="preserve"> youth services must have access to labor market and employment information. Labor market information must provide current information about in-demand industry sectors or occupations available in the local area, such as career awareness, career counseling, and career exploration services. The selected bidder is required to coordinate the provision of labor market information with the Iowa</w:t>
      </w:r>
      <w:r w:rsidRPr="00171E8F">
        <w:rPr>
          <w:rFonts w:ascii="Times New Roman" w:eastAsia="Times New Roman" w:hAnsi="Times New Roman" w:cs="Times New Roman"/>
          <w:i/>
          <w:iCs/>
          <w:color w:val="000000"/>
          <w:sz w:val="24"/>
          <w:szCs w:val="24"/>
        </w:rPr>
        <w:t xml:space="preserve">WORKS </w:t>
      </w:r>
      <w:r w:rsidRPr="00171E8F">
        <w:rPr>
          <w:rFonts w:ascii="Times New Roman" w:eastAsia="Times New Roman" w:hAnsi="Times New Roman" w:cs="Times New Roman"/>
          <w:color w:val="000000"/>
          <w:sz w:val="24"/>
          <w:szCs w:val="24"/>
        </w:rPr>
        <w:t>office(s).</w:t>
      </w:r>
    </w:p>
    <w:p w14:paraId="19F7E11B" w14:textId="77777777" w:rsidR="00C949BF" w:rsidRPr="00171E8F" w:rsidRDefault="00C949BF" w:rsidP="00A61A54">
      <w:pPr>
        <w:widowControl/>
        <w:spacing w:after="0" w:line="240" w:lineRule="auto"/>
        <w:ind w:left="720"/>
        <w:rPr>
          <w:rFonts w:ascii="Times New Roman" w:eastAsia="Times New Roman" w:hAnsi="Times New Roman" w:cs="Times New Roman"/>
          <w:color w:val="000000"/>
          <w:sz w:val="24"/>
          <w:szCs w:val="24"/>
        </w:rPr>
      </w:pPr>
    </w:p>
    <w:p w14:paraId="48BDE609" w14:textId="75C80969" w:rsidR="007F4129" w:rsidRPr="00171E8F" w:rsidRDefault="007F4129" w:rsidP="00A61A54">
      <w:pPr>
        <w:pStyle w:val="ListParagraph"/>
        <w:widowControl/>
        <w:numPr>
          <w:ilvl w:val="0"/>
          <w:numId w:val="74"/>
        </w:numPr>
        <w:spacing w:after="0" w:line="240" w:lineRule="auto"/>
        <w:rPr>
          <w:rFonts w:ascii="Times New Roman" w:eastAsia="Times New Roman" w:hAnsi="Times New Roman" w:cs="Times New Roman"/>
          <w:b/>
          <w:bCs/>
          <w:i/>
          <w:iCs/>
          <w:color w:val="000000"/>
          <w:sz w:val="24"/>
          <w:szCs w:val="24"/>
        </w:rPr>
      </w:pPr>
      <w:r w:rsidRPr="00171E8F">
        <w:rPr>
          <w:rFonts w:ascii="Times New Roman" w:eastAsia="Times New Roman" w:hAnsi="Times New Roman" w:cs="Times New Roman"/>
          <w:b/>
          <w:bCs/>
          <w:i/>
          <w:iCs/>
          <w:color w:val="000000"/>
          <w:sz w:val="24"/>
          <w:szCs w:val="24"/>
        </w:rPr>
        <w:t>Postsecondary Education and Training Transition Services</w:t>
      </w:r>
    </w:p>
    <w:p w14:paraId="382ED1F8" w14:textId="77777777" w:rsidR="007F4129" w:rsidRPr="00171E8F" w:rsidRDefault="007F4129" w:rsidP="00A61A54">
      <w:pPr>
        <w:widowControl/>
        <w:spacing w:after="0" w:line="240" w:lineRule="auto"/>
        <w:ind w:left="72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The selected provider will provide necessary activities that prepare youth to transition from postsecondary education and training. Local programs have the discretion to determine what specific services a participant receives, based on each participant’s objective assessment and ISS.</w:t>
      </w:r>
    </w:p>
    <w:p w14:paraId="66828082" w14:textId="77777777" w:rsidR="00C949BF" w:rsidRPr="00171E8F" w:rsidRDefault="00C949BF" w:rsidP="00A61A54">
      <w:pPr>
        <w:widowControl/>
        <w:spacing w:after="0" w:line="240" w:lineRule="auto"/>
        <w:ind w:left="720"/>
        <w:rPr>
          <w:rFonts w:ascii="Times New Roman" w:eastAsia="Times New Roman" w:hAnsi="Times New Roman" w:cs="Times New Roman"/>
          <w:color w:val="000000"/>
          <w:sz w:val="24"/>
          <w:szCs w:val="24"/>
        </w:rPr>
      </w:pPr>
    </w:p>
    <w:p w14:paraId="7739E3BE" w14:textId="25FF0A6E" w:rsidR="007F4129" w:rsidRPr="00171E8F" w:rsidRDefault="007F4129" w:rsidP="00A61A54">
      <w:pPr>
        <w:pStyle w:val="ListParagraph"/>
        <w:widowControl/>
        <w:numPr>
          <w:ilvl w:val="0"/>
          <w:numId w:val="74"/>
        </w:numPr>
        <w:spacing w:after="0" w:line="240" w:lineRule="auto"/>
        <w:rPr>
          <w:rFonts w:ascii="Times New Roman" w:eastAsia="Times New Roman" w:hAnsi="Times New Roman" w:cs="Times New Roman"/>
          <w:b/>
          <w:bCs/>
          <w:i/>
          <w:iCs/>
          <w:color w:val="000000"/>
          <w:sz w:val="24"/>
          <w:szCs w:val="24"/>
        </w:rPr>
      </w:pPr>
      <w:r w:rsidRPr="00171E8F">
        <w:rPr>
          <w:rFonts w:ascii="Times New Roman" w:eastAsia="Times New Roman" w:hAnsi="Times New Roman" w:cs="Times New Roman"/>
          <w:b/>
          <w:bCs/>
          <w:i/>
          <w:iCs/>
          <w:color w:val="000000"/>
          <w:sz w:val="24"/>
          <w:szCs w:val="24"/>
        </w:rPr>
        <w:t>Concurrent Education and Workforce Preparation</w:t>
      </w:r>
    </w:p>
    <w:p w14:paraId="02E2E943" w14:textId="230BA0DE" w:rsidR="007F4129" w:rsidRPr="00171E8F" w:rsidRDefault="007F4129" w:rsidP="00A61A54">
      <w:pPr>
        <w:widowControl/>
        <w:spacing w:after="0" w:line="240" w:lineRule="auto"/>
        <w:ind w:left="720"/>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Programs must provide access to education opportunities </w:t>
      </w:r>
      <w:r w:rsidR="003A6B31" w:rsidRPr="00171E8F">
        <w:rPr>
          <w:rFonts w:ascii="Times New Roman" w:eastAsia="Times New Roman" w:hAnsi="Times New Roman" w:cs="Times New Roman"/>
          <w:color w:val="000000"/>
          <w:sz w:val="24"/>
          <w:szCs w:val="24"/>
        </w:rPr>
        <w:t>that</w:t>
      </w:r>
      <w:r w:rsidRPr="00171E8F">
        <w:rPr>
          <w:rFonts w:ascii="Times New Roman" w:eastAsia="Times New Roman" w:hAnsi="Times New Roman" w:cs="Times New Roman"/>
          <w:color w:val="000000"/>
          <w:sz w:val="24"/>
          <w:szCs w:val="24"/>
        </w:rPr>
        <w:t xml:space="preserve"> are offered concurrently with and in the same context as workforce preparation activities and training for specific </w:t>
      </w:r>
      <w:r w:rsidR="003A6B31" w:rsidRPr="00171E8F">
        <w:rPr>
          <w:rFonts w:ascii="Times New Roman" w:eastAsia="Times New Roman" w:hAnsi="Times New Roman" w:cs="Times New Roman"/>
          <w:color w:val="000000"/>
          <w:sz w:val="24"/>
          <w:szCs w:val="24"/>
        </w:rPr>
        <w:lastRenderedPageBreak/>
        <w:t>occupations</w:t>
      </w:r>
      <w:r w:rsidRPr="00171E8F">
        <w:rPr>
          <w:rFonts w:ascii="Times New Roman" w:eastAsia="Times New Roman" w:hAnsi="Times New Roman" w:cs="Times New Roman"/>
          <w:color w:val="000000"/>
          <w:sz w:val="24"/>
          <w:szCs w:val="24"/>
        </w:rPr>
        <w:t xml:space="preserve"> or occupational </w:t>
      </w:r>
      <w:r w:rsidR="003A6B31" w:rsidRPr="00171E8F">
        <w:rPr>
          <w:rFonts w:ascii="Times New Roman" w:eastAsia="Times New Roman" w:hAnsi="Times New Roman" w:cs="Times New Roman"/>
          <w:color w:val="000000"/>
          <w:sz w:val="24"/>
          <w:szCs w:val="24"/>
        </w:rPr>
        <w:t>clusters</w:t>
      </w:r>
      <w:r w:rsidRPr="00171E8F">
        <w:rPr>
          <w:rFonts w:ascii="Times New Roman" w:eastAsia="Times New Roman" w:hAnsi="Times New Roman" w:cs="Times New Roman"/>
          <w:color w:val="000000"/>
          <w:sz w:val="24"/>
          <w:szCs w:val="24"/>
        </w:rPr>
        <w:t>. Programs must reflect an integrated approach to education and training demonstrating in the same time frame workforce preparation, basic academic skills, and hand</w:t>
      </w:r>
      <w:r w:rsidR="008532EE" w:rsidRPr="00171E8F">
        <w:rPr>
          <w:rFonts w:ascii="Times New Roman" w:eastAsia="Times New Roman" w:hAnsi="Times New Roman" w:cs="Times New Roman"/>
          <w:color w:val="000000"/>
          <w:sz w:val="24"/>
          <w:szCs w:val="24"/>
        </w:rPr>
        <w:t>s</w:t>
      </w:r>
      <w:r w:rsidRPr="00171E8F">
        <w:rPr>
          <w:rFonts w:ascii="Times New Roman" w:eastAsia="Times New Roman" w:hAnsi="Times New Roman" w:cs="Times New Roman"/>
          <w:color w:val="000000"/>
          <w:sz w:val="24"/>
          <w:szCs w:val="24"/>
        </w:rPr>
        <w:t>-on occupational skills training.</w:t>
      </w:r>
    </w:p>
    <w:p w14:paraId="561B5EEB" w14:textId="77777777" w:rsidR="007F4129" w:rsidRPr="00171E8F" w:rsidRDefault="007F4129" w:rsidP="00A61A54">
      <w:pPr>
        <w:widowControl/>
        <w:spacing w:after="0" w:line="240" w:lineRule="auto"/>
        <w:ind w:left="720"/>
        <w:rPr>
          <w:rFonts w:ascii="Times New Roman" w:eastAsia="Times New Roman" w:hAnsi="Times New Roman" w:cs="Times New Roman"/>
          <w:color w:val="000000"/>
          <w:sz w:val="24"/>
          <w:szCs w:val="24"/>
        </w:rPr>
      </w:pPr>
    </w:p>
    <w:p w14:paraId="73154452" w14:textId="3B0ADDD4"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83" w:name="_Toc154148581"/>
      <w:r w:rsidRPr="00171E8F">
        <w:rPr>
          <w:rFonts w:eastAsiaTheme="majorEastAsia"/>
          <w:snapToGrid/>
          <w:color w:val="FFFFFF" w:themeColor="background1"/>
          <w:szCs w:val="24"/>
        </w:rPr>
        <w:t>Work-Based Learning</w:t>
      </w:r>
      <w:r w:rsidR="0077132C" w:rsidRPr="00171E8F">
        <w:rPr>
          <w:rFonts w:eastAsiaTheme="majorEastAsia"/>
          <w:snapToGrid/>
          <w:color w:val="FFFFFF" w:themeColor="background1"/>
          <w:szCs w:val="24"/>
        </w:rPr>
        <w:t xml:space="preserve"> Requirement</w:t>
      </w:r>
      <w:bookmarkEnd w:id="83"/>
      <w:r w:rsidR="0077132C" w:rsidRPr="00171E8F">
        <w:rPr>
          <w:rFonts w:eastAsiaTheme="majorEastAsia"/>
          <w:snapToGrid/>
          <w:color w:val="FFFFFF" w:themeColor="background1"/>
          <w:szCs w:val="24"/>
        </w:rPr>
        <w:t xml:space="preserve"> </w:t>
      </w:r>
    </w:p>
    <w:p w14:paraId="11EB04AA" w14:textId="77777777" w:rsidR="007F4129" w:rsidRPr="00171E8F" w:rsidRDefault="007F4129" w:rsidP="00A61A54">
      <w:pPr>
        <w:widowControl/>
        <w:spacing w:after="0" w:line="240" w:lineRule="auto"/>
        <w:rPr>
          <w:rFonts w:ascii="Times New Roman" w:eastAsia="Times New Roman" w:hAnsi="Times New Roman" w:cs="Times New Roman"/>
          <w:b/>
          <w:color w:val="000000"/>
          <w:sz w:val="24"/>
          <w:szCs w:val="24"/>
        </w:rPr>
      </w:pPr>
    </w:p>
    <w:p w14:paraId="001E9F71" w14:textId="273769A6"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WIOA requires that not less than 20% of funds allocated to the local area be spent on activities supporting paid and unpaid work </w:t>
      </w:r>
      <w:r w:rsidR="00811576" w:rsidRPr="00171E8F">
        <w:rPr>
          <w:rFonts w:ascii="Times New Roman" w:eastAsia="Times New Roman" w:hAnsi="Times New Roman" w:cs="Times New Roman"/>
          <w:color w:val="000000"/>
          <w:sz w:val="24"/>
          <w:szCs w:val="24"/>
        </w:rPr>
        <w:t>experience,</w:t>
      </w:r>
      <w:r w:rsidRPr="00171E8F">
        <w:rPr>
          <w:rFonts w:ascii="Times New Roman" w:eastAsia="Times New Roman" w:hAnsi="Times New Roman" w:cs="Times New Roman"/>
          <w:color w:val="000000"/>
          <w:sz w:val="24"/>
          <w:szCs w:val="24"/>
        </w:rPr>
        <w:t xml:space="preserve"> which </w:t>
      </w:r>
      <w:r w:rsidR="00811576" w:rsidRPr="00171E8F">
        <w:rPr>
          <w:rFonts w:ascii="Times New Roman" w:eastAsia="Times New Roman" w:hAnsi="Times New Roman" w:cs="Times New Roman"/>
          <w:color w:val="000000"/>
          <w:sz w:val="24"/>
          <w:szCs w:val="24"/>
        </w:rPr>
        <w:t>is</w:t>
      </w:r>
      <w:r w:rsidRPr="00171E8F">
        <w:rPr>
          <w:rFonts w:ascii="Times New Roman" w:eastAsia="Times New Roman" w:hAnsi="Times New Roman" w:cs="Times New Roman"/>
          <w:color w:val="000000"/>
          <w:sz w:val="24"/>
          <w:szCs w:val="24"/>
        </w:rPr>
        <w:t xml:space="preserve"> a component </w:t>
      </w:r>
      <w:r w:rsidR="00811576" w:rsidRPr="00171E8F">
        <w:rPr>
          <w:rFonts w:ascii="Times New Roman" w:eastAsia="Times New Roman" w:hAnsi="Times New Roman" w:cs="Times New Roman"/>
          <w:color w:val="000000"/>
          <w:sz w:val="24"/>
          <w:szCs w:val="24"/>
        </w:rPr>
        <w:t xml:space="preserve">of </w:t>
      </w:r>
      <w:r w:rsidRPr="00171E8F">
        <w:rPr>
          <w:rFonts w:ascii="Times New Roman" w:eastAsia="Times New Roman" w:hAnsi="Times New Roman" w:cs="Times New Roman"/>
          <w:color w:val="000000"/>
          <w:sz w:val="24"/>
          <w:szCs w:val="24"/>
        </w:rPr>
        <w:t xml:space="preserve">academic and occupational education. This may include summer employment, </w:t>
      </w:r>
      <w:r w:rsidR="00811576" w:rsidRPr="00171E8F">
        <w:rPr>
          <w:rFonts w:ascii="Times New Roman" w:eastAsia="Times New Roman" w:hAnsi="Times New Roman" w:cs="Times New Roman"/>
          <w:color w:val="000000"/>
          <w:sz w:val="24"/>
          <w:szCs w:val="24"/>
        </w:rPr>
        <w:t>year-round</w:t>
      </w:r>
      <w:r w:rsidRPr="00171E8F">
        <w:rPr>
          <w:rFonts w:ascii="Times New Roman" w:eastAsia="Times New Roman" w:hAnsi="Times New Roman" w:cs="Times New Roman"/>
          <w:color w:val="000000"/>
          <w:sz w:val="24"/>
          <w:szCs w:val="24"/>
        </w:rPr>
        <w:t xml:space="preserve"> employment, pre-apprenticeship, internship, job shadowing, and </w:t>
      </w:r>
      <w:r w:rsidR="00811576" w:rsidRPr="00171E8F">
        <w:rPr>
          <w:rFonts w:ascii="Times New Roman" w:eastAsia="Times New Roman" w:hAnsi="Times New Roman" w:cs="Times New Roman"/>
          <w:color w:val="000000"/>
          <w:sz w:val="24"/>
          <w:szCs w:val="24"/>
        </w:rPr>
        <w:t>on-the-job</w:t>
      </w:r>
      <w:r w:rsidRPr="00171E8F">
        <w:rPr>
          <w:rFonts w:ascii="Times New Roman" w:eastAsia="Times New Roman" w:hAnsi="Times New Roman" w:cs="Times New Roman"/>
          <w:color w:val="000000"/>
          <w:sz w:val="24"/>
          <w:szCs w:val="24"/>
        </w:rPr>
        <w:t xml:space="preserve"> training opportunities. According to TEGL 23-14: Operating Guidance for the Workforce Innovation and Opportunity Act, “program expenditures on the work experience program element include wages as well as staffing costs for the development and management of work </w:t>
      </w:r>
      <w:r w:rsidR="00F63C8C" w:rsidRPr="00171E8F">
        <w:rPr>
          <w:rFonts w:ascii="Times New Roman" w:eastAsia="Times New Roman" w:hAnsi="Times New Roman" w:cs="Times New Roman"/>
          <w:color w:val="000000"/>
          <w:sz w:val="24"/>
          <w:szCs w:val="24"/>
        </w:rPr>
        <w:t xml:space="preserve">experiences. </w:t>
      </w:r>
      <w:r w:rsidRPr="00171E8F">
        <w:rPr>
          <w:rFonts w:ascii="Times New Roman" w:eastAsia="Times New Roman" w:hAnsi="Times New Roman" w:cs="Times New Roman"/>
          <w:color w:val="000000"/>
          <w:sz w:val="24"/>
          <w:szCs w:val="24"/>
        </w:rPr>
        <w:t xml:space="preserve">These </w:t>
      </w:r>
      <w:r w:rsidR="00811576" w:rsidRPr="00171E8F">
        <w:rPr>
          <w:rFonts w:ascii="Times New Roman" w:eastAsia="Times New Roman" w:hAnsi="Times New Roman" w:cs="Times New Roman"/>
          <w:color w:val="000000"/>
          <w:sz w:val="24"/>
          <w:szCs w:val="24"/>
        </w:rPr>
        <w:t>work-based</w:t>
      </w:r>
      <w:r w:rsidRPr="00171E8F">
        <w:rPr>
          <w:rFonts w:ascii="Times New Roman" w:eastAsia="Times New Roman" w:hAnsi="Times New Roman" w:cs="Times New Roman"/>
          <w:color w:val="000000"/>
          <w:sz w:val="24"/>
          <w:szCs w:val="24"/>
        </w:rPr>
        <w:t xml:space="preserve"> learning strategies must serve as a next step in career development whether the desired outcome is employment or enrollment in </w:t>
      </w:r>
      <w:r w:rsidR="00811576" w:rsidRPr="00171E8F">
        <w:rPr>
          <w:rFonts w:ascii="Times New Roman" w:eastAsia="Times New Roman" w:hAnsi="Times New Roman" w:cs="Times New Roman"/>
          <w:color w:val="000000"/>
          <w:sz w:val="24"/>
          <w:szCs w:val="24"/>
        </w:rPr>
        <w:t>post-secondary</w:t>
      </w:r>
      <w:r w:rsidRPr="00171E8F">
        <w:rPr>
          <w:rFonts w:ascii="Times New Roman" w:eastAsia="Times New Roman" w:hAnsi="Times New Roman" w:cs="Times New Roman"/>
          <w:color w:val="000000"/>
          <w:sz w:val="24"/>
          <w:szCs w:val="24"/>
        </w:rPr>
        <w:t xml:space="preserve"> education or advanced training.</w:t>
      </w:r>
      <w:r w:rsidR="00470C3B" w:rsidRPr="00171E8F">
        <w:rPr>
          <w:rFonts w:ascii="Times New Roman" w:eastAsia="Times New Roman" w:hAnsi="Times New Roman" w:cs="Times New Roman"/>
          <w:color w:val="000000"/>
          <w:sz w:val="24"/>
          <w:szCs w:val="24"/>
        </w:rPr>
        <w:t xml:space="preserve"> The MVWDB utilizes Virtual Reality headsets as part of a youth’s work experience opportunity and for career exploration events. </w:t>
      </w:r>
    </w:p>
    <w:p w14:paraId="51DB3AD3" w14:textId="77777777" w:rsidR="0077132C" w:rsidRPr="00171E8F" w:rsidRDefault="0077132C" w:rsidP="00A61A54">
      <w:pPr>
        <w:widowControl/>
        <w:spacing w:after="0" w:line="240" w:lineRule="auto"/>
        <w:rPr>
          <w:rFonts w:ascii="Times New Roman" w:eastAsia="Times New Roman" w:hAnsi="Times New Roman" w:cs="Times New Roman"/>
          <w:color w:val="000000"/>
          <w:sz w:val="24"/>
          <w:szCs w:val="24"/>
        </w:rPr>
      </w:pPr>
    </w:p>
    <w:p w14:paraId="31D74F93" w14:textId="0CDC47CE" w:rsidR="007F4129" w:rsidRPr="00171E8F" w:rsidRDefault="0077132C"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84" w:name="_Toc154148582"/>
      <w:r w:rsidRPr="00171E8F">
        <w:rPr>
          <w:rFonts w:eastAsiaTheme="majorEastAsia"/>
          <w:snapToGrid/>
          <w:color w:val="FFFFFF" w:themeColor="background1"/>
          <w:szCs w:val="24"/>
        </w:rPr>
        <w:t>75% out of School Youth Requirement</w:t>
      </w:r>
      <w:bookmarkEnd w:id="84"/>
      <w:r w:rsidRPr="00171E8F">
        <w:rPr>
          <w:rFonts w:eastAsiaTheme="majorEastAsia"/>
          <w:snapToGrid/>
          <w:color w:val="FFFFFF" w:themeColor="background1"/>
          <w:szCs w:val="24"/>
        </w:rPr>
        <w:t xml:space="preserve">  </w:t>
      </w:r>
    </w:p>
    <w:p w14:paraId="2F604B8B" w14:textId="77777777" w:rsidR="0077132C" w:rsidRPr="00171E8F" w:rsidRDefault="0077132C" w:rsidP="00A61A54">
      <w:pPr>
        <w:widowControl/>
        <w:spacing w:after="0" w:line="240" w:lineRule="auto"/>
        <w:rPr>
          <w:rFonts w:ascii="Times New Roman" w:eastAsia="Times New Roman" w:hAnsi="Times New Roman" w:cs="Times New Roman"/>
          <w:b/>
          <w:color w:val="000000"/>
          <w:sz w:val="24"/>
          <w:szCs w:val="24"/>
        </w:rPr>
      </w:pPr>
    </w:p>
    <w:p w14:paraId="52F0B454" w14:textId="67946A60" w:rsidR="0077132C" w:rsidRPr="00171E8F" w:rsidRDefault="00CC565D" w:rsidP="00A61A54">
      <w:pPr>
        <w:pStyle w:val="BodyTextIndent"/>
        <w:widowControl w:val="0"/>
        <w:ind w:left="0"/>
        <w:rPr>
          <w:bCs/>
          <w:color w:val="000000" w:themeColor="text1"/>
        </w:rPr>
      </w:pPr>
      <w:r w:rsidRPr="00171E8F">
        <w:rPr>
          <w:bCs/>
          <w:color w:val="000000" w:themeColor="text1"/>
        </w:rPr>
        <w:t xml:space="preserve">The WIOA Youth Program focuses primarily on out-of-school youth, requiring local areas to expend a minimum of 75% of WIOA youth funds on </w:t>
      </w:r>
      <w:r w:rsidR="00811576" w:rsidRPr="00171E8F">
        <w:rPr>
          <w:bCs/>
          <w:color w:val="000000" w:themeColor="text1"/>
        </w:rPr>
        <w:t>out-of-school</w:t>
      </w:r>
      <w:r w:rsidRPr="00171E8F">
        <w:rPr>
          <w:bCs/>
          <w:color w:val="000000" w:themeColor="text1"/>
        </w:rPr>
        <w:t xml:space="preserve"> youth. Funding </w:t>
      </w:r>
      <w:r w:rsidR="0077132C" w:rsidRPr="00171E8F">
        <w:rPr>
          <w:bCs/>
          <w:color w:val="000000" w:themeColor="text1"/>
        </w:rPr>
        <w:t xml:space="preserve">allocations will be distributed with the requirement of seventy-five percent (75%) of youth funding to be expended serving out-of-school youth across the Local Area; therefore, </w:t>
      </w:r>
      <w:r w:rsidR="00811576" w:rsidRPr="00171E8F">
        <w:rPr>
          <w:bCs/>
          <w:color w:val="000000" w:themeColor="text1"/>
        </w:rPr>
        <w:t xml:space="preserve">the </w:t>
      </w:r>
      <w:r w:rsidR="0077132C" w:rsidRPr="00171E8F">
        <w:rPr>
          <w:bCs/>
          <w:color w:val="000000" w:themeColor="text1"/>
        </w:rPr>
        <w:t xml:space="preserve">proposal’s responses should be designed with a focus </w:t>
      </w:r>
      <w:r w:rsidR="00811576" w:rsidRPr="00171E8F">
        <w:rPr>
          <w:bCs/>
          <w:color w:val="000000" w:themeColor="text1"/>
        </w:rPr>
        <w:t>on</w:t>
      </w:r>
      <w:r w:rsidR="0077132C" w:rsidRPr="00171E8F">
        <w:rPr>
          <w:bCs/>
          <w:color w:val="000000" w:themeColor="text1"/>
        </w:rPr>
        <w:t xml:space="preserve"> meeting the needs of out-of-school youth.</w:t>
      </w:r>
      <w:r w:rsidR="00BB1D92" w:rsidRPr="00171E8F">
        <w:rPr>
          <w:bCs/>
          <w:color w:val="000000" w:themeColor="text1"/>
        </w:rPr>
        <w:t xml:space="preserve">  The Governor has requested a waiver for a 50/50% split on this funding so budgets may</w:t>
      </w:r>
      <w:r w:rsidR="00F55BEE" w:rsidRPr="00171E8F">
        <w:rPr>
          <w:bCs/>
          <w:color w:val="000000" w:themeColor="text1"/>
        </w:rPr>
        <w:t xml:space="preserve"> </w:t>
      </w:r>
      <w:r w:rsidR="00BB1D92" w:rsidRPr="00171E8F">
        <w:rPr>
          <w:bCs/>
          <w:color w:val="000000" w:themeColor="text1"/>
        </w:rPr>
        <w:t>be asked to be revised based on the outcome of this waiver request</w:t>
      </w:r>
      <w:r w:rsidR="00F63C8C" w:rsidRPr="00171E8F">
        <w:rPr>
          <w:bCs/>
          <w:color w:val="000000" w:themeColor="text1"/>
        </w:rPr>
        <w:t xml:space="preserve"> and pending WIOA re-authorization.</w:t>
      </w:r>
    </w:p>
    <w:p w14:paraId="316C58B9" w14:textId="77777777" w:rsidR="0077132C" w:rsidRPr="00171E8F" w:rsidRDefault="0077132C" w:rsidP="00A61A54">
      <w:pPr>
        <w:widowControl/>
        <w:spacing w:after="0" w:line="240" w:lineRule="auto"/>
        <w:rPr>
          <w:rFonts w:ascii="Times New Roman" w:eastAsia="Times New Roman" w:hAnsi="Times New Roman" w:cs="Times New Roman"/>
          <w:color w:val="000000"/>
          <w:sz w:val="24"/>
          <w:szCs w:val="24"/>
        </w:rPr>
      </w:pPr>
    </w:p>
    <w:p w14:paraId="2C14839C" w14:textId="77777777"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85" w:name="_Toc154148583"/>
      <w:r w:rsidRPr="00171E8F">
        <w:rPr>
          <w:rFonts w:eastAsiaTheme="majorEastAsia"/>
          <w:snapToGrid/>
          <w:color w:val="FFFFFF" w:themeColor="background1"/>
          <w:szCs w:val="24"/>
        </w:rPr>
        <w:t>Career Pathways</w:t>
      </w:r>
      <w:bookmarkEnd w:id="85"/>
    </w:p>
    <w:p w14:paraId="2A09CB4B" w14:textId="77777777" w:rsidR="007F4129" w:rsidRPr="00171E8F" w:rsidRDefault="007F4129" w:rsidP="00A61A54">
      <w:pPr>
        <w:widowControl/>
        <w:spacing w:after="0" w:line="240" w:lineRule="auto"/>
        <w:rPr>
          <w:rFonts w:ascii="Times New Roman" w:eastAsia="Times New Roman" w:hAnsi="Times New Roman" w:cs="Times New Roman"/>
          <w:b/>
          <w:color w:val="000000"/>
          <w:sz w:val="24"/>
          <w:szCs w:val="24"/>
        </w:rPr>
      </w:pPr>
    </w:p>
    <w:p w14:paraId="54C8CAFF" w14:textId="43C1E261"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r w:rsidRPr="00171E8F">
        <w:rPr>
          <w:rFonts w:ascii="Times New Roman" w:eastAsia="Times New Roman" w:hAnsi="Times New Roman" w:cs="Times New Roman"/>
          <w:color w:val="000000"/>
          <w:sz w:val="24"/>
          <w:szCs w:val="24"/>
        </w:rPr>
        <w:t xml:space="preserve">Under WIOA, the MVWDB in coordination with </w:t>
      </w:r>
      <w:r w:rsidR="00CC565D" w:rsidRPr="00171E8F">
        <w:rPr>
          <w:rFonts w:ascii="Times New Roman" w:eastAsia="Times New Roman" w:hAnsi="Times New Roman" w:cs="Times New Roman"/>
          <w:color w:val="000000"/>
          <w:sz w:val="24"/>
          <w:szCs w:val="24"/>
        </w:rPr>
        <w:t xml:space="preserve">subrecipients </w:t>
      </w:r>
      <w:r w:rsidRPr="00171E8F">
        <w:rPr>
          <w:rFonts w:ascii="Times New Roman" w:eastAsia="Times New Roman" w:hAnsi="Times New Roman" w:cs="Times New Roman"/>
          <w:color w:val="000000"/>
          <w:sz w:val="24"/>
          <w:szCs w:val="24"/>
        </w:rPr>
        <w:t>and partners will continue to lead efforts in the area to develop and implement career pathways by aligning the employment, training, education</w:t>
      </w:r>
      <w:r w:rsidR="00F55BEE" w:rsidRPr="00171E8F">
        <w:rPr>
          <w:rFonts w:ascii="Times New Roman" w:eastAsia="Times New Roman" w:hAnsi="Times New Roman" w:cs="Times New Roman"/>
          <w:color w:val="000000"/>
          <w:sz w:val="24"/>
          <w:szCs w:val="24"/>
        </w:rPr>
        <w:t>,</w:t>
      </w:r>
      <w:r w:rsidRPr="00171E8F">
        <w:rPr>
          <w:rFonts w:ascii="Times New Roman" w:eastAsia="Times New Roman" w:hAnsi="Times New Roman" w:cs="Times New Roman"/>
          <w:color w:val="000000"/>
          <w:sz w:val="24"/>
          <w:szCs w:val="24"/>
        </w:rPr>
        <w:t xml:space="preserve"> and supportive services that are needed by youth to gain employment. Initiatives will be developed to identify </w:t>
      </w:r>
      <w:r w:rsidR="00811576" w:rsidRPr="00171E8F">
        <w:rPr>
          <w:rFonts w:ascii="Times New Roman" w:eastAsia="Times New Roman" w:hAnsi="Times New Roman" w:cs="Times New Roman"/>
          <w:color w:val="000000"/>
          <w:sz w:val="24"/>
          <w:szCs w:val="24"/>
        </w:rPr>
        <w:t xml:space="preserve">the </w:t>
      </w:r>
      <w:r w:rsidRPr="00171E8F">
        <w:rPr>
          <w:rFonts w:ascii="Times New Roman" w:eastAsia="Times New Roman" w:hAnsi="Times New Roman" w:cs="Times New Roman"/>
          <w:color w:val="000000"/>
          <w:sz w:val="24"/>
          <w:szCs w:val="24"/>
        </w:rPr>
        <w:t>employment needs of employers within identified sectors and occupations. Efforts will include enhancing communication, coordination, and collaboration among employers, educational partners, economic development entities, and service providers to develop and implement strategies for meeting the employment and skill needs of workers and employers. To ensure that the focus is on career development and achievement for all enrolled youth and young adults, work-based opportunities must be considered in one of the key industry target sectors for the Local Area when possible.</w:t>
      </w:r>
    </w:p>
    <w:p w14:paraId="1657A14C" w14:textId="77777777" w:rsidR="007F4129" w:rsidRPr="00171E8F" w:rsidRDefault="007F4129" w:rsidP="00A61A54">
      <w:pPr>
        <w:widowControl/>
        <w:spacing w:after="0" w:line="240" w:lineRule="auto"/>
        <w:rPr>
          <w:rFonts w:ascii="Times New Roman" w:eastAsia="Times New Roman" w:hAnsi="Times New Roman" w:cs="Times New Roman"/>
          <w:color w:val="000000"/>
          <w:sz w:val="24"/>
          <w:szCs w:val="24"/>
        </w:rPr>
      </w:pPr>
    </w:p>
    <w:p w14:paraId="3AD39968" w14:textId="77777777"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86" w:name="_Toc154148584"/>
      <w:r w:rsidRPr="00171E8F">
        <w:rPr>
          <w:rFonts w:eastAsiaTheme="majorEastAsia"/>
          <w:snapToGrid/>
          <w:color w:val="FFFFFF" w:themeColor="background1"/>
          <w:szCs w:val="24"/>
        </w:rPr>
        <w:t>Career Services</w:t>
      </w:r>
      <w:bookmarkEnd w:id="86"/>
      <w:r w:rsidRPr="00171E8F">
        <w:rPr>
          <w:rFonts w:eastAsiaTheme="majorEastAsia"/>
          <w:snapToGrid/>
          <w:color w:val="FFFFFF" w:themeColor="background1"/>
          <w:szCs w:val="24"/>
        </w:rPr>
        <w:t xml:space="preserve"> </w:t>
      </w:r>
    </w:p>
    <w:p w14:paraId="62B0F87B" w14:textId="77777777" w:rsidR="007F4129" w:rsidRPr="00171E8F" w:rsidRDefault="007F4129" w:rsidP="00A61A54">
      <w:pPr>
        <w:widowControl/>
        <w:spacing w:after="0" w:line="240" w:lineRule="auto"/>
        <w:rPr>
          <w:rFonts w:ascii="Times New Roman" w:eastAsia="Calibri" w:hAnsi="Times New Roman" w:cs="Times New Roman"/>
          <w:b/>
          <w:color w:val="000000"/>
          <w:sz w:val="24"/>
          <w:szCs w:val="24"/>
        </w:rPr>
      </w:pPr>
    </w:p>
    <w:p w14:paraId="3A396E63" w14:textId="3F941725" w:rsidR="007F4129" w:rsidRPr="00171E8F" w:rsidRDefault="007F4129" w:rsidP="00A61A54">
      <w:pPr>
        <w:widowControl/>
        <w:spacing w:after="0" w:line="240" w:lineRule="auto"/>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Every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customer will have access to a set of employment-related career services. The selected bidder</w:t>
      </w:r>
      <w:r w:rsidRPr="00171E8F">
        <w:rPr>
          <w:rFonts w:ascii="Times New Roman" w:eastAsia="Calibri" w:hAnsi="Times New Roman" w:cs="Times New Roman"/>
          <w:color w:val="000000"/>
          <w:spacing w:val="-9"/>
          <w:sz w:val="24"/>
          <w:szCs w:val="24"/>
        </w:rPr>
        <w:t xml:space="preserve"> </w:t>
      </w:r>
      <w:r w:rsidRPr="00171E8F">
        <w:rPr>
          <w:rFonts w:ascii="Times New Roman" w:eastAsia="Calibri" w:hAnsi="Times New Roman" w:cs="Times New Roman"/>
          <w:color w:val="000000"/>
          <w:sz w:val="24"/>
          <w:szCs w:val="24"/>
        </w:rPr>
        <w:t>will</w:t>
      </w:r>
      <w:r w:rsidRPr="00171E8F">
        <w:rPr>
          <w:rFonts w:ascii="Times New Roman" w:eastAsia="Calibri" w:hAnsi="Times New Roman" w:cs="Times New Roman"/>
          <w:color w:val="000000"/>
          <w:spacing w:val="-12"/>
          <w:sz w:val="24"/>
          <w:szCs w:val="24"/>
        </w:rPr>
        <w:t xml:space="preserve"> </w:t>
      </w:r>
      <w:r w:rsidRPr="00171E8F">
        <w:rPr>
          <w:rFonts w:ascii="Times New Roman" w:eastAsia="Calibri" w:hAnsi="Times New Roman" w:cs="Times New Roman"/>
          <w:color w:val="000000"/>
          <w:sz w:val="24"/>
          <w:szCs w:val="24"/>
        </w:rPr>
        <w:t>move</w:t>
      </w:r>
      <w:r w:rsidRPr="00171E8F">
        <w:rPr>
          <w:rFonts w:ascii="Times New Roman" w:eastAsia="Calibri" w:hAnsi="Times New Roman" w:cs="Times New Roman"/>
          <w:color w:val="000000"/>
          <w:spacing w:val="-12"/>
          <w:sz w:val="24"/>
          <w:szCs w:val="24"/>
        </w:rPr>
        <w:t xml:space="preserve"> </w:t>
      </w:r>
      <w:r w:rsidRPr="00171E8F">
        <w:rPr>
          <w:rFonts w:ascii="Times New Roman" w:eastAsia="Calibri" w:hAnsi="Times New Roman" w:cs="Times New Roman"/>
          <w:color w:val="000000"/>
          <w:sz w:val="24"/>
          <w:szCs w:val="24"/>
        </w:rPr>
        <w:t>individuals</w:t>
      </w:r>
      <w:r w:rsidRPr="00171E8F">
        <w:rPr>
          <w:rFonts w:ascii="Times New Roman" w:eastAsia="Calibri" w:hAnsi="Times New Roman" w:cs="Times New Roman"/>
          <w:color w:val="000000"/>
          <w:spacing w:val="-10"/>
          <w:sz w:val="24"/>
          <w:szCs w:val="24"/>
        </w:rPr>
        <w:t xml:space="preserve"> </w:t>
      </w:r>
      <w:r w:rsidRPr="00171E8F">
        <w:rPr>
          <w:rFonts w:ascii="Times New Roman" w:eastAsia="Calibri" w:hAnsi="Times New Roman" w:cs="Times New Roman"/>
          <w:color w:val="000000"/>
          <w:sz w:val="24"/>
          <w:szCs w:val="24"/>
        </w:rPr>
        <w:t>through</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the</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array</w:t>
      </w:r>
      <w:r w:rsidRPr="00171E8F">
        <w:rPr>
          <w:rFonts w:ascii="Times New Roman" w:eastAsia="Calibri" w:hAnsi="Times New Roman" w:cs="Times New Roman"/>
          <w:color w:val="000000"/>
          <w:spacing w:val="-9"/>
          <w:sz w:val="24"/>
          <w:szCs w:val="24"/>
        </w:rPr>
        <w:t xml:space="preserve"> </w:t>
      </w:r>
      <w:r w:rsidRPr="00171E8F">
        <w:rPr>
          <w:rFonts w:ascii="Times New Roman" w:eastAsia="Calibri" w:hAnsi="Times New Roman" w:cs="Times New Roman"/>
          <w:color w:val="000000"/>
          <w:sz w:val="24"/>
          <w:szCs w:val="24"/>
        </w:rPr>
        <w:t>of</w:t>
      </w:r>
      <w:r w:rsidRPr="00171E8F">
        <w:rPr>
          <w:rFonts w:ascii="Times New Roman" w:eastAsia="Calibri" w:hAnsi="Times New Roman" w:cs="Times New Roman"/>
          <w:color w:val="000000"/>
          <w:spacing w:val="-10"/>
          <w:sz w:val="24"/>
          <w:szCs w:val="24"/>
        </w:rPr>
        <w:t xml:space="preserve"> </w:t>
      </w:r>
      <w:r w:rsidRPr="00171E8F">
        <w:rPr>
          <w:rFonts w:ascii="Times New Roman" w:eastAsia="Calibri" w:hAnsi="Times New Roman" w:cs="Times New Roman"/>
          <w:color w:val="000000"/>
          <w:sz w:val="24"/>
          <w:szCs w:val="24"/>
        </w:rPr>
        <w:t>career</w:t>
      </w:r>
      <w:r w:rsidRPr="00171E8F">
        <w:rPr>
          <w:rFonts w:ascii="Times New Roman" w:eastAsia="Calibri" w:hAnsi="Times New Roman" w:cs="Times New Roman"/>
          <w:color w:val="000000"/>
          <w:spacing w:val="-12"/>
          <w:sz w:val="24"/>
          <w:szCs w:val="24"/>
        </w:rPr>
        <w:t xml:space="preserve"> </w:t>
      </w:r>
      <w:r w:rsidRPr="00171E8F">
        <w:rPr>
          <w:rFonts w:ascii="Times New Roman" w:eastAsia="Calibri" w:hAnsi="Times New Roman" w:cs="Times New Roman"/>
          <w:color w:val="000000"/>
          <w:sz w:val="24"/>
          <w:szCs w:val="24"/>
        </w:rPr>
        <w:t>services</w:t>
      </w:r>
      <w:r w:rsidRPr="00171E8F">
        <w:rPr>
          <w:rFonts w:ascii="Times New Roman" w:eastAsia="Calibri" w:hAnsi="Times New Roman" w:cs="Times New Roman"/>
          <w:color w:val="000000"/>
          <w:spacing w:val="-9"/>
          <w:sz w:val="24"/>
          <w:szCs w:val="24"/>
        </w:rPr>
        <w:t xml:space="preserve"> </w:t>
      </w:r>
      <w:r w:rsidRPr="00171E8F">
        <w:rPr>
          <w:rFonts w:ascii="Times New Roman" w:eastAsia="Calibri" w:hAnsi="Times New Roman" w:cs="Times New Roman"/>
          <w:color w:val="000000"/>
          <w:sz w:val="24"/>
          <w:szCs w:val="24"/>
        </w:rPr>
        <w:t>defined</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in</w:t>
      </w:r>
      <w:r w:rsidRPr="00171E8F">
        <w:rPr>
          <w:rFonts w:ascii="Times New Roman" w:eastAsia="Calibri" w:hAnsi="Times New Roman" w:cs="Times New Roman"/>
          <w:color w:val="000000"/>
          <w:spacing w:val="-10"/>
          <w:sz w:val="24"/>
          <w:szCs w:val="24"/>
        </w:rPr>
        <w:t xml:space="preserve"> </w:t>
      </w:r>
      <w:r w:rsidRPr="00171E8F">
        <w:rPr>
          <w:rFonts w:ascii="Times New Roman" w:eastAsia="Calibri" w:hAnsi="Times New Roman" w:cs="Times New Roman"/>
          <w:color w:val="000000"/>
          <w:sz w:val="24"/>
          <w:szCs w:val="24"/>
        </w:rPr>
        <w:t>Section</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lastRenderedPageBreak/>
        <w:t>134</w:t>
      </w:r>
      <w:r w:rsidR="00F63C8C" w:rsidRPr="00171E8F">
        <w:rPr>
          <w:rFonts w:ascii="Times New Roman" w:eastAsia="Calibri" w:hAnsi="Times New Roman" w:cs="Times New Roman"/>
          <w:color w:val="000000"/>
          <w:sz w:val="24"/>
          <w:szCs w:val="24"/>
        </w:rPr>
        <w:t>(c)</w:t>
      </w:r>
      <w:r w:rsidRPr="00171E8F">
        <w:rPr>
          <w:rFonts w:ascii="Times New Roman" w:eastAsia="Calibri" w:hAnsi="Times New Roman" w:cs="Times New Roman"/>
          <w:color w:val="000000"/>
          <w:sz w:val="24"/>
          <w:szCs w:val="24"/>
        </w:rPr>
        <w:t>(2)</w:t>
      </w:r>
      <w:r w:rsidRPr="00171E8F">
        <w:rPr>
          <w:rFonts w:ascii="Times New Roman" w:eastAsia="Calibri" w:hAnsi="Times New Roman" w:cs="Times New Roman"/>
          <w:color w:val="000000"/>
          <w:spacing w:val="-12"/>
          <w:sz w:val="24"/>
          <w:szCs w:val="24"/>
        </w:rPr>
        <w:t xml:space="preserve"> </w:t>
      </w:r>
      <w:r w:rsidRPr="00171E8F">
        <w:rPr>
          <w:rFonts w:ascii="Times New Roman" w:eastAsia="Calibri" w:hAnsi="Times New Roman" w:cs="Times New Roman"/>
          <w:color w:val="000000"/>
          <w:sz w:val="24"/>
          <w:szCs w:val="24"/>
        </w:rPr>
        <w:t>of</w:t>
      </w:r>
      <w:r w:rsidRPr="00171E8F">
        <w:rPr>
          <w:rFonts w:ascii="Times New Roman" w:eastAsia="Calibri" w:hAnsi="Times New Roman" w:cs="Times New Roman"/>
          <w:color w:val="000000"/>
          <w:spacing w:val="-14"/>
          <w:sz w:val="24"/>
          <w:szCs w:val="24"/>
        </w:rPr>
        <w:t xml:space="preserve"> </w:t>
      </w:r>
      <w:r w:rsidRPr="00171E8F">
        <w:rPr>
          <w:rFonts w:ascii="Times New Roman" w:eastAsia="Calibri" w:hAnsi="Times New Roman" w:cs="Times New Roman"/>
          <w:color w:val="000000"/>
          <w:sz w:val="24"/>
          <w:szCs w:val="24"/>
        </w:rPr>
        <w:t>WIOA,</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based on their skills and needs, providing basic, individualized, and follow-up career services. Basic and individualized career services do not have to follow a sequence; rather, they are defined to allow a varied approach to services that meets the needs of a range of job seekers. In planning and delivering career services, the selected bidder will employ an evidence-based triage process that effectively assesses jobseekers to determine and provide the most appropriate career</w:t>
      </w:r>
      <w:r w:rsidRPr="00171E8F">
        <w:rPr>
          <w:rFonts w:ascii="Times New Roman" w:eastAsia="Calibri" w:hAnsi="Times New Roman" w:cs="Times New Roman"/>
          <w:color w:val="000000"/>
          <w:spacing w:val="-5"/>
          <w:sz w:val="24"/>
          <w:szCs w:val="24"/>
        </w:rPr>
        <w:t xml:space="preserve"> </w:t>
      </w:r>
      <w:r w:rsidRPr="00171E8F">
        <w:rPr>
          <w:rFonts w:ascii="Times New Roman" w:eastAsia="Calibri" w:hAnsi="Times New Roman" w:cs="Times New Roman"/>
          <w:color w:val="000000"/>
          <w:sz w:val="24"/>
          <w:szCs w:val="24"/>
        </w:rPr>
        <w:t>services.</w:t>
      </w:r>
    </w:p>
    <w:p w14:paraId="484C8E6D"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3C00C9DC" w14:textId="77777777"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87" w:name="_Toc154148585"/>
      <w:r w:rsidRPr="00171E8F">
        <w:rPr>
          <w:rFonts w:eastAsiaTheme="majorEastAsia"/>
          <w:snapToGrid/>
          <w:color w:val="FFFFFF" w:themeColor="background1"/>
          <w:szCs w:val="24"/>
        </w:rPr>
        <w:t>Business Services</w:t>
      </w:r>
      <w:bookmarkEnd w:id="87"/>
      <w:r w:rsidRPr="00171E8F">
        <w:rPr>
          <w:rFonts w:eastAsiaTheme="majorEastAsia"/>
          <w:snapToGrid/>
          <w:color w:val="FFFFFF" w:themeColor="background1"/>
          <w:szCs w:val="24"/>
        </w:rPr>
        <w:t xml:space="preserve"> </w:t>
      </w:r>
    </w:p>
    <w:p w14:paraId="054CC3BC" w14:textId="77777777" w:rsidR="007F4129" w:rsidRPr="00171E8F" w:rsidRDefault="007F4129" w:rsidP="00A61A54">
      <w:pPr>
        <w:widowControl/>
        <w:spacing w:after="0" w:line="240" w:lineRule="auto"/>
        <w:rPr>
          <w:rFonts w:ascii="Times New Roman" w:eastAsia="Calibri" w:hAnsi="Times New Roman" w:cs="Times New Roman"/>
          <w:b/>
          <w:color w:val="000000"/>
          <w:sz w:val="24"/>
          <w:szCs w:val="24"/>
        </w:rPr>
      </w:pPr>
    </w:p>
    <w:p w14:paraId="6CFDA95C" w14:textId="69FB4950" w:rsidR="007F4129" w:rsidRPr="00171E8F" w:rsidRDefault="007F4129" w:rsidP="00A61A54">
      <w:pPr>
        <w:widowControl/>
        <w:spacing w:after="0" w:line="240" w:lineRule="auto"/>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 xml:space="preserve">Strong connections with employers are pivotal to the MVWDB’s commitment to </w:t>
      </w:r>
      <w:r w:rsidR="00811576" w:rsidRPr="00171E8F">
        <w:rPr>
          <w:rFonts w:ascii="Times New Roman" w:eastAsia="Calibri" w:hAnsi="Times New Roman" w:cs="Times New Roman"/>
          <w:color w:val="000000"/>
          <w:sz w:val="24"/>
          <w:szCs w:val="24"/>
        </w:rPr>
        <w:t>creating</w:t>
      </w:r>
      <w:r w:rsidRPr="00171E8F">
        <w:rPr>
          <w:rFonts w:ascii="Times New Roman" w:eastAsia="Calibri" w:hAnsi="Times New Roman" w:cs="Times New Roman"/>
          <w:color w:val="000000"/>
          <w:sz w:val="24"/>
          <w:szCs w:val="24"/>
        </w:rPr>
        <w:t xml:space="preserve"> a thriving local workforce and economically viable region. The </w:t>
      </w:r>
      <w:r w:rsidR="00F33DCD" w:rsidRPr="00171E8F">
        <w:rPr>
          <w:rFonts w:ascii="Times New Roman" w:eastAsia="Calibri" w:hAnsi="Times New Roman" w:cs="Times New Roman"/>
          <w:color w:val="000000"/>
          <w:sz w:val="24"/>
          <w:szCs w:val="24"/>
        </w:rPr>
        <w:t>MVWDB</w:t>
      </w:r>
      <w:r w:rsidRPr="00171E8F">
        <w:rPr>
          <w:rFonts w:ascii="Times New Roman" w:eastAsia="Calibri" w:hAnsi="Times New Roman" w:cs="Times New Roman"/>
          <w:color w:val="000000"/>
          <w:sz w:val="24"/>
          <w:szCs w:val="24"/>
        </w:rPr>
        <w:t xml:space="preserve"> is focused on demand-driven partnerships with businesses to better connect job seekers with employment opportunities and sustainable careers. The selected bidder will inform, participate in</w:t>
      </w:r>
      <w:r w:rsidR="00811576" w:rsidRPr="00171E8F">
        <w:rPr>
          <w:rFonts w:ascii="Times New Roman" w:eastAsia="Calibri" w:hAnsi="Times New Roman" w:cs="Times New Roman"/>
          <w:color w:val="000000"/>
          <w:sz w:val="24"/>
          <w:szCs w:val="24"/>
        </w:rPr>
        <w:t>,</w:t>
      </w:r>
      <w:r w:rsidRPr="00171E8F">
        <w:rPr>
          <w:rFonts w:ascii="Times New Roman" w:eastAsia="Calibri" w:hAnsi="Times New Roman" w:cs="Times New Roman"/>
          <w:color w:val="000000"/>
          <w:sz w:val="24"/>
          <w:szCs w:val="24"/>
        </w:rPr>
        <w:t xml:space="preserve"> and align all activities with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w:t>
      </w:r>
      <w:r w:rsidR="007C4098" w:rsidRPr="00171E8F">
        <w:rPr>
          <w:rFonts w:ascii="Times New Roman" w:eastAsia="Calibri" w:hAnsi="Times New Roman" w:cs="Times New Roman"/>
          <w:color w:val="000000"/>
          <w:sz w:val="24"/>
          <w:szCs w:val="24"/>
        </w:rPr>
        <w:t>B</w:t>
      </w:r>
      <w:r w:rsidRPr="00171E8F">
        <w:rPr>
          <w:rFonts w:ascii="Times New Roman" w:eastAsia="Calibri" w:hAnsi="Times New Roman" w:cs="Times New Roman"/>
          <w:color w:val="000000"/>
          <w:sz w:val="24"/>
          <w:szCs w:val="24"/>
        </w:rPr>
        <w:t xml:space="preserve">usiness Services Team efforts and sector strategies. </w:t>
      </w:r>
    </w:p>
    <w:p w14:paraId="5A5712C0"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597731FB" w14:textId="77777777"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88" w:name="_Toc154148586"/>
      <w:r w:rsidRPr="00171E8F">
        <w:rPr>
          <w:rFonts w:eastAsiaTheme="majorEastAsia"/>
          <w:snapToGrid/>
          <w:color w:val="FFFFFF" w:themeColor="background1"/>
          <w:szCs w:val="24"/>
        </w:rPr>
        <w:t>Branding</w:t>
      </w:r>
      <w:bookmarkEnd w:id="88"/>
      <w:r w:rsidRPr="00171E8F">
        <w:rPr>
          <w:rFonts w:eastAsiaTheme="majorEastAsia"/>
          <w:snapToGrid/>
          <w:color w:val="FFFFFF" w:themeColor="background1"/>
          <w:szCs w:val="24"/>
        </w:rPr>
        <w:t xml:space="preserve"> </w:t>
      </w:r>
    </w:p>
    <w:p w14:paraId="4CC5490B" w14:textId="77777777" w:rsidR="007F4129" w:rsidRPr="00171E8F" w:rsidRDefault="007F4129" w:rsidP="00A61A54">
      <w:pPr>
        <w:widowControl/>
        <w:spacing w:after="0" w:line="240" w:lineRule="auto"/>
        <w:rPr>
          <w:rFonts w:ascii="Times New Roman" w:eastAsia="Calibri" w:hAnsi="Times New Roman" w:cs="Times New Roman"/>
          <w:b/>
          <w:color w:val="000000"/>
          <w:sz w:val="24"/>
          <w:szCs w:val="24"/>
        </w:rPr>
      </w:pPr>
    </w:p>
    <w:p w14:paraId="47900330" w14:textId="0CC627B3" w:rsidR="007F4129" w:rsidRPr="00171E8F" w:rsidRDefault="007F4129" w:rsidP="00A61A54">
      <w:pPr>
        <w:widowControl/>
        <w:spacing w:after="0" w:line="240" w:lineRule="auto"/>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 xml:space="preserve">Services offered through The </w:t>
      </w:r>
      <w:r w:rsidR="00F33DCD" w:rsidRPr="00171E8F">
        <w:rPr>
          <w:rFonts w:ascii="Times New Roman" w:eastAsia="Calibri" w:hAnsi="Times New Roman" w:cs="Times New Roman"/>
          <w:color w:val="000000"/>
          <w:sz w:val="24"/>
          <w:szCs w:val="24"/>
        </w:rPr>
        <w:t xml:space="preserve">American Job Center </w:t>
      </w:r>
      <w:r w:rsidRPr="00171E8F">
        <w:rPr>
          <w:rFonts w:ascii="Times New Roman" w:eastAsia="Calibri" w:hAnsi="Times New Roman" w:cs="Times New Roman"/>
          <w:color w:val="000000"/>
          <w:sz w:val="24"/>
          <w:szCs w:val="24"/>
        </w:rPr>
        <w:t xml:space="preserve">(and funded by WIOA) shall be promoted under </w:t>
      </w:r>
      <w:r w:rsidR="00811576" w:rsidRPr="00171E8F">
        <w:rPr>
          <w:rFonts w:ascii="Times New Roman" w:eastAsia="Calibri" w:hAnsi="Times New Roman" w:cs="Times New Roman"/>
          <w:color w:val="000000"/>
          <w:sz w:val="24"/>
          <w:szCs w:val="24"/>
        </w:rPr>
        <w:t xml:space="preserve">the </w:t>
      </w:r>
      <w:r w:rsidRPr="00171E8F">
        <w:rPr>
          <w:rFonts w:ascii="Times New Roman" w:eastAsia="Calibri" w:hAnsi="Times New Roman" w:cs="Times New Roman"/>
          <w:color w:val="000000"/>
          <w:sz w:val="24"/>
          <w:szCs w:val="24"/>
        </w:rPr>
        <w:t>“Iowa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brand and the “federal identifier”, partner in the American Job Centers Network. In keeping with our vision of offering integrated services to both jobseekers and employers, promotional and outreach materials (including printed brochures, media releases, flyers, brochures, advertising, </w:t>
      </w:r>
      <w:r w:rsidR="00811576" w:rsidRPr="00171E8F">
        <w:rPr>
          <w:rFonts w:ascii="Times New Roman" w:eastAsia="Calibri" w:hAnsi="Times New Roman" w:cs="Times New Roman"/>
          <w:color w:val="000000"/>
          <w:sz w:val="24"/>
          <w:szCs w:val="24"/>
        </w:rPr>
        <w:t xml:space="preserve">and </w:t>
      </w:r>
      <w:r w:rsidRPr="00171E8F">
        <w:rPr>
          <w:rFonts w:ascii="Times New Roman" w:eastAsia="Calibri" w:hAnsi="Times New Roman" w:cs="Times New Roman"/>
          <w:color w:val="000000"/>
          <w:sz w:val="24"/>
          <w:szCs w:val="24"/>
        </w:rPr>
        <w:t>social media sites) must include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branding and the American Job Center identification. All outdoor signage, including billboards and other advertising mediums</w:t>
      </w:r>
      <w:r w:rsidR="00811576" w:rsidRPr="00171E8F">
        <w:rPr>
          <w:rFonts w:ascii="Times New Roman" w:eastAsia="Calibri" w:hAnsi="Times New Roman" w:cs="Times New Roman"/>
          <w:color w:val="000000"/>
          <w:sz w:val="24"/>
          <w:szCs w:val="24"/>
        </w:rPr>
        <w:t>,</w:t>
      </w:r>
      <w:r w:rsidRPr="00171E8F">
        <w:rPr>
          <w:rFonts w:ascii="Times New Roman" w:eastAsia="Calibri" w:hAnsi="Times New Roman" w:cs="Times New Roman"/>
          <w:color w:val="000000"/>
          <w:sz w:val="24"/>
          <w:szCs w:val="24"/>
        </w:rPr>
        <w:t xml:space="preserve"> must use the green/black Iowa</w:t>
      </w:r>
      <w:r w:rsidRPr="00171E8F">
        <w:rPr>
          <w:rFonts w:ascii="Times New Roman" w:eastAsia="Calibri" w:hAnsi="Times New Roman" w:cs="Times New Roman"/>
          <w:i/>
          <w:iCs/>
          <w:color w:val="000000"/>
          <w:sz w:val="24"/>
          <w:szCs w:val="24"/>
        </w:rPr>
        <w:t>WORKS</w:t>
      </w:r>
      <w:r w:rsidRPr="00171E8F">
        <w:rPr>
          <w:rFonts w:ascii="Times New Roman" w:eastAsia="Calibri" w:hAnsi="Times New Roman" w:cs="Times New Roman"/>
          <w:color w:val="000000"/>
          <w:sz w:val="24"/>
          <w:szCs w:val="24"/>
        </w:rPr>
        <w:t xml:space="preserve"> logo and must be approved by the board in advance. Any taglines used with the logo must be approved by MVWDB.</w:t>
      </w:r>
      <w:r w:rsidR="00F33DCD" w:rsidRPr="00171E8F">
        <w:rPr>
          <w:rFonts w:ascii="Times New Roman" w:eastAsia="Calibri" w:hAnsi="Times New Roman" w:cs="Times New Roman"/>
          <w:color w:val="000000"/>
          <w:sz w:val="24"/>
          <w:szCs w:val="24"/>
        </w:rPr>
        <w:t xml:space="preserve"> </w:t>
      </w:r>
      <w:r w:rsidR="00F63C8C" w:rsidRPr="00171E8F">
        <w:rPr>
          <w:rFonts w:ascii="Times New Roman" w:eastAsia="Calibri" w:hAnsi="Times New Roman" w:cs="Times New Roman"/>
          <w:color w:val="000000"/>
          <w:sz w:val="24"/>
          <w:szCs w:val="24"/>
        </w:rPr>
        <w:t xml:space="preserve">All materials must follow the MVWA style guide and be approved by the local social media team prior to distribution. </w:t>
      </w:r>
      <w:r w:rsidR="007C4098" w:rsidRPr="00171E8F">
        <w:rPr>
          <w:rFonts w:ascii="Times New Roman" w:eastAsia="Calibri" w:hAnsi="Times New Roman" w:cs="Times New Roman"/>
          <w:color w:val="000000"/>
          <w:sz w:val="24"/>
          <w:szCs w:val="24"/>
        </w:rPr>
        <w:t xml:space="preserve">The subrecipient is required to participate in the local social media </w:t>
      </w:r>
      <w:r w:rsidR="00470C3B" w:rsidRPr="00171E8F">
        <w:rPr>
          <w:rFonts w:ascii="Times New Roman" w:eastAsia="Calibri" w:hAnsi="Times New Roman" w:cs="Times New Roman"/>
          <w:color w:val="000000"/>
          <w:sz w:val="24"/>
          <w:szCs w:val="24"/>
        </w:rPr>
        <w:t>team</w:t>
      </w:r>
      <w:r w:rsidR="007C4098" w:rsidRPr="00171E8F">
        <w:rPr>
          <w:rFonts w:ascii="Times New Roman" w:eastAsia="Calibri" w:hAnsi="Times New Roman" w:cs="Times New Roman"/>
          <w:color w:val="000000"/>
          <w:sz w:val="24"/>
          <w:szCs w:val="24"/>
        </w:rPr>
        <w:t xml:space="preserve">. </w:t>
      </w:r>
      <w:r w:rsidRPr="00171E8F">
        <w:rPr>
          <w:rFonts w:ascii="Times New Roman" w:eastAsia="Calibri" w:hAnsi="Times New Roman" w:cs="Times New Roman"/>
          <w:color w:val="000000"/>
          <w:sz w:val="24"/>
          <w:szCs w:val="24"/>
        </w:rPr>
        <w:t xml:space="preserve">The expectation is that the subrecipient will work with the One Stop Operator and the board on developing and keeping up-to-date an outreach tracking system to include </w:t>
      </w:r>
      <w:r w:rsidR="00811576" w:rsidRPr="00171E8F">
        <w:rPr>
          <w:rFonts w:ascii="Times New Roman" w:eastAsia="Calibri" w:hAnsi="Times New Roman" w:cs="Times New Roman"/>
          <w:color w:val="000000"/>
          <w:sz w:val="24"/>
          <w:szCs w:val="24"/>
        </w:rPr>
        <w:t xml:space="preserve">the </w:t>
      </w:r>
      <w:r w:rsidRPr="00171E8F">
        <w:rPr>
          <w:rFonts w:ascii="Times New Roman" w:eastAsia="Calibri" w:hAnsi="Times New Roman" w:cs="Times New Roman"/>
          <w:color w:val="000000"/>
          <w:sz w:val="24"/>
          <w:szCs w:val="24"/>
        </w:rPr>
        <w:t>community partner</w:t>
      </w:r>
      <w:r w:rsidR="00F63C8C" w:rsidRPr="00171E8F">
        <w:rPr>
          <w:rFonts w:ascii="Times New Roman" w:eastAsia="Calibri" w:hAnsi="Times New Roman" w:cs="Times New Roman"/>
          <w:color w:val="000000"/>
          <w:sz w:val="24"/>
          <w:szCs w:val="24"/>
        </w:rPr>
        <w:t>’</w:t>
      </w:r>
      <w:r w:rsidRPr="00171E8F">
        <w:rPr>
          <w:rFonts w:ascii="Times New Roman" w:eastAsia="Calibri" w:hAnsi="Times New Roman" w:cs="Times New Roman"/>
          <w:color w:val="000000"/>
          <w:sz w:val="24"/>
          <w:szCs w:val="24"/>
        </w:rPr>
        <w:t>s contact info, last visit, method of</w:t>
      </w:r>
      <w:r w:rsidR="00F33DCD" w:rsidRPr="00171E8F">
        <w:rPr>
          <w:rFonts w:ascii="Times New Roman" w:eastAsia="Calibri" w:hAnsi="Times New Roman" w:cs="Times New Roman"/>
          <w:color w:val="000000"/>
          <w:sz w:val="24"/>
          <w:szCs w:val="24"/>
        </w:rPr>
        <w:t xml:space="preserve"> </w:t>
      </w:r>
      <w:r w:rsidRPr="00171E8F">
        <w:rPr>
          <w:rFonts w:ascii="Times New Roman" w:eastAsia="Calibri" w:hAnsi="Times New Roman" w:cs="Times New Roman"/>
          <w:color w:val="000000"/>
          <w:sz w:val="24"/>
          <w:szCs w:val="24"/>
        </w:rPr>
        <w:t>contact</w:t>
      </w:r>
      <w:r w:rsidR="00811576" w:rsidRPr="00171E8F">
        <w:rPr>
          <w:rFonts w:ascii="Times New Roman" w:eastAsia="Calibri" w:hAnsi="Times New Roman" w:cs="Times New Roman"/>
          <w:color w:val="000000"/>
          <w:sz w:val="24"/>
          <w:szCs w:val="24"/>
        </w:rPr>
        <w:t>,</w:t>
      </w:r>
      <w:r w:rsidR="00F33DCD" w:rsidRPr="00171E8F">
        <w:rPr>
          <w:rFonts w:ascii="Times New Roman" w:eastAsia="Calibri" w:hAnsi="Times New Roman" w:cs="Times New Roman"/>
          <w:color w:val="000000"/>
          <w:sz w:val="24"/>
          <w:szCs w:val="24"/>
        </w:rPr>
        <w:t xml:space="preserve"> etc</w:t>
      </w:r>
      <w:r w:rsidRPr="00171E8F">
        <w:rPr>
          <w:rFonts w:ascii="Times New Roman" w:eastAsia="Calibri" w:hAnsi="Times New Roman" w:cs="Times New Roman"/>
          <w:color w:val="000000"/>
          <w:sz w:val="24"/>
          <w:szCs w:val="24"/>
        </w:rPr>
        <w:t xml:space="preserve">. This will also keep track of outreach types used and the return on investment. </w:t>
      </w:r>
    </w:p>
    <w:p w14:paraId="7AD71A42" w14:textId="77777777" w:rsidR="007F4129" w:rsidRPr="00171E8F" w:rsidRDefault="007F4129" w:rsidP="00A61A54">
      <w:pPr>
        <w:widowControl/>
        <w:spacing w:after="0" w:line="240" w:lineRule="auto"/>
        <w:jc w:val="both"/>
        <w:rPr>
          <w:rFonts w:ascii="Times New Roman" w:eastAsia="Calibri" w:hAnsi="Times New Roman" w:cs="Times New Roman"/>
          <w:color w:val="000000"/>
          <w:sz w:val="24"/>
          <w:szCs w:val="24"/>
        </w:rPr>
      </w:pPr>
    </w:p>
    <w:p w14:paraId="29173D4E" w14:textId="77777777"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89" w:name="_Toc154148587"/>
      <w:r w:rsidRPr="00171E8F">
        <w:rPr>
          <w:rFonts w:eastAsiaTheme="majorEastAsia"/>
          <w:snapToGrid/>
          <w:color w:val="FFFFFF" w:themeColor="background1"/>
          <w:szCs w:val="24"/>
        </w:rPr>
        <w:t>Staff Training</w:t>
      </w:r>
      <w:bookmarkEnd w:id="89"/>
      <w:r w:rsidRPr="00171E8F">
        <w:rPr>
          <w:rFonts w:eastAsiaTheme="majorEastAsia"/>
          <w:snapToGrid/>
          <w:color w:val="FFFFFF" w:themeColor="background1"/>
          <w:szCs w:val="24"/>
        </w:rPr>
        <w:t xml:space="preserve"> </w:t>
      </w:r>
    </w:p>
    <w:p w14:paraId="7B979F64" w14:textId="77777777" w:rsidR="007F4129" w:rsidRPr="00171E8F" w:rsidRDefault="007F4129" w:rsidP="00A61A54">
      <w:pPr>
        <w:widowControl/>
        <w:spacing w:after="0" w:line="240" w:lineRule="auto"/>
        <w:jc w:val="both"/>
        <w:rPr>
          <w:rFonts w:ascii="Times New Roman" w:eastAsia="Calibri" w:hAnsi="Times New Roman" w:cs="Times New Roman"/>
          <w:color w:val="000000"/>
          <w:sz w:val="24"/>
          <w:szCs w:val="24"/>
        </w:rPr>
      </w:pPr>
    </w:p>
    <w:p w14:paraId="02CAB92A" w14:textId="0F5B56D5" w:rsidR="007F4129" w:rsidRPr="00171E8F" w:rsidRDefault="007F4129" w:rsidP="00A61A54">
      <w:pPr>
        <w:widowControl/>
        <w:spacing w:after="0" w:line="240" w:lineRule="auto"/>
        <w:rPr>
          <w:rFonts w:ascii="Times New Roman" w:eastAsia="Calibri" w:hAnsi="Times New Roman" w:cs="Times New Roman"/>
          <w:color w:val="000000"/>
          <w:sz w:val="24"/>
          <w:szCs w:val="24"/>
        </w:rPr>
      </w:pPr>
      <w:bookmarkStart w:id="90" w:name="_bookmark24"/>
      <w:bookmarkStart w:id="91" w:name="_bookmark25"/>
      <w:bookmarkStart w:id="92" w:name="_Performance_Indicators_and"/>
      <w:bookmarkStart w:id="93" w:name="_Toc39489054"/>
      <w:bookmarkStart w:id="94" w:name="_Toc39005075"/>
      <w:bookmarkEnd w:id="90"/>
      <w:bookmarkEnd w:id="91"/>
      <w:r w:rsidRPr="00171E8F">
        <w:rPr>
          <w:rFonts w:ascii="Times New Roman" w:eastAsia="Calibri" w:hAnsi="Times New Roman" w:cs="Times New Roman"/>
          <w:color w:val="000000"/>
          <w:sz w:val="24"/>
          <w:szCs w:val="24"/>
        </w:rPr>
        <w:t xml:space="preserve">The selected bidder must employ highly qualified and professional staff at all levels throughout the period of performance whose quality of work is reflective of the world-class workforce development system sought by the MVWDB. Staff are required to maintain current knowledge and expertise in the following areas. Staff training </w:t>
      </w:r>
      <w:r w:rsidR="00094C80" w:rsidRPr="00171E8F">
        <w:rPr>
          <w:rFonts w:ascii="Times New Roman" w:eastAsia="Calibri" w:hAnsi="Times New Roman" w:cs="Times New Roman"/>
          <w:color w:val="000000"/>
          <w:sz w:val="24"/>
          <w:szCs w:val="24"/>
        </w:rPr>
        <w:t xml:space="preserve">and development </w:t>
      </w:r>
      <w:r w:rsidRPr="00171E8F">
        <w:rPr>
          <w:rFonts w:ascii="Times New Roman" w:eastAsia="Calibri" w:hAnsi="Times New Roman" w:cs="Times New Roman"/>
          <w:color w:val="000000"/>
          <w:sz w:val="24"/>
          <w:szCs w:val="24"/>
        </w:rPr>
        <w:t xml:space="preserve">should be tracked and provided to the board on an annual basis. </w:t>
      </w:r>
    </w:p>
    <w:p w14:paraId="362E4139" w14:textId="77777777" w:rsidR="007F4129" w:rsidRPr="00171E8F" w:rsidRDefault="007F4129" w:rsidP="00A61A54">
      <w:pPr>
        <w:widowControl/>
        <w:numPr>
          <w:ilvl w:val="0"/>
          <w:numId w:val="47"/>
        </w:numPr>
        <w:spacing w:after="0" w:line="240" w:lineRule="auto"/>
        <w:contextualSpacing/>
        <w:rPr>
          <w:rFonts w:ascii="Times New Roman" w:eastAsia="Calibri" w:hAnsi="Times New Roman" w:cs="Times New Roman"/>
          <w:color w:val="000000"/>
          <w:kern w:val="2"/>
          <w:sz w:val="24"/>
          <w:szCs w:val="24"/>
          <w14:ligatures w14:val="standardContextual"/>
        </w:rPr>
      </w:pPr>
      <w:r w:rsidRPr="00171E8F">
        <w:rPr>
          <w:rFonts w:ascii="Times New Roman" w:eastAsia="Calibri" w:hAnsi="Times New Roman" w:cs="Times New Roman"/>
          <w:color w:val="000000"/>
          <w:kern w:val="2"/>
          <w:sz w:val="24"/>
          <w:szCs w:val="24"/>
          <w14:ligatures w14:val="standardContextual"/>
        </w:rPr>
        <w:t>Career counseling and customer service best practices</w:t>
      </w:r>
    </w:p>
    <w:p w14:paraId="2788EDB2" w14:textId="77777777" w:rsidR="007F4129" w:rsidRPr="00171E8F" w:rsidRDefault="007F4129" w:rsidP="00A61A54">
      <w:pPr>
        <w:widowControl/>
        <w:numPr>
          <w:ilvl w:val="0"/>
          <w:numId w:val="47"/>
        </w:numPr>
        <w:spacing w:after="0" w:line="240" w:lineRule="auto"/>
        <w:contextualSpacing/>
        <w:rPr>
          <w:rFonts w:ascii="Times New Roman" w:eastAsia="Calibri" w:hAnsi="Times New Roman" w:cs="Times New Roman"/>
          <w:color w:val="000000"/>
          <w:kern w:val="2"/>
          <w:sz w:val="24"/>
          <w:szCs w:val="24"/>
          <w14:ligatures w14:val="standardContextual"/>
        </w:rPr>
      </w:pPr>
      <w:r w:rsidRPr="00171E8F">
        <w:rPr>
          <w:rFonts w:ascii="Times New Roman" w:eastAsia="Calibri" w:hAnsi="Times New Roman" w:cs="Times New Roman"/>
          <w:color w:val="000000"/>
          <w:kern w:val="2"/>
          <w:sz w:val="24"/>
          <w:szCs w:val="24"/>
          <w14:ligatures w14:val="standardContextual"/>
        </w:rPr>
        <w:t>Labor market information, including characteristics of supply (labor) and demand (employers)</w:t>
      </w:r>
    </w:p>
    <w:p w14:paraId="4B1382CE" w14:textId="1146A377" w:rsidR="007F4129" w:rsidRPr="00171E8F" w:rsidRDefault="007F4129" w:rsidP="00A61A54">
      <w:pPr>
        <w:widowControl/>
        <w:numPr>
          <w:ilvl w:val="0"/>
          <w:numId w:val="47"/>
        </w:numPr>
        <w:spacing w:after="0" w:line="240" w:lineRule="auto"/>
        <w:contextualSpacing/>
        <w:rPr>
          <w:rFonts w:ascii="Times New Roman" w:eastAsia="Calibri" w:hAnsi="Times New Roman" w:cs="Times New Roman"/>
          <w:color w:val="000000"/>
          <w:kern w:val="2"/>
          <w:sz w:val="24"/>
          <w:szCs w:val="24"/>
          <w14:ligatures w14:val="standardContextual"/>
        </w:rPr>
      </w:pPr>
      <w:r w:rsidRPr="00171E8F">
        <w:rPr>
          <w:rFonts w:ascii="Times New Roman" w:eastAsia="Calibri" w:hAnsi="Times New Roman" w:cs="Times New Roman"/>
          <w:color w:val="000000"/>
          <w:kern w:val="2"/>
          <w:sz w:val="24"/>
          <w:szCs w:val="24"/>
          <w14:ligatures w14:val="standardContextual"/>
        </w:rPr>
        <w:t xml:space="preserve">Initiatives, </w:t>
      </w:r>
      <w:r w:rsidR="00F55BEE" w:rsidRPr="00171E8F">
        <w:rPr>
          <w:rFonts w:ascii="Times New Roman" w:eastAsia="Calibri" w:hAnsi="Times New Roman" w:cs="Times New Roman"/>
          <w:color w:val="000000"/>
          <w:kern w:val="2"/>
          <w:sz w:val="24"/>
          <w:szCs w:val="24"/>
          <w14:ligatures w14:val="standardContextual"/>
        </w:rPr>
        <w:t>programs,</w:t>
      </w:r>
      <w:r w:rsidRPr="00171E8F">
        <w:rPr>
          <w:rFonts w:ascii="Times New Roman" w:eastAsia="Calibri" w:hAnsi="Times New Roman" w:cs="Times New Roman"/>
          <w:color w:val="000000"/>
          <w:kern w:val="2"/>
          <w:sz w:val="24"/>
          <w:szCs w:val="24"/>
          <w14:ligatures w14:val="standardContextual"/>
        </w:rPr>
        <w:t xml:space="preserve"> and services of the MVWDB and the broader workforce development system</w:t>
      </w:r>
    </w:p>
    <w:p w14:paraId="468DFB11" w14:textId="77777777" w:rsidR="007F4129" w:rsidRPr="00171E8F" w:rsidRDefault="007F4129" w:rsidP="00A61A54">
      <w:pPr>
        <w:widowControl/>
        <w:numPr>
          <w:ilvl w:val="0"/>
          <w:numId w:val="47"/>
        </w:numPr>
        <w:spacing w:after="0" w:line="240" w:lineRule="auto"/>
        <w:contextualSpacing/>
        <w:rPr>
          <w:rFonts w:ascii="Times New Roman" w:eastAsia="Calibri" w:hAnsi="Times New Roman" w:cs="Times New Roman"/>
          <w:color w:val="000000"/>
          <w:kern w:val="2"/>
          <w:sz w:val="24"/>
          <w:szCs w:val="24"/>
          <w14:ligatures w14:val="standardContextual"/>
        </w:rPr>
      </w:pPr>
      <w:r w:rsidRPr="00171E8F">
        <w:rPr>
          <w:rFonts w:ascii="Times New Roman" w:eastAsia="Calibri" w:hAnsi="Times New Roman" w:cs="Times New Roman"/>
          <w:color w:val="000000"/>
          <w:kern w:val="2"/>
          <w:sz w:val="24"/>
          <w:szCs w:val="24"/>
          <w14:ligatures w14:val="standardContextual"/>
        </w:rPr>
        <w:lastRenderedPageBreak/>
        <w:t>Availability of industry and employer-recognized training and educational programs and opportunities</w:t>
      </w:r>
    </w:p>
    <w:p w14:paraId="4FE59A09" w14:textId="77777777" w:rsidR="007F4129" w:rsidRPr="00171E8F" w:rsidRDefault="007F4129" w:rsidP="00A61A54">
      <w:pPr>
        <w:widowControl/>
        <w:numPr>
          <w:ilvl w:val="0"/>
          <w:numId w:val="47"/>
        </w:numPr>
        <w:spacing w:after="0" w:line="240" w:lineRule="auto"/>
        <w:contextualSpacing/>
        <w:rPr>
          <w:rFonts w:ascii="Times New Roman" w:eastAsia="Calibri" w:hAnsi="Times New Roman" w:cs="Times New Roman"/>
          <w:color w:val="000000"/>
          <w:kern w:val="2"/>
          <w:sz w:val="24"/>
          <w:szCs w:val="24"/>
          <w14:ligatures w14:val="standardContextual"/>
        </w:rPr>
      </w:pPr>
      <w:r w:rsidRPr="00171E8F">
        <w:rPr>
          <w:rFonts w:ascii="Times New Roman" w:eastAsia="Calibri" w:hAnsi="Times New Roman" w:cs="Times New Roman"/>
          <w:color w:val="000000"/>
          <w:kern w:val="2"/>
          <w:sz w:val="24"/>
          <w:szCs w:val="24"/>
          <w14:ligatures w14:val="standardContextual"/>
        </w:rPr>
        <w:t>Iowa</w:t>
      </w:r>
      <w:r w:rsidRPr="00171E8F">
        <w:rPr>
          <w:rFonts w:ascii="Times New Roman" w:eastAsia="Calibri" w:hAnsi="Times New Roman" w:cs="Times New Roman"/>
          <w:i/>
          <w:iCs/>
          <w:color w:val="000000"/>
          <w:kern w:val="2"/>
          <w:sz w:val="24"/>
          <w:szCs w:val="24"/>
          <w14:ligatures w14:val="standardContextual"/>
        </w:rPr>
        <w:t>WORKS</w:t>
      </w:r>
      <w:r w:rsidRPr="00171E8F">
        <w:rPr>
          <w:rFonts w:ascii="Times New Roman" w:eastAsia="Calibri" w:hAnsi="Times New Roman" w:cs="Times New Roman"/>
          <w:color w:val="000000"/>
          <w:kern w:val="2"/>
          <w:sz w:val="24"/>
          <w:szCs w:val="24"/>
          <w14:ligatures w14:val="standardContextual"/>
        </w:rPr>
        <w:t xml:space="preserve"> data management system</w:t>
      </w:r>
    </w:p>
    <w:p w14:paraId="36532376" w14:textId="77777777" w:rsidR="007F4129" w:rsidRPr="00171E8F" w:rsidRDefault="007F4129" w:rsidP="00A61A54">
      <w:pPr>
        <w:widowControl/>
        <w:numPr>
          <w:ilvl w:val="0"/>
          <w:numId w:val="47"/>
        </w:numPr>
        <w:spacing w:after="0" w:line="240" w:lineRule="auto"/>
        <w:contextualSpacing/>
        <w:rPr>
          <w:rFonts w:ascii="Times New Roman" w:eastAsia="Calibri" w:hAnsi="Times New Roman" w:cs="Times New Roman"/>
          <w:color w:val="000000"/>
          <w:kern w:val="2"/>
          <w:sz w:val="24"/>
          <w:szCs w:val="24"/>
          <w14:ligatures w14:val="standardContextual"/>
        </w:rPr>
      </w:pPr>
      <w:r w:rsidRPr="00171E8F">
        <w:rPr>
          <w:rFonts w:ascii="Times New Roman" w:eastAsia="Calibri" w:hAnsi="Times New Roman" w:cs="Times New Roman"/>
          <w:color w:val="000000"/>
          <w:kern w:val="2"/>
          <w:sz w:val="24"/>
          <w:szCs w:val="24"/>
          <w14:ligatures w14:val="standardContextual"/>
        </w:rPr>
        <w:t>Local resources and services to assist individuals facing barriers to employment</w:t>
      </w:r>
    </w:p>
    <w:p w14:paraId="2E8437B1" w14:textId="77777777" w:rsidR="007F4129" w:rsidRPr="00171E8F" w:rsidRDefault="007F4129" w:rsidP="00A61A54">
      <w:pPr>
        <w:widowControl/>
        <w:numPr>
          <w:ilvl w:val="0"/>
          <w:numId w:val="47"/>
        </w:numPr>
        <w:spacing w:after="0" w:line="240" w:lineRule="auto"/>
        <w:contextualSpacing/>
        <w:rPr>
          <w:rFonts w:ascii="Times New Roman" w:eastAsia="Calibri" w:hAnsi="Times New Roman" w:cs="Times New Roman"/>
          <w:color w:val="000000"/>
          <w:kern w:val="2"/>
          <w:sz w:val="24"/>
          <w:szCs w:val="24"/>
          <w14:ligatures w14:val="standardContextual"/>
        </w:rPr>
      </w:pPr>
      <w:r w:rsidRPr="00171E8F">
        <w:rPr>
          <w:rFonts w:ascii="Times New Roman" w:eastAsia="Calibri" w:hAnsi="Times New Roman" w:cs="Times New Roman"/>
          <w:color w:val="000000"/>
          <w:kern w:val="2"/>
          <w:sz w:val="24"/>
          <w:szCs w:val="24"/>
          <w14:ligatures w14:val="standardContextual"/>
        </w:rPr>
        <w:t>Culturally competent and accessible service delivery</w:t>
      </w:r>
    </w:p>
    <w:p w14:paraId="21594244" w14:textId="77777777" w:rsidR="007F4129" w:rsidRPr="00171E8F" w:rsidRDefault="007F4129" w:rsidP="00A61A54">
      <w:pPr>
        <w:widowControl/>
        <w:numPr>
          <w:ilvl w:val="0"/>
          <w:numId w:val="47"/>
        </w:numPr>
        <w:spacing w:after="0" w:line="240" w:lineRule="auto"/>
        <w:contextualSpacing/>
        <w:rPr>
          <w:rFonts w:ascii="Times New Roman" w:eastAsia="Calibri" w:hAnsi="Times New Roman" w:cs="Times New Roman"/>
          <w:color w:val="000000"/>
          <w:kern w:val="2"/>
          <w:sz w:val="24"/>
          <w:szCs w:val="24"/>
          <w14:ligatures w14:val="standardContextual"/>
        </w:rPr>
      </w:pPr>
      <w:r w:rsidRPr="00171E8F">
        <w:rPr>
          <w:rFonts w:ascii="Times New Roman" w:eastAsia="Calibri" w:hAnsi="Times New Roman" w:cs="Times New Roman"/>
          <w:color w:val="000000"/>
          <w:kern w:val="2"/>
          <w:sz w:val="24"/>
          <w:szCs w:val="24"/>
          <w14:ligatures w14:val="standardContextual"/>
        </w:rPr>
        <w:t xml:space="preserve">Strategic Planning. Outreach Strategies and Technology (where applicable)  </w:t>
      </w:r>
    </w:p>
    <w:p w14:paraId="784FF0AF" w14:textId="77777777" w:rsidR="007F4129" w:rsidRPr="00171E8F" w:rsidRDefault="007F4129" w:rsidP="00A61A54">
      <w:pPr>
        <w:widowControl/>
        <w:spacing w:after="0" w:line="240" w:lineRule="auto"/>
        <w:ind w:right="360"/>
        <w:rPr>
          <w:rFonts w:ascii="Times New Roman" w:eastAsia="Calibri" w:hAnsi="Times New Roman" w:cs="Times New Roman"/>
          <w:b/>
          <w:color w:val="000000"/>
          <w:sz w:val="24"/>
          <w:szCs w:val="24"/>
        </w:rPr>
      </w:pPr>
    </w:p>
    <w:p w14:paraId="2DD15C71" w14:textId="77777777"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95" w:name="_Toc154148588"/>
      <w:r w:rsidRPr="00171E8F">
        <w:rPr>
          <w:rFonts w:eastAsiaTheme="majorEastAsia"/>
          <w:snapToGrid/>
          <w:color w:val="FFFFFF" w:themeColor="background1"/>
          <w:szCs w:val="24"/>
        </w:rPr>
        <w:t>Workshops</w:t>
      </w:r>
      <w:bookmarkEnd w:id="95"/>
      <w:r w:rsidRPr="00171E8F">
        <w:rPr>
          <w:rFonts w:eastAsiaTheme="majorEastAsia"/>
          <w:snapToGrid/>
          <w:color w:val="FFFFFF" w:themeColor="background1"/>
          <w:szCs w:val="24"/>
        </w:rPr>
        <w:t xml:space="preserve"> </w:t>
      </w:r>
    </w:p>
    <w:p w14:paraId="53D4200F" w14:textId="77777777" w:rsidR="007F4129" w:rsidRPr="00171E8F" w:rsidRDefault="007F4129" w:rsidP="00A61A54">
      <w:pPr>
        <w:widowControl/>
        <w:spacing w:after="0" w:line="240" w:lineRule="auto"/>
        <w:rPr>
          <w:rFonts w:ascii="Times New Roman" w:eastAsia="Calibri" w:hAnsi="Times New Roman" w:cs="Times New Roman"/>
          <w:b/>
          <w:color w:val="000000"/>
          <w:sz w:val="24"/>
          <w:szCs w:val="24"/>
        </w:rPr>
      </w:pPr>
    </w:p>
    <w:p w14:paraId="4BC30DE0" w14:textId="28EDBE9E" w:rsidR="00BD3C01" w:rsidRPr="00171E8F" w:rsidRDefault="00BD3C01" w:rsidP="00BD3C01">
      <w:pPr>
        <w:spacing w:after="0"/>
        <w:rPr>
          <w:rFonts w:ascii="Times New Roman" w:hAnsi="Times New Roman"/>
          <w:color w:val="000000" w:themeColor="text1"/>
        </w:rPr>
      </w:pPr>
      <w:r w:rsidRPr="00171E8F">
        <w:rPr>
          <w:rFonts w:ascii="Times New Roman" w:hAnsi="Times New Roman"/>
          <w:color w:val="000000" w:themeColor="text1"/>
        </w:rPr>
        <w:t>In conjunction with other WIOA partners, the selected bidder will provide workshops to job seekers at the IowaWORKS centers in the MVWA as</w:t>
      </w:r>
      <w:r w:rsidRPr="00171E8F">
        <w:rPr>
          <w:rFonts w:ascii="Times New Roman" w:hAnsi="Times New Roman"/>
          <w:color w:val="000000" w:themeColor="text1"/>
          <w:spacing w:val="-6"/>
        </w:rPr>
        <w:t xml:space="preserve"> </w:t>
      </w:r>
      <w:r w:rsidRPr="00171E8F">
        <w:rPr>
          <w:rFonts w:ascii="Times New Roman" w:hAnsi="Times New Roman"/>
          <w:color w:val="000000" w:themeColor="text1"/>
        </w:rPr>
        <w:t>part</w:t>
      </w:r>
      <w:r w:rsidRPr="00171E8F">
        <w:rPr>
          <w:rFonts w:ascii="Times New Roman" w:hAnsi="Times New Roman"/>
          <w:color w:val="000000" w:themeColor="text1"/>
          <w:spacing w:val="-5"/>
        </w:rPr>
        <w:t xml:space="preserve"> </w:t>
      </w:r>
      <w:r w:rsidRPr="00171E8F">
        <w:rPr>
          <w:rFonts w:ascii="Times New Roman" w:hAnsi="Times New Roman"/>
          <w:color w:val="000000" w:themeColor="text1"/>
        </w:rPr>
        <w:t>of</w:t>
      </w:r>
      <w:r w:rsidRPr="00171E8F">
        <w:rPr>
          <w:rFonts w:ascii="Times New Roman" w:hAnsi="Times New Roman"/>
          <w:color w:val="000000" w:themeColor="text1"/>
          <w:spacing w:val="-7"/>
        </w:rPr>
        <w:t xml:space="preserve"> </w:t>
      </w:r>
      <w:r w:rsidRPr="00171E8F">
        <w:rPr>
          <w:rFonts w:ascii="Times New Roman" w:hAnsi="Times New Roman"/>
          <w:color w:val="000000" w:themeColor="text1"/>
        </w:rPr>
        <w:t>their</w:t>
      </w:r>
      <w:r w:rsidRPr="00171E8F">
        <w:rPr>
          <w:rFonts w:ascii="Times New Roman" w:hAnsi="Times New Roman"/>
          <w:color w:val="000000" w:themeColor="text1"/>
          <w:spacing w:val="-7"/>
        </w:rPr>
        <w:t xml:space="preserve"> </w:t>
      </w:r>
      <w:r w:rsidRPr="00171E8F">
        <w:rPr>
          <w:rFonts w:ascii="Times New Roman" w:hAnsi="Times New Roman"/>
          <w:color w:val="000000" w:themeColor="text1"/>
        </w:rPr>
        <w:t>career</w:t>
      </w:r>
      <w:r w:rsidRPr="00171E8F">
        <w:rPr>
          <w:rFonts w:ascii="Times New Roman" w:hAnsi="Times New Roman"/>
          <w:color w:val="000000" w:themeColor="text1"/>
          <w:spacing w:val="-6"/>
        </w:rPr>
        <w:t xml:space="preserve"> </w:t>
      </w:r>
      <w:r w:rsidRPr="00171E8F">
        <w:rPr>
          <w:rFonts w:ascii="Times New Roman" w:hAnsi="Times New Roman"/>
          <w:color w:val="000000" w:themeColor="text1"/>
        </w:rPr>
        <w:t>services</w:t>
      </w:r>
      <w:r w:rsidRPr="00171E8F">
        <w:rPr>
          <w:rFonts w:ascii="Times New Roman" w:hAnsi="Times New Roman"/>
          <w:color w:val="000000" w:themeColor="text1"/>
          <w:spacing w:val="-5"/>
        </w:rPr>
        <w:t xml:space="preserve"> </w:t>
      </w:r>
      <w:r w:rsidRPr="00171E8F">
        <w:rPr>
          <w:rFonts w:ascii="Times New Roman" w:hAnsi="Times New Roman"/>
          <w:color w:val="000000" w:themeColor="text1"/>
        </w:rPr>
        <w:t>offerings</w:t>
      </w:r>
      <w:r w:rsidRPr="00171E8F">
        <w:rPr>
          <w:rFonts w:ascii="Times New Roman" w:hAnsi="Times New Roman"/>
          <w:color w:val="000000" w:themeColor="text1"/>
          <w:spacing w:val="-4"/>
        </w:rPr>
        <w:t xml:space="preserve"> </w:t>
      </w:r>
      <w:r w:rsidRPr="00171E8F">
        <w:rPr>
          <w:rFonts w:ascii="Times New Roman" w:hAnsi="Times New Roman"/>
          <w:color w:val="000000" w:themeColor="text1"/>
        </w:rPr>
        <w:t>and</w:t>
      </w:r>
      <w:r w:rsidRPr="00171E8F">
        <w:rPr>
          <w:rFonts w:ascii="Times New Roman" w:hAnsi="Times New Roman"/>
          <w:color w:val="000000" w:themeColor="text1"/>
          <w:spacing w:val="-4"/>
        </w:rPr>
        <w:t xml:space="preserve"> </w:t>
      </w:r>
      <w:r w:rsidRPr="00171E8F">
        <w:rPr>
          <w:rFonts w:ascii="Times New Roman" w:hAnsi="Times New Roman"/>
          <w:color w:val="000000" w:themeColor="text1"/>
        </w:rPr>
        <w:t>participate</w:t>
      </w:r>
      <w:r w:rsidRPr="00171E8F">
        <w:rPr>
          <w:rFonts w:ascii="Times New Roman" w:hAnsi="Times New Roman"/>
          <w:color w:val="000000" w:themeColor="text1"/>
          <w:spacing w:val="-6"/>
        </w:rPr>
        <w:t xml:space="preserve"> </w:t>
      </w:r>
      <w:r w:rsidRPr="00171E8F">
        <w:rPr>
          <w:rFonts w:ascii="Times New Roman" w:hAnsi="Times New Roman"/>
          <w:color w:val="000000" w:themeColor="text1"/>
        </w:rPr>
        <w:t>in</w:t>
      </w:r>
      <w:r w:rsidRPr="00171E8F">
        <w:rPr>
          <w:rFonts w:ascii="Times New Roman" w:hAnsi="Times New Roman"/>
          <w:color w:val="000000" w:themeColor="text1"/>
          <w:spacing w:val="-6"/>
        </w:rPr>
        <w:t xml:space="preserve"> </w:t>
      </w:r>
      <w:r w:rsidRPr="00171E8F">
        <w:rPr>
          <w:rFonts w:ascii="Times New Roman" w:hAnsi="Times New Roman"/>
          <w:color w:val="000000" w:themeColor="text1"/>
        </w:rPr>
        <w:t>workshops</w:t>
      </w:r>
      <w:r w:rsidRPr="00171E8F">
        <w:rPr>
          <w:rFonts w:ascii="Times New Roman" w:hAnsi="Times New Roman"/>
          <w:color w:val="000000" w:themeColor="text1"/>
          <w:spacing w:val="-3"/>
        </w:rPr>
        <w:t xml:space="preserve"> </w:t>
      </w:r>
      <w:r w:rsidRPr="00171E8F">
        <w:rPr>
          <w:rFonts w:ascii="Times New Roman" w:hAnsi="Times New Roman"/>
          <w:color w:val="000000" w:themeColor="text1"/>
        </w:rPr>
        <w:t>conducted</w:t>
      </w:r>
      <w:r w:rsidRPr="00171E8F">
        <w:rPr>
          <w:rFonts w:ascii="Times New Roman" w:hAnsi="Times New Roman"/>
          <w:color w:val="000000" w:themeColor="text1"/>
          <w:spacing w:val="-6"/>
        </w:rPr>
        <w:t xml:space="preserve"> </w:t>
      </w:r>
      <w:r w:rsidRPr="00171E8F">
        <w:rPr>
          <w:rFonts w:ascii="Times New Roman" w:hAnsi="Times New Roman"/>
          <w:color w:val="000000" w:themeColor="text1"/>
        </w:rPr>
        <w:t>by IowaWORKS partner agencies. Workshops will cover but not be limited to job search and soft skills, such as interviewing techniques, resume preparation, networking, effective communications skills, conflict resolution, computer literacy</w:t>
      </w:r>
      <w:r w:rsidR="00811576" w:rsidRPr="00171E8F">
        <w:rPr>
          <w:rFonts w:ascii="Times New Roman" w:hAnsi="Times New Roman"/>
          <w:color w:val="000000" w:themeColor="text1"/>
        </w:rPr>
        <w:t>,</w:t>
      </w:r>
      <w:r w:rsidRPr="00171E8F">
        <w:rPr>
          <w:rFonts w:ascii="Times New Roman" w:hAnsi="Times New Roman"/>
          <w:color w:val="000000" w:themeColor="text1"/>
        </w:rPr>
        <w:t xml:space="preserve"> and job readiness training.</w:t>
      </w:r>
    </w:p>
    <w:p w14:paraId="06E20537" w14:textId="77777777" w:rsidR="00BD3C01" w:rsidRPr="00171E8F" w:rsidRDefault="00BD3C01" w:rsidP="00A61A54">
      <w:pPr>
        <w:widowControl/>
        <w:spacing w:after="0" w:line="240" w:lineRule="auto"/>
        <w:rPr>
          <w:rFonts w:ascii="Times New Roman" w:eastAsia="Calibri" w:hAnsi="Times New Roman" w:cs="Times New Roman"/>
          <w:b/>
          <w:color w:val="000000"/>
          <w:sz w:val="24"/>
          <w:szCs w:val="24"/>
        </w:rPr>
      </w:pPr>
    </w:p>
    <w:bookmarkEnd w:id="92"/>
    <w:bookmarkEnd w:id="93"/>
    <w:bookmarkEnd w:id="94"/>
    <w:p w14:paraId="1371857F" w14:textId="4CFCD567" w:rsidR="00BD3C01" w:rsidRPr="00171E8F" w:rsidRDefault="00BD3C01" w:rsidP="00BD3C01">
      <w:pPr>
        <w:spacing w:after="0"/>
        <w:rPr>
          <w:rFonts w:ascii="Times New Roman" w:hAnsi="Times New Roman" w:cs="Arial"/>
          <w:bCs/>
          <w:color w:val="000000" w:themeColor="text1"/>
          <w:sz w:val="24"/>
          <w:szCs w:val="24"/>
        </w:rPr>
      </w:pPr>
      <w:r w:rsidRPr="00171E8F">
        <w:rPr>
          <w:rFonts w:ascii="Times New Roman" w:hAnsi="Times New Roman" w:cs="Arial"/>
          <w:bCs/>
          <w:color w:val="000000" w:themeColor="text1"/>
          <w:sz w:val="24"/>
          <w:szCs w:val="24"/>
        </w:rPr>
        <w:t>Workshops should be integrated into service delivery as needed. Any workshops created through this RFP become the property of the MVWDB and must undergo vetting before being included in service delivery. Subject matter experts should develop and review all workshops. Partners should collaborate on proposed workshops to ensure duplication of services is not occurring. If the subrecipient has pre-existing workshops that align with the MVWA’s needs, they may be utilized in consultation with the MVWDB. All workshops must adhere to the MVWDB style guide to maintain a consistent and effective representation of the board and workforce system.</w:t>
      </w:r>
    </w:p>
    <w:p w14:paraId="5CA37859" w14:textId="77777777" w:rsidR="00951C2B" w:rsidRPr="00171E8F" w:rsidRDefault="00951C2B" w:rsidP="00A61A54">
      <w:pPr>
        <w:widowControl/>
        <w:spacing w:after="0" w:line="240" w:lineRule="auto"/>
        <w:rPr>
          <w:rFonts w:ascii="Times New Roman" w:eastAsia="Calibri" w:hAnsi="Times New Roman" w:cs="Times New Roman"/>
          <w:color w:val="000000"/>
          <w:sz w:val="24"/>
          <w:szCs w:val="24"/>
        </w:rPr>
      </w:pPr>
    </w:p>
    <w:p w14:paraId="75B14BAE" w14:textId="77777777" w:rsidR="007F4129" w:rsidRPr="00171E8F" w:rsidRDefault="007F4129"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96" w:name="_Toc154148589"/>
      <w:r w:rsidRPr="00171E8F">
        <w:rPr>
          <w:rFonts w:eastAsiaTheme="majorEastAsia"/>
          <w:snapToGrid/>
          <w:color w:val="FFFFFF" w:themeColor="background1"/>
          <w:szCs w:val="24"/>
        </w:rPr>
        <w:t>Performance Indicators and Goals</w:t>
      </w:r>
      <w:bookmarkEnd w:id="96"/>
    </w:p>
    <w:p w14:paraId="2DB15869" w14:textId="77777777" w:rsidR="007F4129" w:rsidRPr="00171E8F" w:rsidRDefault="007F4129" w:rsidP="00A61A54">
      <w:pPr>
        <w:widowControl/>
        <w:spacing w:after="0" w:line="240" w:lineRule="auto"/>
        <w:rPr>
          <w:rFonts w:ascii="Times New Roman" w:eastAsia="Calibri" w:hAnsi="Times New Roman" w:cs="Times New Roman"/>
          <w:b/>
          <w:color w:val="000000"/>
          <w:sz w:val="24"/>
          <w:szCs w:val="24"/>
        </w:rPr>
      </w:pPr>
    </w:p>
    <w:p w14:paraId="079973EA" w14:textId="43B67CE7" w:rsidR="007F4129" w:rsidRPr="00171E8F" w:rsidRDefault="007F4129" w:rsidP="00A61A54">
      <w:pPr>
        <w:widowControl/>
        <w:spacing w:after="0" w:line="240" w:lineRule="auto"/>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The selected bidder will meet 100% or exceed the negotiated performance goals for each WIOA Primary Indicator of Performance. Performance across the WIOA Primary Indicators of Performance will</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be</w:t>
      </w:r>
      <w:r w:rsidRPr="00171E8F">
        <w:rPr>
          <w:rFonts w:ascii="Times New Roman" w:eastAsia="Calibri" w:hAnsi="Times New Roman" w:cs="Times New Roman"/>
          <w:color w:val="000000"/>
          <w:spacing w:val="-12"/>
          <w:sz w:val="24"/>
          <w:szCs w:val="24"/>
        </w:rPr>
        <w:t xml:space="preserve"> </w:t>
      </w:r>
      <w:r w:rsidRPr="00171E8F">
        <w:rPr>
          <w:rFonts w:ascii="Times New Roman" w:eastAsia="Calibri" w:hAnsi="Times New Roman" w:cs="Times New Roman"/>
          <w:color w:val="000000"/>
          <w:sz w:val="24"/>
          <w:szCs w:val="24"/>
        </w:rPr>
        <w:t>evaluated</w:t>
      </w:r>
      <w:r w:rsidRPr="00171E8F">
        <w:rPr>
          <w:rFonts w:ascii="Times New Roman" w:eastAsia="Calibri" w:hAnsi="Times New Roman" w:cs="Times New Roman"/>
          <w:color w:val="000000"/>
          <w:spacing w:val="-12"/>
          <w:sz w:val="24"/>
          <w:szCs w:val="24"/>
        </w:rPr>
        <w:t xml:space="preserve"> </w:t>
      </w:r>
      <w:r w:rsidRPr="00171E8F">
        <w:rPr>
          <w:rFonts w:ascii="Times New Roman" w:eastAsia="Calibri" w:hAnsi="Times New Roman" w:cs="Times New Roman"/>
          <w:color w:val="000000"/>
          <w:sz w:val="24"/>
          <w:szCs w:val="24"/>
        </w:rPr>
        <w:t>according</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to</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definitions,</w:t>
      </w:r>
      <w:r w:rsidRPr="00171E8F">
        <w:rPr>
          <w:rFonts w:ascii="Times New Roman" w:eastAsia="Calibri" w:hAnsi="Times New Roman" w:cs="Times New Roman"/>
          <w:color w:val="000000"/>
          <w:spacing w:val="-12"/>
          <w:sz w:val="24"/>
          <w:szCs w:val="24"/>
        </w:rPr>
        <w:t xml:space="preserve"> </w:t>
      </w:r>
      <w:r w:rsidRPr="00171E8F">
        <w:rPr>
          <w:rFonts w:ascii="Times New Roman" w:eastAsia="Calibri" w:hAnsi="Times New Roman" w:cs="Times New Roman"/>
          <w:color w:val="000000"/>
          <w:sz w:val="24"/>
          <w:szCs w:val="24"/>
        </w:rPr>
        <w:t>calculations</w:t>
      </w:r>
      <w:r w:rsidR="00811576" w:rsidRPr="00171E8F">
        <w:rPr>
          <w:rFonts w:ascii="Times New Roman" w:eastAsia="Calibri" w:hAnsi="Times New Roman" w:cs="Times New Roman"/>
          <w:color w:val="000000"/>
          <w:sz w:val="24"/>
          <w:szCs w:val="24"/>
        </w:rPr>
        <w:t>,</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and</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guidance</w:t>
      </w:r>
      <w:r w:rsidRPr="00171E8F">
        <w:rPr>
          <w:rFonts w:ascii="Times New Roman" w:eastAsia="Calibri" w:hAnsi="Times New Roman" w:cs="Times New Roman"/>
          <w:color w:val="000000"/>
          <w:spacing w:val="-12"/>
          <w:sz w:val="24"/>
          <w:szCs w:val="24"/>
        </w:rPr>
        <w:t xml:space="preserve"> </w:t>
      </w:r>
      <w:r w:rsidRPr="00171E8F">
        <w:rPr>
          <w:rFonts w:ascii="Times New Roman" w:eastAsia="Calibri" w:hAnsi="Times New Roman" w:cs="Times New Roman"/>
          <w:color w:val="000000"/>
          <w:sz w:val="24"/>
          <w:szCs w:val="24"/>
        </w:rPr>
        <w:t>from</w:t>
      </w:r>
      <w:r w:rsidRPr="00171E8F">
        <w:rPr>
          <w:rFonts w:ascii="Times New Roman" w:eastAsia="Calibri" w:hAnsi="Times New Roman" w:cs="Times New Roman"/>
          <w:color w:val="000000"/>
          <w:spacing w:val="-12"/>
          <w:sz w:val="24"/>
          <w:szCs w:val="24"/>
        </w:rPr>
        <w:t xml:space="preserve"> </w:t>
      </w:r>
      <w:r w:rsidRPr="00171E8F">
        <w:rPr>
          <w:rFonts w:ascii="Times New Roman" w:eastAsia="Calibri" w:hAnsi="Times New Roman" w:cs="Times New Roman"/>
          <w:color w:val="000000"/>
          <w:sz w:val="24"/>
          <w:szCs w:val="24"/>
        </w:rPr>
        <w:t>the</w:t>
      </w:r>
      <w:r w:rsidRPr="00171E8F">
        <w:rPr>
          <w:rFonts w:ascii="Times New Roman" w:eastAsia="Calibri" w:hAnsi="Times New Roman" w:cs="Times New Roman"/>
          <w:color w:val="000000"/>
          <w:spacing w:val="-9"/>
          <w:sz w:val="24"/>
          <w:szCs w:val="24"/>
        </w:rPr>
        <w:t xml:space="preserve"> </w:t>
      </w:r>
      <w:r w:rsidRPr="00171E8F">
        <w:rPr>
          <w:rFonts w:ascii="Times New Roman" w:eastAsia="Calibri" w:hAnsi="Times New Roman" w:cs="Times New Roman"/>
          <w:color w:val="000000"/>
          <w:sz w:val="24"/>
          <w:szCs w:val="24"/>
        </w:rPr>
        <w:t>U.S.</w:t>
      </w:r>
      <w:r w:rsidRPr="00171E8F">
        <w:rPr>
          <w:rFonts w:ascii="Times New Roman" w:eastAsia="Calibri" w:hAnsi="Times New Roman" w:cs="Times New Roman"/>
          <w:color w:val="000000"/>
          <w:spacing w:val="-13"/>
          <w:sz w:val="24"/>
          <w:szCs w:val="24"/>
        </w:rPr>
        <w:t xml:space="preserve"> </w:t>
      </w:r>
      <w:r w:rsidRPr="00171E8F">
        <w:rPr>
          <w:rFonts w:ascii="Times New Roman" w:eastAsia="Calibri" w:hAnsi="Times New Roman" w:cs="Times New Roman"/>
          <w:color w:val="000000"/>
          <w:sz w:val="24"/>
          <w:szCs w:val="24"/>
        </w:rPr>
        <w:t>Department</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of</w:t>
      </w:r>
      <w:r w:rsidRPr="00171E8F">
        <w:rPr>
          <w:rFonts w:ascii="Times New Roman" w:eastAsia="Calibri" w:hAnsi="Times New Roman" w:cs="Times New Roman"/>
          <w:color w:val="000000"/>
          <w:spacing w:val="-11"/>
          <w:sz w:val="24"/>
          <w:szCs w:val="24"/>
        </w:rPr>
        <w:t xml:space="preserve"> </w:t>
      </w:r>
      <w:r w:rsidRPr="00171E8F">
        <w:rPr>
          <w:rFonts w:ascii="Times New Roman" w:eastAsia="Calibri" w:hAnsi="Times New Roman" w:cs="Times New Roman"/>
          <w:color w:val="000000"/>
          <w:sz w:val="24"/>
          <w:szCs w:val="24"/>
        </w:rPr>
        <w:t>Labor,</w:t>
      </w:r>
      <w:r w:rsidRPr="00171E8F">
        <w:rPr>
          <w:rFonts w:ascii="Times New Roman" w:eastAsia="Calibri" w:hAnsi="Times New Roman" w:cs="Times New Roman"/>
          <w:color w:val="000000"/>
          <w:spacing w:val="-12"/>
          <w:sz w:val="24"/>
          <w:szCs w:val="24"/>
        </w:rPr>
        <w:t xml:space="preserve"> </w:t>
      </w:r>
      <w:r w:rsidRPr="00171E8F">
        <w:rPr>
          <w:rFonts w:ascii="Times New Roman" w:eastAsia="Calibri" w:hAnsi="Times New Roman" w:cs="Times New Roman"/>
          <w:color w:val="000000"/>
          <w:sz w:val="24"/>
          <w:szCs w:val="24"/>
        </w:rPr>
        <w:t>including but not limited to TEGL 10-16, Change 1, as well as related WIOA guidance and directives from Iowa Workforce Development.</w:t>
      </w:r>
    </w:p>
    <w:p w14:paraId="25007B3A"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tbl>
      <w:tblPr>
        <w:tblStyle w:val="GridTable4-Accent1"/>
        <w:tblW w:w="0" w:type="auto"/>
        <w:tblLook w:val="04A0" w:firstRow="1" w:lastRow="0" w:firstColumn="1" w:lastColumn="0" w:noHBand="0" w:noVBand="1"/>
      </w:tblPr>
      <w:tblGrid>
        <w:gridCol w:w="6205"/>
        <w:gridCol w:w="3145"/>
      </w:tblGrid>
      <w:tr w:rsidR="00F55BEE" w:rsidRPr="00171E8F" w14:paraId="13A94A19" w14:textId="77777777" w:rsidTr="00F55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shd w:val="clear" w:color="auto" w:fill="00568C"/>
          </w:tcPr>
          <w:p w14:paraId="27F2A454" w14:textId="43AFA24F" w:rsidR="00F55BEE" w:rsidRPr="00171E8F" w:rsidRDefault="00F55BEE" w:rsidP="00A61A54">
            <w:pPr>
              <w:widowControl/>
              <w:rPr>
                <w:rFonts w:ascii="Times New Roman" w:eastAsia="Calibri" w:hAnsi="Times New Roman" w:cs="Times New Roman"/>
                <w:sz w:val="24"/>
                <w:szCs w:val="24"/>
              </w:rPr>
            </w:pPr>
            <w:r w:rsidRPr="00171E8F">
              <w:rPr>
                <w:rFonts w:ascii="Times New Roman" w:eastAsia="Calibri" w:hAnsi="Times New Roman" w:cs="Times New Roman"/>
                <w:sz w:val="24"/>
                <w:szCs w:val="24"/>
              </w:rPr>
              <w:t>WIOA Primary Indicator of Performance</w:t>
            </w:r>
          </w:p>
        </w:tc>
        <w:tc>
          <w:tcPr>
            <w:tcW w:w="3145" w:type="dxa"/>
            <w:shd w:val="clear" w:color="auto" w:fill="00568C"/>
          </w:tcPr>
          <w:p w14:paraId="2296F106" w14:textId="6C35979F" w:rsidR="00F55BEE" w:rsidRPr="00171E8F" w:rsidRDefault="00F55BEE" w:rsidP="00385512">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71E8F">
              <w:rPr>
                <w:rFonts w:ascii="Times New Roman" w:eastAsia="Calibri" w:hAnsi="Times New Roman" w:cs="Times New Roman"/>
                <w:sz w:val="24"/>
                <w:szCs w:val="24"/>
              </w:rPr>
              <w:t>Requirement</w:t>
            </w:r>
          </w:p>
        </w:tc>
      </w:tr>
      <w:tr w:rsidR="00F55BEE" w:rsidRPr="00171E8F" w14:paraId="33266CCA" w14:textId="77777777" w:rsidTr="00F5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608C6F88" w14:textId="77AA7BA2" w:rsidR="00F55BEE" w:rsidRPr="00171E8F" w:rsidRDefault="00F55BEE" w:rsidP="00A61A54">
            <w:pPr>
              <w:widowControl/>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Employment 2</w:t>
            </w:r>
            <w:r w:rsidRPr="00171E8F">
              <w:rPr>
                <w:rFonts w:ascii="Times New Roman" w:eastAsia="Calibri" w:hAnsi="Times New Roman" w:cs="Times New Roman"/>
                <w:color w:val="000000"/>
                <w:sz w:val="24"/>
                <w:szCs w:val="24"/>
                <w:vertAlign w:val="superscript"/>
              </w:rPr>
              <w:t>nd</w:t>
            </w:r>
            <w:r w:rsidRPr="00171E8F">
              <w:rPr>
                <w:rFonts w:ascii="Times New Roman" w:eastAsia="Calibri" w:hAnsi="Times New Roman" w:cs="Times New Roman"/>
                <w:color w:val="000000"/>
                <w:sz w:val="24"/>
                <w:szCs w:val="24"/>
              </w:rPr>
              <w:t xml:space="preserve"> Quarter after Exit</w:t>
            </w:r>
          </w:p>
        </w:tc>
        <w:tc>
          <w:tcPr>
            <w:tcW w:w="3145" w:type="dxa"/>
          </w:tcPr>
          <w:p w14:paraId="069F9511" w14:textId="3EEFADEC" w:rsidR="00F55BEE" w:rsidRPr="00171E8F" w:rsidRDefault="00F55BEE" w:rsidP="00385512">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74%</w:t>
            </w:r>
          </w:p>
        </w:tc>
      </w:tr>
      <w:tr w:rsidR="00F55BEE" w:rsidRPr="00171E8F" w14:paraId="655F57B5" w14:textId="77777777" w:rsidTr="00F55BEE">
        <w:tc>
          <w:tcPr>
            <w:cnfStyle w:val="001000000000" w:firstRow="0" w:lastRow="0" w:firstColumn="1" w:lastColumn="0" w:oddVBand="0" w:evenVBand="0" w:oddHBand="0" w:evenHBand="0" w:firstRowFirstColumn="0" w:firstRowLastColumn="0" w:lastRowFirstColumn="0" w:lastRowLastColumn="0"/>
            <w:tcW w:w="6205" w:type="dxa"/>
          </w:tcPr>
          <w:p w14:paraId="64286363" w14:textId="055A648F" w:rsidR="00F55BEE" w:rsidRPr="00171E8F" w:rsidRDefault="00F55BEE" w:rsidP="00A61A54">
            <w:pPr>
              <w:widowControl/>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Employment 4</w:t>
            </w:r>
            <w:r w:rsidRPr="00171E8F">
              <w:rPr>
                <w:rFonts w:ascii="Times New Roman" w:eastAsia="Calibri" w:hAnsi="Times New Roman" w:cs="Times New Roman"/>
                <w:color w:val="000000"/>
                <w:sz w:val="24"/>
                <w:szCs w:val="24"/>
                <w:vertAlign w:val="superscript"/>
              </w:rPr>
              <w:t>th</w:t>
            </w:r>
            <w:r w:rsidRPr="00171E8F">
              <w:rPr>
                <w:rFonts w:ascii="Times New Roman" w:eastAsia="Calibri" w:hAnsi="Times New Roman" w:cs="Times New Roman"/>
                <w:color w:val="000000"/>
                <w:sz w:val="24"/>
                <w:szCs w:val="24"/>
              </w:rPr>
              <w:t xml:space="preserve"> Quarter after Exit</w:t>
            </w:r>
          </w:p>
        </w:tc>
        <w:tc>
          <w:tcPr>
            <w:tcW w:w="3145" w:type="dxa"/>
          </w:tcPr>
          <w:p w14:paraId="7C79BD47" w14:textId="281E9A5B" w:rsidR="00F55BEE" w:rsidRPr="00171E8F" w:rsidRDefault="00F55BEE" w:rsidP="00385512">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74%</w:t>
            </w:r>
          </w:p>
        </w:tc>
      </w:tr>
      <w:tr w:rsidR="00F55BEE" w:rsidRPr="00171E8F" w14:paraId="638B955B" w14:textId="77777777" w:rsidTr="00F5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15B4B1F8" w14:textId="30CC69DB" w:rsidR="00F55BEE" w:rsidRPr="00171E8F" w:rsidRDefault="00F55BEE" w:rsidP="00A61A54">
            <w:pPr>
              <w:widowControl/>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Median Income 2</w:t>
            </w:r>
            <w:r w:rsidRPr="00171E8F">
              <w:rPr>
                <w:rFonts w:ascii="Times New Roman" w:eastAsia="Calibri" w:hAnsi="Times New Roman" w:cs="Times New Roman"/>
                <w:color w:val="000000"/>
                <w:sz w:val="24"/>
                <w:szCs w:val="24"/>
                <w:vertAlign w:val="superscript"/>
              </w:rPr>
              <w:t>nd</w:t>
            </w:r>
            <w:r w:rsidRPr="00171E8F">
              <w:rPr>
                <w:rFonts w:ascii="Times New Roman" w:eastAsia="Calibri" w:hAnsi="Times New Roman" w:cs="Times New Roman"/>
                <w:color w:val="000000"/>
                <w:sz w:val="24"/>
                <w:szCs w:val="24"/>
              </w:rPr>
              <w:t xml:space="preserve"> Quarter after Exit</w:t>
            </w:r>
          </w:p>
        </w:tc>
        <w:tc>
          <w:tcPr>
            <w:tcW w:w="3145" w:type="dxa"/>
          </w:tcPr>
          <w:p w14:paraId="501C2A32" w14:textId="7DE234FF" w:rsidR="00F55BEE" w:rsidRPr="00171E8F" w:rsidRDefault="00F55BEE" w:rsidP="00385512">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$3,800</w:t>
            </w:r>
          </w:p>
        </w:tc>
      </w:tr>
      <w:tr w:rsidR="00F55BEE" w:rsidRPr="00171E8F" w14:paraId="068F9920" w14:textId="77777777" w:rsidTr="00F55BEE">
        <w:tc>
          <w:tcPr>
            <w:cnfStyle w:val="001000000000" w:firstRow="0" w:lastRow="0" w:firstColumn="1" w:lastColumn="0" w:oddVBand="0" w:evenVBand="0" w:oddHBand="0" w:evenHBand="0" w:firstRowFirstColumn="0" w:firstRowLastColumn="0" w:lastRowFirstColumn="0" w:lastRowLastColumn="0"/>
            <w:tcW w:w="6205" w:type="dxa"/>
          </w:tcPr>
          <w:p w14:paraId="7CEDB20D" w14:textId="3C5EFB9B" w:rsidR="00F55BEE" w:rsidRPr="00171E8F" w:rsidRDefault="00F55BEE" w:rsidP="00A61A54">
            <w:pPr>
              <w:widowControl/>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Credential Attainment</w:t>
            </w:r>
          </w:p>
        </w:tc>
        <w:tc>
          <w:tcPr>
            <w:tcW w:w="3145" w:type="dxa"/>
          </w:tcPr>
          <w:p w14:paraId="45D48F70" w14:textId="047C14DF" w:rsidR="00F55BEE" w:rsidRPr="00171E8F" w:rsidRDefault="00F55BEE" w:rsidP="00385512">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57%</w:t>
            </w:r>
          </w:p>
        </w:tc>
      </w:tr>
      <w:tr w:rsidR="00F55BEE" w:rsidRPr="00171E8F" w14:paraId="5460A8F8" w14:textId="77777777" w:rsidTr="00F5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4DF22782" w14:textId="67F8386B" w:rsidR="00F55BEE" w:rsidRPr="00171E8F" w:rsidRDefault="00F55BEE" w:rsidP="00A61A54">
            <w:pPr>
              <w:widowControl/>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Measurable Skills Gain</w:t>
            </w:r>
          </w:p>
        </w:tc>
        <w:tc>
          <w:tcPr>
            <w:tcW w:w="3145" w:type="dxa"/>
          </w:tcPr>
          <w:p w14:paraId="5DE2799F" w14:textId="06A9E69D" w:rsidR="00F55BEE" w:rsidRPr="00171E8F" w:rsidRDefault="00F55BEE" w:rsidP="00385512">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36%</w:t>
            </w:r>
          </w:p>
        </w:tc>
      </w:tr>
    </w:tbl>
    <w:p w14:paraId="43A2B722" w14:textId="77777777" w:rsidR="00951C2B" w:rsidRPr="00171E8F" w:rsidRDefault="00951C2B" w:rsidP="00A61A54">
      <w:pPr>
        <w:widowControl/>
        <w:spacing w:after="0" w:line="240" w:lineRule="auto"/>
        <w:rPr>
          <w:rFonts w:ascii="Times New Roman" w:eastAsia="Calibri" w:hAnsi="Times New Roman" w:cs="Times New Roman"/>
          <w:color w:val="000000"/>
          <w:sz w:val="24"/>
          <w:szCs w:val="24"/>
        </w:rPr>
      </w:pPr>
    </w:p>
    <w:p w14:paraId="44B9797C" w14:textId="77777777" w:rsidR="00951C2B" w:rsidRPr="00171E8F" w:rsidRDefault="00951C2B" w:rsidP="00A61A54">
      <w:pPr>
        <w:widowControl/>
        <w:spacing w:after="0" w:line="240" w:lineRule="auto"/>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The MVWDB sets additional goals on an annual basis beyond WIOA performance. Goals may be re-evaluated during the contract negotiation process</w:t>
      </w:r>
    </w:p>
    <w:p w14:paraId="765FD4A5" w14:textId="77777777" w:rsidR="00951C2B" w:rsidRPr="00171E8F" w:rsidRDefault="00951C2B" w:rsidP="00A61A54">
      <w:pPr>
        <w:widowControl/>
        <w:spacing w:after="0" w:line="240" w:lineRule="auto"/>
        <w:rPr>
          <w:rFonts w:ascii="Times New Roman" w:eastAsia="Calibri" w:hAnsi="Times New Roman" w:cs="Times New Roman"/>
          <w:color w:val="000000"/>
          <w:sz w:val="24"/>
          <w:szCs w:val="24"/>
        </w:rPr>
      </w:pPr>
    </w:p>
    <w:tbl>
      <w:tblPr>
        <w:tblStyle w:val="GridTable4-Accent1"/>
        <w:tblW w:w="0" w:type="auto"/>
        <w:tblLook w:val="04A0" w:firstRow="1" w:lastRow="0" w:firstColumn="1" w:lastColumn="0" w:noHBand="0" w:noVBand="1"/>
      </w:tblPr>
      <w:tblGrid>
        <w:gridCol w:w="6115"/>
        <w:gridCol w:w="3235"/>
      </w:tblGrid>
      <w:tr w:rsidR="00F55BEE" w:rsidRPr="00171E8F" w14:paraId="4561E218" w14:textId="77777777" w:rsidTr="00F55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shd w:val="clear" w:color="auto" w:fill="00568C"/>
          </w:tcPr>
          <w:p w14:paraId="5B8BCEE5" w14:textId="4DC8CBEE" w:rsidR="00F55BEE" w:rsidRPr="00171E8F" w:rsidRDefault="00F55BEE" w:rsidP="00A61A54">
            <w:pPr>
              <w:widowControl/>
              <w:rPr>
                <w:rFonts w:ascii="Times New Roman" w:eastAsia="Calibri" w:hAnsi="Times New Roman" w:cs="Times New Roman"/>
                <w:sz w:val="24"/>
                <w:szCs w:val="24"/>
              </w:rPr>
            </w:pPr>
            <w:r w:rsidRPr="00171E8F">
              <w:rPr>
                <w:rFonts w:ascii="Times New Roman" w:eastAsia="Calibri" w:hAnsi="Times New Roman" w:cs="Times New Roman"/>
                <w:sz w:val="24"/>
                <w:szCs w:val="24"/>
              </w:rPr>
              <w:t>Local Performance Measures</w:t>
            </w:r>
          </w:p>
        </w:tc>
        <w:tc>
          <w:tcPr>
            <w:tcW w:w="3235" w:type="dxa"/>
            <w:shd w:val="clear" w:color="auto" w:fill="00568C"/>
          </w:tcPr>
          <w:p w14:paraId="1D8D00BC" w14:textId="35D19D67" w:rsidR="00F55BEE" w:rsidRPr="00171E8F" w:rsidRDefault="00F55BEE" w:rsidP="00385512">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71E8F">
              <w:rPr>
                <w:rFonts w:ascii="Times New Roman" w:eastAsia="Calibri" w:hAnsi="Times New Roman" w:cs="Times New Roman"/>
                <w:sz w:val="24"/>
                <w:szCs w:val="24"/>
              </w:rPr>
              <w:t>Goal</w:t>
            </w:r>
          </w:p>
        </w:tc>
      </w:tr>
      <w:tr w:rsidR="00F55BEE" w:rsidRPr="00171E8F" w14:paraId="465900C1" w14:textId="77777777" w:rsidTr="00F5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572B9C97" w14:textId="19E04446" w:rsidR="00F55BEE" w:rsidRPr="00171E8F" w:rsidRDefault="00F55BEE" w:rsidP="00A61A54">
            <w:pPr>
              <w:widowControl/>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Enrollments</w:t>
            </w:r>
          </w:p>
        </w:tc>
        <w:tc>
          <w:tcPr>
            <w:tcW w:w="3235" w:type="dxa"/>
          </w:tcPr>
          <w:p w14:paraId="3F233FF2" w14:textId="0424DD06" w:rsidR="00F55BEE" w:rsidRPr="00171E8F" w:rsidRDefault="00F55BEE" w:rsidP="00385512">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60</w:t>
            </w:r>
          </w:p>
        </w:tc>
      </w:tr>
      <w:tr w:rsidR="00F55BEE" w:rsidRPr="00171E8F" w14:paraId="6994075E" w14:textId="77777777" w:rsidTr="00F55BEE">
        <w:tc>
          <w:tcPr>
            <w:cnfStyle w:val="001000000000" w:firstRow="0" w:lastRow="0" w:firstColumn="1" w:lastColumn="0" w:oddVBand="0" w:evenVBand="0" w:oddHBand="0" w:evenHBand="0" w:firstRowFirstColumn="0" w:firstRowLastColumn="0" w:lastRowFirstColumn="0" w:lastRowLastColumn="0"/>
            <w:tcW w:w="6115" w:type="dxa"/>
          </w:tcPr>
          <w:p w14:paraId="5F7EBDC9" w14:textId="42E50E25" w:rsidR="00F55BEE" w:rsidRPr="00171E8F" w:rsidRDefault="00F55BEE" w:rsidP="00A61A54">
            <w:pPr>
              <w:widowControl/>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WIOA Case Management Ratio</w:t>
            </w:r>
          </w:p>
        </w:tc>
        <w:tc>
          <w:tcPr>
            <w:tcW w:w="3235" w:type="dxa"/>
          </w:tcPr>
          <w:p w14:paraId="1C43A169" w14:textId="46B88612" w:rsidR="00F55BEE" w:rsidRPr="00171E8F" w:rsidRDefault="00F55BEE" w:rsidP="00385512">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1:30</w:t>
            </w:r>
          </w:p>
        </w:tc>
      </w:tr>
      <w:tr w:rsidR="00F55BEE" w:rsidRPr="00171E8F" w14:paraId="0B65EB3F" w14:textId="77777777" w:rsidTr="00F5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6EEB9343" w14:textId="37B3B044" w:rsidR="00F55BEE" w:rsidRPr="00171E8F" w:rsidRDefault="00F55BEE" w:rsidP="00A61A54">
            <w:pPr>
              <w:widowControl/>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lastRenderedPageBreak/>
              <w:t>Work-Based Learning Placements</w:t>
            </w:r>
          </w:p>
        </w:tc>
        <w:tc>
          <w:tcPr>
            <w:tcW w:w="3235" w:type="dxa"/>
          </w:tcPr>
          <w:p w14:paraId="5E7D63AE" w14:textId="0F6C816D" w:rsidR="00F55BEE" w:rsidRPr="00171E8F" w:rsidRDefault="00F55BEE" w:rsidP="00385512">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35</w:t>
            </w:r>
          </w:p>
        </w:tc>
      </w:tr>
      <w:tr w:rsidR="00F55BEE" w:rsidRPr="00171E8F" w14:paraId="78A9EB51" w14:textId="77777777" w:rsidTr="00F55BEE">
        <w:tc>
          <w:tcPr>
            <w:cnfStyle w:val="001000000000" w:firstRow="0" w:lastRow="0" w:firstColumn="1" w:lastColumn="0" w:oddVBand="0" w:evenVBand="0" w:oddHBand="0" w:evenHBand="0" w:firstRowFirstColumn="0" w:firstRowLastColumn="0" w:lastRowFirstColumn="0" w:lastRowLastColumn="0"/>
            <w:tcW w:w="6115" w:type="dxa"/>
          </w:tcPr>
          <w:p w14:paraId="5FFE8BFA" w14:textId="5A53DA49" w:rsidR="00F55BEE" w:rsidRPr="00171E8F" w:rsidRDefault="00F55BEE" w:rsidP="00A61A54">
            <w:pPr>
              <w:widowControl/>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Occupational Skills Training</w:t>
            </w:r>
          </w:p>
        </w:tc>
        <w:tc>
          <w:tcPr>
            <w:tcW w:w="3235" w:type="dxa"/>
          </w:tcPr>
          <w:p w14:paraId="434CE996" w14:textId="077ED668" w:rsidR="00F55BEE" w:rsidRPr="00171E8F" w:rsidRDefault="00F55BEE" w:rsidP="00385512">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20</w:t>
            </w:r>
          </w:p>
        </w:tc>
      </w:tr>
      <w:tr w:rsidR="00F55BEE" w:rsidRPr="00171E8F" w14:paraId="109CCC38" w14:textId="77777777" w:rsidTr="00F5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29B57BBD" w14:textId="6278124D" w:rsidR="00F55BEE" w:rsidRPr="00171E8F" w:rsidRDefault="00F55BEE" w:rsidP="00A61A54">
            <w:pPr>
              <w:widowControl/>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Sector Strategy Events</w:t>
            </w:r>
          </w:p>
        </w:tc>
        <w:tc>
          <w:tcPr>
            <w:tcW w:w="3235" w:type="dxa"/>
          </w:tcPr>
          <w:p w14:paraId="3258B822" w14:textId="3362EEF0" w:rsidR="00F55BEE" w:rsidRPr="00171E8F" w:rsidRDefault="00F55BEE" w:rsidP="00385512">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4</w:t>
            </w:r>
          </w:p>
        </w:tc>
      </w:tr>
      <w:tr w:rsidR="00F55BEE" w:rsidRPr="00171E8F" w14:paraId="72A2EC07" w14:textId="77777777" w:rsidTr="00F55BEE">
        <w:tc>
          <w:tcPr>
            <w:cnfStyle w:val="001000000000" w:firstRow="0" w:lastRow="0" w:firstColumn="1" w:lastColumn="0" w:oddVBand="0" w:evenVBand="0" w:oddHBand="0" w:evenHBand="0" w:firstRowFirstColumn="0" w:firstRowLastColumn="0" w:lastRowFirstColumn="0" w:lastRowLastColumn="0"/>
            <w:tcW w:w="6115" w:type="dxa"/>
          </w:tcPr>
          <w:p w14:paraId="6A5327FB" w14:textId="52C3ABDE" w:rsidR="00F55BEE" w:rsidRPr="00171E8F" w:rsidRDefault="00F55BEE" w:rsidP="00A61A54">
            <w:pPr>
              <w:widowControl/>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Customer Satisfaction Rate</w:t>
            </w:r>
          </w:p>
        </w:tc>
        <w:tc>
          <w:tcPr>
            <w:tcW w:w="3235" w:type="dxa"/>
          </w:tcPr>
          <w:p w14:paraId="1331A566" w14:textId="1ABD1CF8" w:rsidR="00F55BEE" w:rsidRPr="00171E8F" w:rsidRDefault="00F55BEE" w:rsidP="00385512">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90%</w:t>
            </w:r>
          </w:p>
        </w:tc>
      </w:tr>
      <w:tr w:rsidR="00F55BEE" w:rsidRPr="00171E8F" w14:paraId="42159B04" w14:textId="77777777" w:rsidTr="002C3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6F45CEA9" w14:textId="55FB20E1" w:rsidR="00F55BEE" w:rsidRPr="00171E8F" w:rsidRDefault="00F55BEE" w:rsidP="00A61A54">
            <w:pPr>
              <w:widowControl/>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Total Impact (this includes all youth that were exposed to workforce services, excludes youth that were enrolled)</w:t>
            </w:r>
          </w:p>
        </w:tc>
        <w:tc>
          <w:tcPr>
            <w:tcW w:w="3235" w:type="dxa"/>
            <w:vAlign w:val="bottom"/>
          </w:tcPr>
          <w:p w14:paraId="64162EFD" w14:textId="7B3C2455" w:rsidR="00F55BEE" w:rsidRPr="00171E8F" w:rsidRDefault="00385512" w:rsidP="00385512">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1,000</w:t>
            </w:r>
          </w:p>
        </w:tc>
      </w:tr>
    </w:tbl>
    <w:p w14:paraId="514DB739" w14:textId="77777777" w:rsidR="00F63C8C" w:rsidRPr="00171E8F" w:rsidRDefault="00F63C8C" w:rsidP="00A61A54">
      <w:pPr>
        <w:widowControl/>
        <w:spacing w:after="0" w:line="240" w:lineRule="auto"/>
        <w:rPr>
          <w:rFonts w:ascii="Times New Roman" w:eastAsia="Calibri" w:hAnsi="Times New Roman" w:cs="Times New Roman"/>
          <w:color w:val="000000"/>
          <w:sz w:val="24"/>
          <w:szCs w:val="24"/>
        </w:rPr>
      </w:pPr>
    </w:p>
    <w:p w14:paraId="62C6DE63" w14:textId="6FFC4E9A" w:rsidR="007F4129" w:rsidRPr="00171E8F" w:rsidRDefault="007F4129" w:rsidP="00A61A54">
      <w:pPr>
        <w:widowControl/>
        <w:spacing w:after="0" w:line="240" w:lineRule="auto"/>
        <w:rPr>
          <w:rFonts w:ascii="Times New Roman" w:eastAsia="Calibri" w:hAnsi="Times New Roman" w:cs="Times New Roman"/>
          <w:color w:val="000000"/>
          <w:sz w:val="24"/>
          <w:szCs w:val="24"/>
        </w:rPr>
      </w:pPr>
      <w:r w:rsidRPr="00171E8F">
        <w:rPr>
          <w:rFonts w:ascii="Times New Roman" w:eastAsia="Calibri" w:hAnsi="Times New Roman" w:cs="Times New Roman"/>
          <w:color w:val="000000"/>
          <w:sz w:val="24"/>
          <w:szCs w:val="24"/>
        </w:rPr>
        <w:t xml:space="preserve">In the event the selected </w:t>
      </w:r>
      <w:r w:rsidR="00811576" w:rsidRPr="00171E8F">
        <w:rPr>
          <w:rFonts w:ascii="Times New Roman" w:eastAsia="Calibri" w:hAnsi="Times New Roman" w:cs="Times New Roman"/>
          <w:color w:val="000000"/>
          <w:sz w:val="24"/>
          <w:szCs w:val="24"/>
        </w:rPr>
        <w:t>bidder’s</w:t>
      </w:r>
      <w:r w:rsidRPr="00171E8F">
        <w:rPr>
          <w:rFonts w:ascii="Times New Roman" w:eastAsia="Calibri" w:hAnsi="Times New Roman" w:cs="Times New Roman"/>
          <w:color w:val="000000"/>
          <w:sz w:val="24"/>
          <w:szCs w:val="24"/>
        </w:rPr>
        <w:t xml:space="preserve"> performance of the services described in this RFP does not result in the goals defined above, the MVWDB or designated representatives will work with the selected bidder to improve performance; however, especially in cases of chronic underperformance, the MVWDB may implement corrective measures or terminate any agreement resulting from this RFP upon notice to the selected bidder</w:t>
      </w:r>
      <w:r w:rsidR="002C3E6D" w:rsidRPr="00171E8F">
        <w:rPr>
          <w:rFonts w:ascii="Times New Roman" w:eastAsia="Calibri" w:hAnsi="Times New Roman" w:cs="Times New Roman"/>
          <w:color w:val="000000"/>
          <w:sz w:val="24"/>
          <w:szCs w:val="24"/>
        </w:rPr>
        <w:t>.</w:t>
      </w:r>
    </w:p>
    <w:p w14:paraId="024E7846" w14:textId="77777777" w:rsidR="007F4129" w:rsidRPr="00171E8F" w:rsidRDefault="007F4129" w:rsidP="00A61A54">
      <w:pPr>
        <w:widowControl/>
        <w:spacing w:after="0" w:line="240" w:lineRule="auto"/>
        <w:rPr>
          <w:rFonts w:ascii="Times New Roman" w:eastAsia="Calibri" w:hAnsi="Times New Roman" w:cs="Times New Roman"/>
          <w:color w:val="000000"/>
          <w:sz w:val="24"/>
          <w:szCs w:val="24"/>
        </w:rPr>
      </w:pPr>
    </w:p>
    <w:p w14:paraId="3B7451E6" w14:textId="6C7DDF9D" w:rsidR="00FB0244" w:rsidRPr="00171E8F" w:rsidRDefault="001259C3" w:rsidP="00A61A54">
      <w:pPr>
        <w:pStyle w:val="Heading2"/>
        <w:widowControl/>
        <w:pBdr>
          <w:bottom w:val="single" w:sz="36" w:space="1" w:color="17365D" w:themeColor="text2" w:themeShade="BF"/>
        </w:pBdr>
        <w:spacing w:before="0" w:line="240" w:lineRule="auto"/>
        <w:rPr>
          <w:rFonts w:ascii="Times New Roman" w:hAnsi="Times New Roman" w:cs="Times New Roman"/>
          <w:color w:val="000000" w:themeColor="text1"/>
          <w:sz w:val="24"/>
          <w:szCs w:val="24"/>
        </w:rPr>
      </w:pPr>
      <w:bookmarkStart w:id="97" w:name="_Toc154148590"/>
      <w:r w:rsidRPr="00171E8F">
        <w:rPr>
          <w:rFonts w:ascii="Times New Roman" w:hAnsi="Times New Roman" w:cs="Times New Roman"/>
          <w:color w:val="000000" w:themeColor="text1"/>
          <w:sz w:val="24"/>
          <w:szCs w:val="24"/>
        </w:rPr>
        <w:t xml:space="preserve">Section </w:t>
      </w:r>
      <w:r w:rsidR="00D004EE" w:rsidRPr="00171E8F">
        <w:rPr>
          <w:rFonts w:ascii="Times New Roman" w:hAnsi="Times New Roman" w:cs="Times New Roman"/>
          <w:color w:val="000000" w:themeColor="text1"/>
          <w:sz w:val="24"/>
          <w:szCs w:val="24"/>
        </w:rPr>
        <w:t xml:space="preserve">5 </w:t>
      </w:r>
      <w:r w:rsidRPr="00171E8F">
        <w:rPr>
          <w:rFonts w:ascii="Times New Roman" w:hAnsi="Times New Roman" w:cs="Times New Roman"/>
          <w:color w:val="000000" w:themeColor="text1"/>
          <w:sz w:val="24"/>
          <w:szCs w:val="24"/>
        </w:rPr>
        <w:t>Instructions and Guidelines for Submission of Proposals</w:t>
      </w:r>
      <w:bookmarkEnd w:id="97"/>
      <w:r w:rsidRPr="00171E8F">
        <w:rPr>
          <w:rFonts w:ascii="Times New Roman" w:hAnsi="Times New Roman" w:cs="Times New Roman"/>
          <w:color w:val="000000" w:themeColor="text1"/>
          <w:sz w:val="24"/>
          <w:szCs w:val="24"/>
        </w:rPr>
        <w:t xml:space="preserve"> </w:t>
      </w:r>
    </w:p>
    <w:p w14:paraId="7876B480" w14:textId="77777777" w:rsidR="00FB0244" w:rsidRPr="00171E8F" w:rsidRDefault="00FB0244" w:rsidP="00A61A54">
      <w:pPr>
        <w:spacing w:after="0" w:line="240" w:lineRule="auto"/>
        <w:rPr>
          <w:rFonts w:ascii="Times New Roman" w:hAnsi="Times New Roman" w:cs="Times New Roman"/>
          <w:color w:val="000000" w:themeColor="text1"/>
          <w:sz w:val="24"/>
          <w:szCs w:val="24"/>
        </w:rPr>
      </w:pPr>
    </w:p>
    <w:p w14:paraId="602607CA" w14:textId="79C030B5" w:rsidR="000969E8" w:rsidRPr="00171E8F" w:rsidRDefault="00F63C8C"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98" w:name="_Toc154148591"/>
      <w:r w:rsidRPr="00171E8F">
        <w:rPr>
          <w:rFonts w:eastAsiaTheme="majorEastAsia"/>
          <w:snapToGrid/>
          <w:color w:val="FFFFFF" w:themeColor="background1"/>
          <w:szCs w:val="24"/>
        </w:rPr>
        <w:t>General Information</w:t>
      </w:r>
      <w:bookmarkEnd w:id="98"/>
      <w:r w:rsidRPr="00171E8F">
        <w:rPr>
          <w:rFonts w:eastAsiaTheme="majorEastAsia"/>
          <w:snapToGrid/>
          <w:color w:val="FFFFFF" w:themeColor="background1"/>
          <w:szCs w:val="24"/>
        </w:rPr>
        <w:t xml:space="preserve"> </w:t>
      </w:r>
    </w:p>
    <w:p w14:paraId="404DCA84" w14:textId="77777777" w:rsidR="00F63C8C" w:rsidRPr="00171E8F" w:rsidRDefault="00F63C8C" w:rsidP="00A61A54">
      <w:pPr>
        <w:pStyle w:val="BodyText"/>
        <w:spacing w:after="0" w:line="240" w:lineRule="auto"/>
        <w:rPr>
          <w:rFonts w:ascii="Times New Roman" w:hAnsi="Times New Roman" w:cs="Times New Roman"/>
          <w:color w:val="000000" w:themeColor="text1"/>
          <w:sz w:val="24"/>
          <w:szCs w:val="24"/>
        </w:rPr>
      </w:pPr>
    </w:p>
    <w:p w14:paraId="2DF94089" w14:textId="589752BC" w:rsidR="00BA5607" w:rsidRPr="00171E8F" w:rsidRDefault="00BA5607" w:rsidP="00A61A54">
      <w:pPr>
        <w:pStyle w:val="BodyText"/>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If you have questions regarding this Request for Proposals or WIOA, please contact the issuing officer (</w:t>
      </w:r>
      <w:r w:rsidR="00CB272F" w:rsidRPr="00171E8F">
        <w:rPr>
          <w:rFonts w:ascii="Times New Roman" w:hAnsi="Times New Roman" w:cs="Times New Roman"/>
          <w:color w:val="000000" w:themeColor="text1"/>
          <w:sz w:val="24"/>
          <w:szCs w:val="24"/>
        </w:rPr>
        <w:t>Miranda Swafford</w:t>
      </w:r>
      <w:r w:rsidR="00DB1771" w:rsidRPr="00171E8F">
        <w:rPr>
          <w:rFonts w:ascii="Times New Roman" w:hAnsi="Times New Roman" w:cs="Times New Roman"/>
          <w:color w:val="000000" w:themeColor="text1"/>
          <w:sz w:val="24"/>
          <w:szCs w:val="24"/>
        </w:rPr>
        <w:t xml:space="preserve">, </w:t>
      </w:r>
      <w:hyperlink r:id="rId19" w:history="1">
        <w:r w:rsidR="00514D58" w:rsidRPr="00171E8F">
          <w:rPr>
            <w:rStyle w:val="Hyperlink"/>
            <w:rFonts w:ascii="Times New Roman" w:hAnsi="Times New Roman" w:cs="Times New Roman"/>
            <w:sz w:val="24"/>
            <w:szCs w:val="24"/>
          </w:rPr>
          <w:t>director@mississippivalleyworkforce.org</w:t>
        </w:r>
      </w:hyperlink>
      <w:r w:rsidR="00514D58" w:rsidRPr="00171E8F">
        <w:rPr>
          <w:rFonts w:ascii="Times New Roman" w:hAnsi="Times New Roman" w:cs="Times New Roman"/>
          <w:sz w:val="24"/>
          <w:szCs w:val="24"/>
        </w:rPr>
        <w:t xml:space="preserve"> </w:t>
      </w:r>
      <w:r w:rsidR="00704352" w:rsidRPr="00171E8F">
        <w:rPr>
          <w:rFonts w:ascii="Times New Roman" w:hAnsi="Times New Roman" w:cs="Times New Roman"/>
          <w:color w:val="000000" w:themeColor="text1"/>
          <w:sz w:val="24"/>
          <w:szCs w:val="24"/>
        </w:rPr>
        <w:t xml:space="preserve">between </w:t>
      </w:r>
      <w:r w:rsidR="00514D58" w:rsidRPr="00171E8F">
        <w:rPr>
          <w:rFonts w:ascii="Times New Roman" w:hAnsi="Times New Roman" w:cs="Times New Roman"/>
          <w:color w:val="000000" w:themeColor="text1"/>
          <w:sz w:val="24"/>
          <w:szCs w:val="24"/>
        </w:rPr>
        <w:t>January 17-24, 2024.</w:t>
      </w:r>
    </w:p>
    <w:p w14:paraId="4E2D9638" w14:textId="77777777" w:rsidR="00BA5607" w:rsidRPr="00171E8F" w:rsidRDefault="00BA5607" w:rsidP="00A61A54">
      <w:pPr>
        <w:pStyle w:val="BodyText"/>
        <w:spacing w:after="0" w:line="240" w:lineRule="auto"/>
        <w:rPr>
          <w:rFonts w:ascii="Times New Roman" w:hAnsi="Times New Roman" w:cs="Times New Roman"/>
          <w:color w:val="000000" w:themeColor="text1"/>
          <w:sz w:val="24"/>
          <w:szCs w:val="24"/>
        </w:rPr>
      </w:pPr>
    </w:p>
    <w:p w14:paraId="45E8C300" w14:textId="3D605997" w:rsidR="00BA5607" w:rsidRPr="00171E8F" w:rsidRDefault="00BA5607" w:rsidP="00A61A54">
      <w:pPr>
        <w:pStyle w:val="BodyText"/>
        <w:widowControl/>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This RFP does not commit the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 xml:space="preserve">to award a grant, to pay any costs incurred in the preparation of a proposal, or to procure or contract for services or supplies prior to </w:t>
      </w:r>
      <w:r w:rsidR="00811576" w:rsidRPr="00171E8F">
        <w:rPr>
          <w:rFonts w:ascii="Times New Roman" w:hAnsi="Times New Roman" w:cs="Times New Roman"/>
          <w:color w:val="000000" w:themeColor="text1"/>
          <w:sz w:val="24"/>
          <w:szCs w:val="24"/>
        </w:rPr>
        <w:t xml:space="preserve">the </w:t>
      </w:r>
      <w:r w:rsidRPr="00171E8F">
        <w:rPr>
          <w:rFonts w:ascii="Times New Roman" w:hAnsi="Times New Roman" w:cs="Times New Roman"/>
          <w:color w:val="000000" w:themeColor="text1"/>
          <w:sz w:val="24"/>
          <w:szCs w:val="24"/>
        </w:rPr>
        <w:t xml:space="preserve">issuance of a written agreement.  The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retains the right to:</w:t>
      </w:r>
    </w:p>
    <w:p w14:paraId="1197A4D4" w14:textId="20BBF2BF" w:rsidR="00BA5607" w:rsidRPr="00171E8F" w:rsidRDefault="00BA5607" w:rsidP="00A61A54">
      <w:pPr>
        <w:pStyle w:val="BodyText"/>
        <w:widowControl/>
        <w:numPr>
          <w:ilvl w:val="1"/>
          <w:numId w:val="27"/>
        </w:numPr>
        <w:spacing w:after="0" w:line="240" w:lineRule="auto"/>
        <w:ind w:left="1008" w:hanging="547"/>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Accept or reject any or all proposals received.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may request that bidders participate in negotiations and rewrite their applications as agreed upon during the negotiations.)</w:t>
      </w:r>
    </w:p>
    <w:p w14:paraId="019B22F9" w14:textId="77777777" w:rsidR="00BA5607" w:rsidRPr="00171E8F" w:rsidRDefault="00BA5607" w:rsidP="00A61A54">
      <w:pPr>
        <w:pStyle w:val="BodyText"/>
        <w:widowControl/>
        <w:numPr>
          <w:ilvl w:val="1"/>
          <w:numId w:val="27"/>
        </w:numPr>
        <w:spacing w:after="0" w:line="240" w:lineRule="auto"/>
        <w:ind w:left="1008" w:hanging="547"/>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Discuss a proposed program with anyone potentially involved in the program.</w:t>
      </w:r>
    </w:p>
    <w:p w14:paraId="6BD533B9" w14:textId="6D2E274E" w:rsidR="00D65E33" w:rsidRPr="00171E8F" w:rsidRDefault="00BA5607" w:rsidP="00A61A54">
      <w:pPr>
        <w:pStyle w:val="BodyText"/>
        <w:widowControl/>
        <w:numPr>
          <w:ilvl w:val="1"/>
          <w:numId w:val="27"/>
        </w:numPr>
        <w:spacing w:after="0" w:line="240" w:lineRule="auto"/>
        <w:ind w:left="1008" w:hanging="547"/>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Review the bidder’s administrative and fiscal procedures relating to the potential award as part of the proposal review process. </w:t>
      </w:r>
    </w:p>
    <w:p w14:paraId="7B2324A7" w14:textId="727C489D" w:rsidR="00D65E33" w:rsidRPr="00171E8F" w:rsidRDefault="007D2694" w:rsidP="00A61A54">
      <w:pPr>
        <w:pStyle w:val="BodyText"/>
        <w:widowControl/>
        <w:numPr>
          <w:ilvl w:val="1"/>
          <w:numId w:val="27"/>
        </w:numPr>
        <w:spacing w:after="0" w:line="240" w:lineRule="auto"/>
        <w:ind w:left="1008" w:hanging="547"/>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All data, material, and documentation </w:t>
      </w:r>
      <w:r w:rsidR="00811576" w:rsidRPr="00171E8F">
        <w:rPr>
          <w:rFonts w:ascii="Times New Roman" w:hAnsi="Times New Roman" w:cs="Times New Roman"/>
          <w:color w:val="000000" w:themeColor="text1"/>
          <w:sz w:val="24"/>
          <w:szCs w:val="24"/>
        </w:rPr>
        <w:t>originating</w:t>
      </w:r>
      <w:r w:rsidRPr="00171E8F">
        <w:rPr>
          <w:rFonts w:ascii="Times New Roman" w:hAnsi="Times New Roman" w:cs="Times New Roman"/>
          <w:color w:val="000000" w:themeColor="text1"/>
          <w:sz w:val="24"/>
          <w:szCs w:val="24"/>
        </w:rPr>
        <w:t xml:space="preserve"> and prepared by the bidder pursuant to the contract shall belong exclusively to the MVWDB and be subject to disclosure under the Freedom of Information Act or other applicable</w:t>
      </w:r>
      <w:r w:rsidRPr="00171E8F">
        <w:rPr>
          <w:rFonts w:ascii="Times New Roman" w:hAnsi="Times New Roman" w:cs="Times New Roman"/>
          <w:color w:val="000000" w:themeColor="text1"/>
          <w:spacing w:val="-4"/>
          <w:sz w:val="24"/>
          <w:szCs w:val="24"/>
        </w:rPr>
        <w:t xml:space="preserve"> </w:t>
      </w:r>
      <w:r w:rsidRPr="00171E8F">
        <w:rPr>
          <w:rFonts w:ascii="Times New Roman" w:hAnsi="Times New Roman" w:cs="Times New Roman"/>
          <w:color w:val="000000" w:themeColor="text1"/>
          <w:sz w:val="24"/>
          <w:szCs w:val="24"/>
        </w:rPr>
        <w:t>legislation.</w:t>
      </w:r>
    </w:p>
    <w:p w14:paraId="13507902" w14:textId="77777777" w:rsidR="00CB272F" w:rsidRPr="00171E8F" w:rsidRDefault="00CB272F" w:rsidP="00A61A54">
      <w:pPr>
        <w:pStyle w:val="BodyText"/>
        <w:widowControl/>
        <w:spacing w:after="0" w:line="240" w:lineRule="auto"/>
        <w:ind w:left="1008"/>
        <w:jc w:val="right"/>
        <w:rPr>
          <w:rFonts w:ascii="Times New Roman" w:hAnsi="Times New Roman" w:cs="Times New Roman"/>
          <w:color w:val="000000" w:themeColor="text1"/>
          <w:sz w:val="24"/>
          <w:szCs w:val="24"/>
        </w:rPr>
      </w:pPr>
    </w:p>
    <w:p w14:paraId="113EF25C" w14:textId="298C5C86" w:rsidR="00BA5607" w:rsidRPr="00171E8F" w:rsidRDefault="00BA5607" w:rsidP="00A61A54">
      <w:pPr>
        <w:pStyle w:val="BodyText"/>
        <w:widowControl/>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All proposals submitted will be subject to competitive review.  Proposal funding decisions will be made by the </w:t>
      </w:r>
      <w:r w:rsidR="007F6DF2" w:rsidRPr="00171E8F">
        <w:rPr>
          <w:rFonts w:ascii="Times New Roman" w:hAnsi="Times New Roman" w:cs="Times New Roman"/>
          <w:color w:val="000000" w:themeColor="text1"/>
          <w:sz w:val="24"/>
          <w:szCs w:val="24"/>
        </w:rPr>
        <w:t xml:space="preserve">MVWDB </w:t>
      </w:r>
      <w:r w:rsidRPr="00171E8F">
        <w:rPr>
          <w:rFonts w:ascii="Times New Roman" w:hAnsi="Times New Roman" w:cs="Times New Roman"/>
          <w:color w:val="000000" w:themeColor="text1"/>
          <w:sz w:val="24"/>
          <w:szCs w:val="24"/>
        </w:rPr>
        <w:t>upon recommendation of the Proposal Review Sub-Committee.</w:t>
      </w:r>
    </w:p>
    <w:p w14:paraId="5BF6B45B" w14:textId="77777777" w:rsidR="00D24C2D" w:rsidRPr="00171E8F" w:rsidRDefault="00D24C2D" w:rsidP="00A61A54">
      <w:pPr>
        <w:pStyle w:val="BodyText"/>
        <w:widowControl/>
        <w:spacing w:after="0" w:line="240" w:lineRule="auto"/>
        <w:rPr>
          <w:rFonts w:ascii="Times New Roman" w:hAnsi="Times New Roman" w:cs="Times New Roman"/>
          <w:color w:val="000000" w:themeColor="text1"/>
          <w:sz w:val="24"/>
          <w:szCs w:val="24"/>
        </w:rPr>
      </w:pPr>
    </w:p>
    <w:p w14:paraId="36E4627A" w14:textId="24FA9550" w:rsidR="00BA5607" w:rsidRPr="00171E8F" w:rsidRDefault="00BA5607" w:rsidP="00A61A54">
      <w:pPr>
        <w:pStyle w:val="BodyText"/>
        <w:widowControl/>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The funding period for sub-awards under this solicitation will be from </w:t>
      </w:r>
      <w:r w:rsidR="00D24C2D" w:rsidRPr="00171E8F">
        <w:rPr>
          <w:rFonts w:ascii="Times New Roman" w:hAnsi="Times New Roman" w:cs="Times New Roman"/>
          <w:color w:val="000000" w:themeColor="text1"/>
          <w:sz w:val="24"/>
          <w:szCs w:val="24"/>
        </w:rPr>
        <w:t>July 1, 2024 – June 30, 2025</w:t>
      </w:r>
      <w:r w:rsidR="00811576" w:rsidRPr="00171E8F">
        <w:rPr>
          <w:rFonts w:ascii="Times New Roman" w:hAnsi="Times New Roman" w:cs="Times New Roman"/>
          <w:color w:val="000000" w:themeColor="text1"/>
          <w:sz w:val="24"/>
          <w:szCs w:val="24"/>
        </w:rPr>
        <w:t>,</w:t>
      </w:r>
      <w:r w:rsidR="00D24C2D" w:rsidRPr="00171E8F">
        <w:rPr>
          <w:rFonts w:ascii="Times New Roman" w:hAnsi="Times New Roman" w:cs="Times New Roman"/>
          <w:color w:val="000000" w:themeColor="text1"/>
          <w:sz w:val="24"/>
          <w:szCs w:val="24"/>
        </w:rPr>
        <w:t xml:space="preserve"> </w:t>
      </w:r>
      <w:r w:rsidRPr="00171E8F">
        <w:rPr>
          <w:rFonts w:ascii="Times New Roman" w:hAnsi="Times New Roman" w:cs="Times New Roman"/>
          <w:color w:val="000000" w:themeColor="text1"/>
          <w:sz w:val="24"/>
          <w:szCs w:val="24"/>
        </w:rPr>
        <w:t xml:space="preserve">provided performance remains acceptable during that period.  Any contract awarded from this RFP will include an option to renew for up to three additional years.  </w:t>
      </w:r>
    </w:p>
    <w:p w14:paraId="6D463C48" w14:textId="77777777" w:rsidR="00D24C2D" w:rsidRPr="00171E8F" w:rsidRDefault="00D24C2D" w:rsidP="00A61A54">
      <w:pPr>
        <w:pStyle w:val="Heading1"/>
        <w:ind w:left="0"/>
        <w:jc w:val="center"/>
        <w:rPr>
          <w:b/>
          <w:bCs/>
          <w:i w:val="0"/>
          <w:iCs w:val="0"/>
          <w:color w:val="000000" w:themeColor="text1"/>
        </w:rPr>
      </w:pPr>
    </w:p>
    <w:p w14:paraId="2EE6F771" w14:textId="33236BDB" w:rsidR="00626596" w:rsidRPr="00171E8F" w:rsidRDefault="000969E8" w:rsidP="00A61A54">
      <w:pPr>
        <w:pStyle w:val="Heading3"/>
        <w:keepLines/>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17365D" w:themeFill="text2" w:themeFillShade="BF"/>
        <w:ind w:left="115" w:right="115"/>
        <w:rPr>
          <w:rFonts w:eastAsiaTheme="majorEastAsia"/>
          <w:snapToGrid/>
          <w:color w:val="FFFFFF" w:themeColor="background1"/>
          <w:szCs w:val="24"/>
        </w:rPr>
      </w:pPr>
      <w:bookmarkStart w:id="99" w:name="_Toc154148592"/>
      <w:r w:rsidRPr="00171E8F">
        <w:rPr>
          <w:rFonts w:eastAsiaTheme="majorEastAsia"/>
          <w:snapToGrid/>
          <w:color w:val="FFFFFF" w:themeColor="background1"/>
          <w:szCs w:val="24"/>
        </w:rPr>
        <w:t>Proposal Form and Specifications</w:t>
      </w:r>
      <w:bookmarkEnd w:id="99"/>
      <w:r w:rsidRPr="00171E8F">
        <w:rPr>
          <w:rFonts w:eastAsiaTheme="majorEastAsia"/>
          <w:snapToGrid/>
          <w:color w:val="FFFFFF" w:themeColor="background1"/>
          <w:szCs w:val="24"/>
        </w:rPr>
        <w:t xml:space="preserve"> </w:t>
      </w:r>
    </w:p>
    <w:p w14:paraId="6DAF883C" w14:textId="77777777" w:rsidR="00626596" w:rsidRPr="00171E8F" w:rsidRDefault="00626596" w:rsidP="00A61A54">
      <w:pPr>
        <w:pStyle w:val="Default"/>
        <w:rPr>
          <w:b/>
          <w:color w:val="000000" w:themeColor="text1"/>
        </w:rPr>
      </w:pPr>
    </w:p>
    <w:p w14:paraId="5B5A37AC" w14:textId="3B526373" w:rsidR="00F63C8C" w:rsidRPr="00171E8F" w:rsidRDefault="00F63C8C" w:rsidP="00A61A54">
      <w:pPr>
        <w:spacing w:after="0" w:line="240" w:lineRule="auto"/>
        <w:rPr>
          <w:rFonts w:ascii="Times New Roman" w:hAnsi="Times New Roman" w:cs="Times New Roman"/>
          <w:b/>
          <w:color w:val="000000" w:themeColor="text1"/>
          <w:sz w:val="24"/>
          <w:szCs w:val="24"/>
        </w:rPr>
      </w:pPr>
      <w:r w:rsidRPr="00171E8F">
        <w:rPr>
          <w:rFonts w:ascii="Times New Roman" w:hAnsi="Times New Roman" w:cs="Times New Roman"/>
          <w:color w:val="000000" w:themeColor="text1"/>
          <w:sz w:val="24"/>
          <w:szCs w:val="24"/>
        </w:rPr>
        <w:t xml:space="preserve">The Mississippi Valley Workforce Development Board must receive your proposal by </w:t>
      </w:r>
      <w:r w:rsidRPr="00171E8F">
        <w:rPr>
          <w:rFonts w:ascii="Times New Roman" w:hAnsi="Times New Roman" w:cs="Times New Roman"/>
          <w:b/>
          <w:color w:val="000000" w:themeColor="text1"/>
          <w:sz w:val="24"/>
          <w:szCs w:val="24"/>
          <w:u w:val="single"/>
        </w:rPr>
        <w:t>5:00 p.m. Central Standard Time on Wednesday, February 14, 2024</w:t>
      </w:r>
      <w:r w:rsidRPr="00171E8F">
        <w:rPr>
          <w:rFonts w:ascii="Times New Roman" w:hAnsi="Times New Roman" w:cs="Times New Roman"/>
          <w:color w:val="000000" w:themeColor="text1"/>
          <w:sz w:val="24"/>
          <w:szCs w:val="24"/>
        </w:rPr>
        <w:t xml:space="preserve">.  </w:t>
      </w:r>
      <w:r w:rsidR="00B3334D" w:rsidRPr="00171E8F">
        <w:rPr>
          <w:rFonts w:ascii="Times New Roman" w:hAnsi="Times New Roman" w:cs="Arial"/>
          <w:color w:val="000000" w:themeColor="text1"/>
          <w:sz w:val="24"/>
          <w:szCs w:val="24"/>
        </w:rPr>
        <w:t xml:space="preserve">Emails must contain the subject </w:t>
      </w:r>
      <w:r w:rsidR="00B3334D" w:rsidRPr="00171E8F">
        <w:rPr>
          <w:rFonts w:ascii="Times New Roman" w:hAnsi="Times New Roman" w:cs="Arial"/>
          <w:color w:val="000000" w:themeColor="text1"/>
          <w:sz w:val="24"/>
          <w:szCs w:val="24"/>
        </w:rPr>
        <w:lastRenderedPageBreak/>
        <w:t xml:space="preserve">line “WIOA Title I Youth Services Proposal”. </w:t>
      </w:r>
      <w:r w:rsidRPr="00171E8F">
        <w:rPr>
          <w:rFonts w:ascii="Times New Roman" w:hAnsi="Times New Roman" w:cs="Times New Roman"/>
          <w:color w:val="000000" w:themeColor="text1"/>
          <w:sz w:val="24"/>
          <w:szCs w:val="24"/>
        </w:rPr>
        <w:t xml:space="preserve">Any Proposals received after this deadline will be rejected. </w:t>
      </w:r>
    </w:p>
    <w:p w14:paraId="2F169F4C" w14:textId="77777777" w:rsidR="00F63C8C" w:rsidRPr="00171E8F" w:rsidRDefault="00F63C8C" w:rsidP="00A61A54">
      <w:pPr>
        <w:pStyle w:val="BodyText"/>
        <w:spacing w:after="0" w:line="240" w:lineRule="auto"/>
        <w:rPr>
          <w:rStyle w:val="Emphasis"/>
          <w:rFonts w:ascii="Times New Roman" w:hAnsi="Times New Roman" w:cs="Times New Roman"/>
          <w:color w:val="000000" w:themeColor="text1"/>
          <w:sz w:val="24"/>
          <w:szCs w:val="24"/>
        </w:rPr>
      </w:pPr>
    </w:p>
    <w:p w14:paraId="11E9E9F9" w14:textId="77777777" w:rsidR="00F63C8C" w:rsidRPr="00171E8F" w:rsidRDefault="00F63C8C" w:rsidP="00A61A54">
      <w:pPr>
        <w:pStyle w:val="BodyText"/>
        <w:spacing w:after="0" w:line="240" w:lineRule="auto"/>
        <w:rPr>
          <w:rStyle w:val="Emphasis"/>
          <w:rFonts w:ascii="Times New Roman" w:hAnsi="Times New Roman" w:cs="Times New Roman"/>
          <w:i w:val="0"/>
          <w:color w:val="000000" w:themeColor="text1"/>
          <w:sz w:val="24"/>
          <w:szCs w:val="24"/>
        </w:rPr>
      </w:pPr>
      <w:r w:rsidRPr="00171E8F">
        <w:rPr>
          <w:rStyle w:val="Emphasis"/>
          <w:rFonts w:ascii="Times New Roman" w:hAnsi="Times New Roman" w:cs="Times New Roman"/>
          <w:color w:val="000000" w:themeColor="text1"/>
          <w:sz w:val="24"/>
          <w:szCs w:val="24"/>
        </w:rPr>
        <w:t>Submit the following items:</w:t>
      </w:r>
    </w:p>
    <w:p w14:paraId="55C1B43F" w14:textId="34D9B861" w:rsidR="00F63C8C" w:rsidRPr="00171E8F" w:rsidRDefault="00F63C8C" w:rsidP="00A61A54">
      <w:pPr>
        <w:pStyle w:val="NoSpacing"/>
        <w:rPr>
          <w:rStyle w:val="Emphasis"/>
          <w:rFonts w:ascii="Times New Roman" w:hAnsi="Times New Roman"/>
          <w:b w:val="0"/>
          <w:bCs w:val="0"/>
          <w:i w:val="0"/>
          <w:iCs w:val="0"/>
          <w:color w:val="000000" w:themeColor="text1"/>
          <w:spacing w:val="0"/>
          <w:sz w:val="24"/>
          <w:szCs w:val="24"/>
        </w:rPr>
      </w:pPr>
      <w:r w:rsidRPr="00171E8F">
        <w:rPr>
          <w:rFonts w:ascii="Times New Roman" w:hAnsi="Times New Roman"/>
          <w:color w:val="000000" w:themeColor="text1"/>
          <w:sz w:val="24"/>
          <w:szCs w:val="24"/>
        </w:rPr>
        <w:t xml:space="preserve">Email your entire proposal with required attachments, saved in Word and PDF to </w:t>
      </w:r>
      <w:hyperlink r:id="rId20" w:history="1">
        <w:r w:rsidR="002C3E6D" w:rsidRPr="00171E8F">
          <w:rPr>
            <w:rStyle w:val="Hyperlink"/>
            <w:rFonts w:ascii="Times New Roman" w:hAnsi="Times New Roman"/>
            <w:sz w:val="24"/>
            <w:szCs w:val="24"/>
          </w:rPr>
          <w:t>director@mississippivalleyworkforce.org</w:t>
        </w:r>
      </w:hyperlink>
      <w:r w:rsidR="002C3E6D" w:rsidRPr="00171E8F">
        <w:rPr>
          <w:rFonts w:ascii="Times New Roman" w:hAnsi="Times New Roman"/>
          <w:color w:val="000000" w:themeColor="text1"/>
          <w:sz w:val="24"/>
          <w:szCs w:val="24"/>
        </w:rPr>
        <w:t xml:space="preserve">. </w:t>
      </w:r>
      <w:r w:rsidRPr="00171E8F">
        <w:rPr>
          <w:rStyle w:val="Emphasis"/>
          <w:rFonts w:ascii="Times New Roman" w:hAnsi="Times New Roman"/>
          <w:b w:val="0"/>
          <w:bCs w:val="0"/>
          <w:i w:val="0"/>
          <w:iCs w:val="0"/>
          <w:color w:val="000000" w:themeColor="text1"/>
          <w:sz w:val="24"/>
          <w:szCs w:val="24"/>
        </w:rPr>
        <w:tab/>
        <w:t xml:space="preserve"> </w:t>
      </w:r>
    </w:p>
    <w:p w14:paraId="7012C98D" w14:textId="77777777" w:rsidR="00F63C8C" w:rsidRPr="00171E8F" w:rsidRDefault="00F63C8C" w:rsidP="00A61A54">
      <w:pPr>
        <w:pStyle w:val="Default"/>
        <w:rPr>
          <w:b/>
          <w:color w:val="000000" w:themeColor="text1"/>
        </w:rPr>
      </w:pPr>
    </w:p>
    <w:p w14:paraId="020A4C01" w14:textId="25EE41B1" w:rsidR="00190CE3" w:rsidRPr="00171E8F" w:rsidRDefault="00190CE3" w:rsidP="00A61A54">
      <w:pPr>
        <w:pStyle w:val="Default"/>
        <w:rPr>
          <w:bCs/>
          <w:color w:val="000000" w:themeColor="text1"/>
        </w:rPr>
      </w:pPr>
      <w:r w:rsidRPr="00171E8F">
        <w:rPr>
          <w:bCs/>
          <w:color w:val="000000" w:themeColor="text1"/>
        </w:rPr>
        <w:t xml:space="preserve">The proposal must clearly demonstrate the </w:t>
      </w:r>
      <w:r w:rsidR="00952FDE" w:rsidRPr="00171E8F">
        <w:rPr>
          <w:bCs/>
          <w:color w:val="000000" w:themeColor="text1"/>
        </w:rPr>
        <w:t xml:space="preserve">Bidder’s </w:t>
      </w:r>
      <w:r w:rsidRPr="00171E8F">
        <w:rPr>
          <w:bCs/>
          <w:color w:val="000000" w:themeColor="text1"/>
        </w:rPr>
        <w:t xml:space="preserve">ability to provide requested services.  The RFP provides information </w:t>
      </w:r>
      <w:r w:rsidR="00E27B23" w:rsidRPr="00171E8F">
        <w:rPr>
          <w:bCs/>
          <w:color w:val="000000" w:themeColor="text1"/>
        </w:rPr>
        <w:t xml:space="preserve">on </w:t>
      </w:r>
      <w:r w:rsidRPr="00171E8F">
        <w:rPr>
          <w:bCs/>
          <w:color w:val="000000" w:themeColor="text1"/>
        </w:rPr>
        <w:t xml:space="preserve">requirements that must be met to be eligible for consideration, </w:t>
      </w:r>
      <w:r w:rsidR="00E27B23" w:rsidRPr="00171E8F">
        <w:rPr>
          <w:bCs/>
          <w:color w:val="000000" w:themeColor="text1"/>
        </w:rPr>
        <w:t xml:space="preserve">and </w:t>
      </w:r>
      <w:r w:rsidRPr="00171E8F">
        <w:rPr>
          <w:bCs/>
          <w:color w:val="000000" w:themeColor="text1"/>
        </w:rPr>
        <w:t xml:space="preserve">the </w:t>
      </w:r>
      <w:r w:rsidR="000969E8" w:rsidRPr="00171E8F">
        <w:rPr>
          <w:bCs/>
          <w:color w:val="000000" w:themeColor="text1"/>
        </w:rPr>
        <w:t>s</w:t>
      </w:r>
      <w:r w:rsidR="00B97136" w:rsidRPr="00171E8F">
        <w:rPr>
          <w:bCs/>
          <w:color w:val="000000" w:themeColor="text1"/>
        </w:rPr>
        <w:t xml:space="preserve">ubrecipient </w:t>
      </w:r>
      <w:r w:rsidRPr="00171E8F">
        <w:rPr>
          <w:bCs/>
          <w:color w:val="000000" w:themeColor="text1"/>
        </w:rPr>
        <w:t>responsibilities</w:t>
      </w:r>
      <w:r w:rsidR="00E27B23" w:rsidRPr="00171E8F">
        <w:rPr>
          <w:bCs/>
          <w:color w:val="000000" w:themeColor="text1"/>
        </w:rPr>
        <w:t>. T</w:t>
      </w:r>
      <w:r w:rsidRPr="00171E8F">
        <w:rPr>
          <w:bCs/>
          <w:color w:val="000000" w:themeColor="text1"/>
        </w:rPr>
        <w:t>he documents that must be included</w:t>
      </w:r>
      <w:r w:rsidR="00E27B23" w:rsidRPr="00171E8F">
        <w:rPr>
          <w:bCs/>
          <w:color w:val="000000" w:themeColor="text1"/>
        </w:rPr>
        <w:t xml:space="preserve"> are listed below:</w:t>
      </w:r>
    </w:p>
    <w:p w14:paraId="60126C8C" w14:textId="77777777" w:rsidR="00190CE3" w:rsidRPr="00171E8F" w:rsidRDefault="00190CE3" w:rsidP="00A61A54">
      <w:pPr>
        <w:pStyle w:val="Default"/>
        <w:rPr>
          <w:bCs/>
          <w:color w:val="000000" w:themeColor="text1"/>
        </w:rPr>
      </w:pPr>
    </w:p>
    <w:p w14:paraId="3DDB1AD1" w14:textId="77777777" w:rsidR="00190CE3" w:rsidRPr="00171E8F" w:rsidRDefault="00190CE3" w:rsidP="00A61A54">
      <w:pPr>
        <w:pStyle w:val="Default"/>
        <w:rPr>
          <w:b/>
          <w:bCs/>
          <w:color w:val="000000" w:themeColor="text1"/>
        </w:rPr>
      </w:pPr>
      <w:r w:rsidRPr="00171E8F">
        <w:rPr>
          <w:b/>
          <w:bCs/>
          <w:color w:val="000000" w:themeColor="text1"/>
        </w:rPr>
        <w:t>Required Documents and Page Limits</w:t>
      </w:r>
    </w:p>
    <w:p w14:paraId="19A09A3F" w14:textId="5662EE78" w:rsidR="00190CE3" w:rsidRPr="00171E8F" w:rsidRDefault="00811576" w:rsidP="00A61A54">
      <w:pPr>
        <w:pStyle w:val="Default"/>
        <w:rPr>
          <w:bCs/>
          <w:color w:val="000000" w:themeColor="text1"/>
        </w:rPr>
      </w:pPr>
      <w:r w:rsidRPr="00171E8F">
        <w:rPr>
          <w:bCs/>
          <w:color w:val="000000" w:themeColor="text1"/>
        </w:rPr>
        <w:t>Bidders</w:t>
      </w:r>
      <w:r w:rsidR="00190CE3" w:rsidRPr="00171E8F">
        <w:rPr>
          <w:bCs/>
          <w:color w:val="000000" w:themeColor="text1"/>
        </w:rPr>
        <w:t xml:space="preserve"> must include the following documents and must adhere to the following page limits: </w:t>
      </w:r>
    </w:p>
    <w:p w14:paraId="414A1FF4" w14:textId="77777777" w:rsidR="00190CE3" w:rsidRPr="00171E8F" w:rsidRDefault="00952FDE" w:rsidP="00A61A54">
      <w:pPr>
        <w:pStyle w:val="Default"/>
        <w:numPr>
          <w:ilvl w:val="0"/>
          <w:numId w:val="12"/>
        </w:numPr>
        <w:rPr>
          <w:bCs/>
          <w:color w:val="000000" w:themeColor="text1"/>
        </w:rPr>
      </w:pPr>
      <w:bookmarkStart w:id="100" w:name="_Hlk35009954"/>
      <w:r w:rsidRPr="00171E8F">
        <w:rPr>
          <w:bCs/>
          <w:color w:val="000000" w:themeColor="text1"/>
        </w:rPr>
        <w:t>Application Package Cover Sheet (Attachment A)</w:t>
      </w:r>
    </w:p>
    <w:p w14:paraId="53B8AEE7" w14:textId="77777777" w:rsidR="00952FDE" w:rsidRPr="00171E8F" w:rsidRDefault="00952FDE" w:rsidP="00A61A54">
      <w:pPr>
        <w:pStyle w:val="Default"/>
        <w:numPr>
          <w:ilvl w:val="0"/>
          <w:numId w:val="12"/>
        </w:numPr>
        <w:rPr>
          <w:bCs/>
          <w:color w:val="000000" w:themeColor="text1"/>
        </w:rPr>
      </w:pPr>
      <w:r w:rsidRPr="00171E8F">
        <w:rPr>
          <w:bCs/>
          <w:color w:val="000000" w:themeColor="text1"/>
        </w:rPr>
        <w:t>Table of Contents</w:t>
      </w:r>
    </w:p>
    <w:p w14:paraId="3F5BAADB" w14:textId="70FC572B" w:rsidR="00952FDE" w:rsidRPr="00171E8F" w:rsidRDefault="000969E8" w:rsidP="00A61A54">
      <w:pPr>
        <w:pStyle w:val="Default"/>
        <w:numPr>
          <w:ilvl w:val="0"/>
          <w:numId w:val="12"/>
        </w:numPr>
        <w:rPr>
          <w:bCs/>
          <w:color w:val="000000" w:themeColor="text1"/>
        </w:rPr>
      </w:pPr>
      <w:r w:rsidRPr="00171E8F">
        <w:rPr>
          <w:bCs/>
          <w:color w:val="000000" w:themeColor="text1"/>
        </w:rPr>
        <w:t xml:space="preserve">Narrative (Attachment B, </w:t>
      </w:r>
      <w:r w:rsidR="00B6402D" w:rsidRPr="00171E8F">
        <w:rPr>
          <w:bCs/>
          <w:color w:val="000000" w:themeColor="text1"/>
        </w:rPr>
        <w:t>15-</w:t>
      </w:r>
      <w:r w:rsidRPr="00171E8F">
        <w:rPr>
          <w:bCs/>
          <w:color w:val="000000" w:themeColor="text1"/>
        </w:rPr>
        <w:t xml:space="preserve">page limit) </w:t>
      </w:r>
    </w:p>
    <w:p w14:paraId="3AB66934" w14:textId="00D03AA1" w:rsidR="00952FDE" w:rsidRPr="00171E8F" w:rsidRDefault="00973591" w:rsidP="00A61A54">
      <w:pPr>
        <w:pStyle w:val="Default"/>
        <w:numPr>
          <w:ilvl w:val="0"/>
          <w:numId w:val="12"/>
        </w:numPr>
        <w:rPr>
          <w:bCs/>
          <w:color w:val="000000" w:themeColor="text1"/>
        </w:rPr>
      </w:pPr>
      <w:r w:rsidRPr="00171E8F">
        <w:rPr>
          <w:bCs/>
          <w:color w:val="000000" w:themeColor="text1"/>
        </w:rPr>
        <w:t xml:space="preserve">Budget (Attachment </w:t>
      </w:r>
      <w:r w:rsidR="0098642B" w:rsidRPr="00171E8F">
        <w:rPr>
          <w:bCs/>
          <w:color w:val="000000" w:themeColor="text1"/>
        </w:rPr>
        <w:t>C</w:t>
      </w:r>
      <w:r w:rsidRPr="00171E8F">
        <w:rPr>
          <w:bCs/>
          <w:color w:val="000000" w:themeColor="text1"/>
        </w:rPr>
        <w:t>)</w:t>
      </w:r>
    </w:p>
    <w:p w14:paraId="02EEBAF9" w14:textId="305E9BF9" w:rsidR="00952FDE" w:rsidRPr="00171E8F" w:rsidRDefault="00973591" w:rsidP="00A61A54">
      <w:pPr>
        <w:pStyle w:val="Default"/>
        <w:numPr>
          <w:ilvl w:val="0"/>
          <w:numId w:val="12"/>
        </w:numPr>
        <w:rPr>
          <w:bCs/>
          <w:color w:val="000000" w:themeColor="text1"/>
        </w:rPr>
      </w:pPr>
      <w:r w:rsidRPr="00171E8F">
        <w:rPr>
          <w:bCs/>
          <w:color w:val="000000" w:themeColor="text1"/>
        </w:rPr>
        <w:t>Budget Narrati</w:t>
      </w:r>
      <w:r w:rsidR="00456D97" w:rsidRPr="00171E8F">
        <w:rPr>
          <w:bCs/>
          <w:color w:val="000000" w:themeColor="text1"/>
        </w:rPr>
        <w:t xml:space="preserve">ve </w:t>
      </w:r>
      <w:r w:rsidRPr="00171E8F">
        <w:rPr>
          <w:bCs/>
          <w:color w:val="000000" w:themeColor="text1"/>
        </w:rPr>
        <w:t>(Attachment D</w:t>
      </w:r>
      <w:r w:rsidR="000969E8" w:rsidRPr="00171E8F">
        <w:rPr>
          <w:bCs/>
          <w:color w:val="000000" w:themeColor="text1"/>
        </w:rPr>
        <w:t xml:space="preserve">, </w:t>
      </w:r>
      <w:r w:rsidR="00CB0A6C" w:rsidRPr="00171E8F">
        <w:rPr>
          <w:bCs/>
          <w:color w:val="000000" w:themeColor="text1"/>
        </w:rPr>
        <w:t>3-page</w:t>
      </w:r>
      <w:r w:rsidR="000969E8" w:rsidRPr="00171E8F">
        <w:rPr>
          <w:bCs/>
          <w:color w:val="000000" w:themeColor="text1"/>
        </w:rPr>
        <w:t xml:space="preserve"> limit</w:t>
      </w:r>
      <w:r w:rsidRPr="00171E8F">
        <w:rPr>
          <w:bCs/>
          <w:color w:val="000000" w:themeColor="text1"/>
        </w:rPr>
        <w:t>)</w:t>
      </w:r>
    </w:p>
    <w:p w14:paraId="3EBA5C58" w14:textId="4D039E1C" w:rsidR="001C4C24" w:rsidRPr="00171E8F" w:rsidRDefault="001C4C24" w:rsidP="00A61A54">
      <w:pPr>
        <w:pStyle w:val="Default"/>
        <w:numPr>
          <w:ilvl w:val="0"/>
          <w:numId w:val="12"/>
        </w:numPr>
        <w:rPr>
          <w:bCs/>
          <w:color w:val="000000" w:themeColor="text1"/>
        </w:rPr>
      </w:pPr>
      <w:r w:rsidRPr="00171E8F">
        <w:rPr>
          <w:bCs/>
          <w:color w:val="000000" w:themeColor="text1"/>
        </w:rPr>
        <w:t xml:space="preserve">Assurances and Certification (Attachment E) </w:t>
      </w:r>
    </w:p>
    <w:p w14:paraId="1B879616" w14:textId="77777777" w:rsidR="003B736F" w:rsidRPr="00171E8F" w:rsidRDefault="003B736F" w:rsidP="00A61A54">
      <w:pPr>
        <w:pStyle w:val="Default"/>
        <w:numPr>
          <w:ilvl w:val="0"/>
          <w:numId w:val="12"/>
        </w:numPr>
        <w:rPr>
          <w:bCs/>
          <w:color w:val="000000" w:themeColor="text1"/>
        </w:rPr>
      </w:pPr>
      <w:r w:rsidRPr="00171E8F">
        <w:rPr>
          <w:bCs/>
          <w:color w:val="000000" w:themeColor="text1"/>
        </w:rPr>
        <w:t>Required Attachments: Organizational Chart</w:t>
      </w:r>
      <w:r w:rsidR="00456D97" w:rsidRPr="00171E8F">
        <w:rPr>
          <w:bCs/>
          <w:color w:val="000000" w:themeColor="text1"/>
        </w:rPr>
        <w:t xml:space="preserve"> (</w:t>
      </w:r>
      <w:r w:rsidRPr="00171E8F">
        <w:rPr>
          <w:bCs/>
          <w:color w:val="000000" w:themeColor="text1"/>
        </w:rPr>
        <w:t>key staff and lines of authority)</w:t>
      </w:r>
      <w:r w:rsidR="00456D97" w:rsidRPr="00171E8F">
        <w:rPr>
          <w:bCs/>
          <w:color w:val="000000" w:themeColor="text1"/>
        </w:rPr>
        <w:t xml:space="preserve"> </w:t>
      </w:r>
      <w:r w:rsidRPr="00171E8F">
        <w:rPr>
          <w:bCs/>
          <w:color w:val="000000" w:themeColor="text1"/>
        </w:rPr>
        <w:t>1</w:t>
      </w:r>
      <w:r w:rsidR="00456D97" w:rsidRPr="00171E8F">
        <w:rPr>
          <w:bCs/>
          <w:color w:val="000000" w:themeColor="text1"/>
        </w:rPr>
        <w:t>-</w:t>
      </w:r>
      <w:r w:rsidRPr="00171E8F">
        <w:rPr>
          <w:bCs/>
          <w:color w:val="000000" w:themeColor="text1"/>
        </w:rPr>
        <w:t>page limit</w:t>
      </w:r>
    </w:p>
    <w:p w14:paraId="3B95833E" w14:textId="79882507" w:rsidR="003B736F" w:rsidRPr="00171E8F" w:rsidRDefault="003B736F" w:rsidP="00A61A54">
      <w:pPr>
        <w:pStyle w:val="Default"/>
        <w:numPr>
          <w:ilvl w:val="0"/>
          <w:numId w:val="12"/>
        </w:numPr>
        <w:rPr>
          <w:bCs/>
          <w:color w:val="000000" w:themeColor="text1"/>
        </w:rPr>
      </w:pPr>
      <w:r w:rsidRPr="00171E8F">
        <w:rPr>
          <w:bCs/>
          <w:color w:val="000000" w:themeColor="text1"/>
        </w:rPr>
        <w:t xml:space="preserve">Required Attachments: Job Descriptions for staff positions that will be </w:t>
      </w:r>
      <w:r w:rsidR="00811576" w:rsidRPr="00171E8F">
        <w:rPr>
          <w:bCs/>
          <w:color w:val="000000" w:themeColor="text1"/>
        </w:rPr>
        <w:t>WIOA-funded</w:t>
      </w:r>
    </w:p>
    <w:p w14:paraId="49698A36" w14:textId="77016637" w:rsidR="000B0FED" w:rsidRPr="00171E8F" w:rsidRDefault="000B0FED" w:rsidP="00A61A54">
      <w:pPr>
        <w:pStyle w:val="Default"/>
        <w:numPr>
          <w:ilvl w:val="0"/>
          <w:numId w:val="12"/>
        </w:numPr>
        <w:rPr>
          <w:bCs/>
          <w:color w:val="000000" w:themeColor="text1"/>
        </w:rPr>
      </w:pPr>
      <w:r w:rsidRPr="00171E8F">
        <w:rPr>
          <w:bCs/>
          <w:color w:val="000000" w:themeColor="text1"/>
        </w:rPr>
        <w:t xml:space="preserve">The proposal must include </w:t>
      </w:r>
      <w:bookmarkStart w:id="101" w:name="_Hlk39316006"/>
      <w:r w:rsidRPr="00171E8F">
        <w:rPr>
          <w:bCs/>
          <w:color w:val="000000" w:themeColor="text1"/>
        </w:rPr>
        <w:t xml:space="preserve">a Certificate of </w:t>
      </w:r>
      <w:r w:rsidR="00CB0A6C" w:rsidRPr="00171E8F">
        <w:rPr>
          <w:bCs/>
          <w:color w:val="000000" w:themeColor="text1"/>
        </w:rPr>
        <w:t>Existence</w:t>
      </w:r>
      <w:r w:rsidRPr="00171E8F">
        <w:rPr>
          <w:bCs/>
          <w:color w:val="000000" w:themeColor="text1"/>
        </w:rPr>
        <w:t xml:space="preserve"> </w:t>
      </w:r>
      <w:bookmarkEnd w:id="101"/>
      <w:r w:rsidRPr="00171E8F">
        <w:rPr>
          <w:bCs/>
          <w:color w:val="000000" w:themeColor="text1"/>
        </w:rPr>
        <w:t xml:space="preserve">or a Letter of Incorporation signed by the Iowa Secretary of State or an equivalent from the state where the organization was established. </w:t>
      </w:r>
    </w:p>
    <w:p w14:paraId="22AA1568" w14:textId="392776D7" w:rsidR="000969E8" w:rsidRPr="00171E8F" w:rsidRDefault="00E260DE" w:rsidP="00A61A54">
      <w:pPr>
        <w:pStyle w:val="Default"/>
        <w:numPr>
          <w:ilvl w:val="0"/>
          <w:numId w:val="12"/>
        </w:numPr>
        <w:rPr>
          <w:bCs/>
          <w:color w:val="000000" w:themeColor="text1"/>
        </w:rPr>
      </w:pPr>
      <w:r w:rsidRPr="00171E8F">
        <w:rPr>
          <w:bCs/>
          <w:color w:val="000000" w:themeColor="text1"/>
        </w:rPr>
        <w:t xml:space="preserve">Negotiated Indirect Cost Rate Agreement (NICRA) </w:t>
      </w:r>
      <w:r w:rsidR="000969E8" w:rsidRPr="00171E8F">
        <w:rPr>
          <w:bCs/>
          <w:color w:val="000000" w:themeColor="text1"/>
        </w:rPr>
        <w:t xml:space="preserve">(if applicable) </w:t>
      </w:r>
    </w:p>
    <w:bookmarkEnd w:id="100"/>
    <w:p w14:paraId="5BBB9C5E" w14:textId="0A349426" w:rsidR="00B22F69" w:rsidRPr="00171E8F" w:rsidRDefault="00B22F69" w:rsidP="00A61A54">
      <w:pPr>
        <w:pStyle w:val="Default"/>
        <w:ind w:left="720"/>
        <w:rPr>
          <w:b/>
          <w:bCs/>
          <w:color w:val="000000" w:themeColor="text1"/>
        </w:rPr>
      </w:pPr>
    </w:p>
    <w:p w14:paraId="476A96AB" w14:textId="77777777" w:rsidR="00B22F69" w:rsidRPr="00171E8F" w:rsidRDefault="003B736F" w:rsidP="00A61A54">
      <w:pPr>
        <w:pStyle w:val="Default"/>
        <w:rPr>
          <w:b/>
          <w:bCs/>
          <w:color w:val="000000" w:themeColor="text1"/>
        </w:rPr>
      </w:pPr>
      <w:r w:rsidRPr="00171E8F">
        <w:rPr>
          <w:b/>
          <w:bCs/>
          <w:color w:val="000000" w:themeColor="text1"/>
        </w:rPr>
        <w:t>Formatting Requirements</w:t>
      </w:r>
    </w:p>
    <w:p w14:paraId="5F22F3C3" w14:textId="29FC491E" w:rsidR="003B736F" w:rsidRPr="00171E8F" w:rsidRDefault="00811576" w:rsidP="00A61A54">
      <w:pPr>
        <w:pStyle w:val="Default"/>
        <w:rPr>
          <w:bCs/>
          <w:color w:val="000000" w:themeColor="text1"/>
        </w:rPr>
      </w:pPr>
      <w:r w:rsidRPr="00171E8F">
        <w:rPr>
          <w:bCs/>
          <w:color w:val="000000" w:themeColor="text1"/>
        </w:rPr>
        <w:t>Bidders</w:t>
      </w:r>
      <w:r w:rsidR="003B736F" w:rsidRPr="00171E8F">
        <w:rPr>
          <w:bCs/>
          <w:color w:val="000000" w:themeColor="text1"/>
        </w:rPr>
        <w:t xml:space="preserve"> must adhere to the following formatting requirements:</w:t>
      </w:r>
    </w:p>
    <w:p w14:paraId="24E89692" w14:textId="384E5FC3" w:rsidR="000969E8" w:rsidRPr="00171E8F" w:rsidRDefault="000969E8" w:rsidP="00A61A54">
      <w:pPr>
        <w:pStyle w:val="Default"/>
        <w:numPr>
          <w:ilvl w:val="0"/>
          <w:numId w:val="13"/>
        </w:numPr>
        <w:rPr>
          <w:bCs/>
          <w:color w:val="000000" w:themeColor="text1"/>
        </w:rPr>
      </w:pPr>
      <w:r w:rsidRPr="00171E8F">
        <w:rPr>
          <w:bCs/>
          <w:color w:val="000000" w:themeColor="text1"/>
        </w:rPr>
        <w:t xml:space="preserve">One copy in Microsoft Word and one in PDF formats </w:t>
      </w:r>
    </w:p>
    <w:p w14:paraId="5AEE7148" w14:textId="1BB5B4DF" w:rsidR="003B736F" w:rsidRPr="00171E8F" w:rsidRDefault="003B736F" w:rsidP="00A61A54">
      <w:pPr>
        <w:pStyle w:val="Default"/>
        <w:numPr>
          <w:ilvl w:val="0"/>
          <w:numId w:val="13"/>
        </w:numPr>
        <w:rPr>
          <w:bCs/>
          <w:color w:val="000000" w:themeColor="text1"/>
        </w:rPr>
      </w:pPr>
      <w:r w:rsidRPr="00171E8F">
        <w:rPr>
          <w:bCs/>
          <w:color w:val="000000" w:themeColor="text1"/>
        </w:rPr>
        <w:t>Font size: 12 point</w:t>
      </w:r>
    </w:p>
    <w:p w14:paraId="087CB126" w14:textId="77777777" w:rsidR="003B736F" w:rsidRPr="00171E8F" w:rsidRDefault="003B736F" w:rsidP="00A61A54">
      <w:pPr>
        <w:pStyle w:val="Default"/>
        <w:numPr>
          <w:ilvl w:val="0"/>
          <w:numId w:val="13"/>
        </w:numPr>
        <w:rPr>
          <w:bCs/>
          <w:color w:val="000000" w:themeColor="text1"/>
        </w:rPr>
      </w:pPr>
      <w:r w:rsidRPr="00171E8F">
        <w:rPr>
          <w:bCs/>
          <w:color w:val="000000" w:themeColor="text1"/>
        </w:rPr>
        <w:t>Font: Times New Roman or Arial</w:t>
      </w:r>
    </w:p>
    <w:p w14:paraId="32A4B80D" w14:textId="77777777" w:rsidR="003B736F" w:rsidRPr="00171E8F" w:rsidRDefault="003B736F" w:rsidP="00A61A54">
      <w:pPr>
        <w:pStyle w:val="Default"/>
        <w:numPr>
          <w:ilvl w:val="0"/>
          <w:numId w:val="13"/>
        </w:numPr>
        <w:rPr>
          <w:bCs/>
          <w:color w:val="000000" w:themeColor="text1"/>
        </w:rPr>
      </w:pPr>
      <w:r w:rsidRPr="00171E8F">
        <w:rPr>
          <w:bCs/>
          <w:color w:val="000000" w:themeColor="text1"/>
        </w:rPr>
        <w:t>Margins: At least one inch</w:t>
      </w:r>
    </w:p>
    <w:p w14:paraId="59AEAFEE" w14:textId="27998A7C" w:rsidR="004916C4" w:rsidRPr="00171E8F" w:rsidRDefault="003B736F" w:rsidP="00A61A54">
      <w:pPr>
        <w:pStyle w:val="Default"/>
        <w:numPr>
          <w:ilvl w:val="0"/>
          <w:numId w:val="13"/>
        </w:numPr>
        <w:rPr>
          <w:bCs/>
          <w:color w:val="000000" w:themeColor="text1"/>
        </w:rPr>
      </w:pPr>
      <w:r w:rsidRPr="00171E8F">
        <w:rPr>
          <w:bCs/>
          <w:color w:val="000000" w:themeColor="text1"/>
        </w:rPr>
        <w:t xml:space="preserve">Line spacing: </w:t>
      </w:r>
      <w:r w:rsidR="0045623B" w:rsidRPr="00171E8F">
        <w:rPr>
          <w:bCs/>
          <w:color w:val="000000" w:themeColor="text1"/>
        </w:rPr>
        <w:t>Single-spaced</w:t>
      </w:r>
      <w:r w:rsidRPr="00171E8F">
        <w:rPr>
          <w:bCs/>
          <w:color w:val="000000" w:themeColor="text1"/>
        </w:rPr>
        <w:t>, double space in between paragraphs</w:t>
      </w:r>
    </w:p>
    <w:p w14:paraId="1DA01EB8" w14:textId="77777777" w:rsidR="004916C4" w:rsidRPr="00171E8F" w:rsidRDefault="004916C4" w:rsidP="00A61A54">
      <w:pPr>
        <w:pStyle w:val="Default"/>
        <w:jc w:val="right"/>
        <w:rPr>
          <w:b/>
          <w:color w:val="000000" w:themeColor="text1"/>
        </w:rPr>
      </w:pPr>
    </w:p>
    <w:p w14:paraId="22C749D8" w14:textId="77777777" w:rsidR="004916C4" w:rsidRPr="00171E8F" w:rsidRDefault="004916C4" w:rsidP="00A61A54">
      <w:pPr>
        <w:pStyle w:val="Default"/>
        <w:jc w:val="right"/>
        <w:rPr>
          <w:b/>
          <w:color w:val="000000" w:themeColor="text1"/>
        </w:rPr>
      </w:pPr>
    </w:p>
    <w:p w14:paraId="5268A481" w14:textId="77777777" w:rsidR="004916C4" w:rsidRPr="00171E8F" w:rsidRDefault="004916C4" w:rsidP="00A61A54">
      <w:pPr>
        <w:pStyle w:val="Default"/>
        <w:rPr>
          <w:b/>
          <w:color w:val="000000" w:themeColor="text1"/>
        </w:rPr>
      </w:pPr>
    </w:p>
    <w:p w14:paraId="137BDC2E" w14:textId="77777777" w:rsidR="004916C4" w:rsidRPr="00171E8F" w:rsidRDefault="004916C4" w:rsidP="00A61A54">
      <w:pPr>
        <w:pStyle w:val="Default"/>
        <w:jc w:val="right"/>
        <w:rPr>
          <w:b/>
          <w:color w:val="000000" w:themeColor="text1"/>
        </w:rPr>
      </w:pPr>
    </w:p>
    <w:p w14:paraId="11BA9918" w14:textId="77777777" w:rsidR="004B23F6" w:rsidRPr="00171E8F" w:rsidRDefault="004B23F6" w:rsidP="00A61A54">
      <w:pPr>
        <w:pStyle w:val="Default"/>
        <w:jc w:val="center"/>
        <w:rPr>
          <w:b/>
          <w:color w:val="000000" w:themeColor="text1"/>
        </w:rPr>
      </w:pPr>
    </w:p>
    <w:p w14:paraId="3E8FF307" w14:textId="77777777" w:rsidR="004B23F6" w:rsidRPr="00171E8F" w:rsidRDefault="004B23F6" w:rsidP="00A61A54">
      <w:pPr>
        <w:pStyle w:val="Default"/>
        <w:jc w:val="right"/>
        <w:rPr>
          <w:b/>
          <w:color w:val="000000" w:themeColor="text1"/>
        </w:rPr>
      </w:pPr>
    </w:p>
    <w:p w14:paraId="336B2E0F" w14:textId="77777777" w:rsidR="004B23F6" w:rsidRPr="00171E8F" w:rsidRDefault="004B23F6" w:rsidP="00A61A54">
      <w:pPr>
        <w:pStyle w:val="Default"/>
        <w:jc w:val="right"/>
        <w:rPr>
          <w:b/>
          <w:color w:val="000000" w:themeColor="text1"/>
        </w:rPr>
      </w:pPr>
    </w:p>
    <w:p w14:paraId="31D2B91C" w14:textId="77777777" w:rsidR="004B23F6" w:rsidRPr="00171E8F" w:rsidRDefault="004B23F6" w:rsidP="00A61A54">
      <w:pPr>
        <w:pStyle w:val="Default"/>
        <w:jc w:val="right"/>
        <w:rPr>
          <w:b/>
          <w:color w:val="000000" w:themeColor="text1"/>
        </w:rPr>
      </w:pPr>
    </w:p>
    <w:p w14:paraId="302E8057" w14:textId="6ACFC5AD" w:rsidR="004916C4" w:rsidRPr="00171E8F" w:rsidRDefault="0098642B" w:rsidP="00A61A54">
      <w:pPr>
        <w:pStyle w:val="Default"/>
        <w:jc w:val="right"/>
        <w:rPr>
          <w:b/>
          <w:color w:val="000000" w:themeColor="text1"/>
        </w:rPr>
      </w:pPr>
      <w:r w:rsidRPr="00171E8F">
        <w:rPr>
          <w:b/>
          <w:color w:val="000000" w:themeColor="text1"/>
        </w:rPr>
        <w:br w:type="page"/>
      </w:r>
    </w:p>
    <w:p w14:paraId="02FE5C1B" w14:textId="6ACFC5AD" w:rsidR="005D12B7" w:rsidRPr="00171E8F" w:rsidRDefault="004E159E" w:rsidP="00502E16">
      <w:pPr>
        <w:pStyle w:val="Heading2"/>
        <w:widowControl/>
        <w:pBdr>
          <w:bottom w:val="single" w:sz="36" w:space="1" w:color="17365D" w:themeColor="text2" w:themeShade="BF"/>
        </w:pBdr>
        <w:spacing w:before="0" w:line="240" w:lineRule="auto"/>
        <w:rPr>
          <w:rFonts w:ascii="Times New Roman" w:hAnsi="Times New Roman" w:cs="Times New Roman"/>
          <w:color w:val="000000" w:themeColor="text1"/>
          <w:sz w:val="24"/>
          <w:szCs w:val="24"/>
        </w:rPr>
      </w:pPr>
      <w:bookmarkStart w:id="102" w:name="_Toc154148593"/>
      <w:r w:rsidRPr="00171E8F">
        <w:rPr>
          <w:rFonts w:ascii="Times New Roman" w:hAnsi="Times New Roman" w:cs="Times New Roman"/>
          <w:color w:val="000000" w:themeColor="text1"/>
          <w:sz w:val="24"/>
          <w:szCs w:val="24"/>
        </w:rPr>
        <w:lastRenderedPageBreak/>
        <w:t>ATTACHMENT A</w:t>
      </w:r>
      <w:r w:rsidR="00FC50B0" w:rsidRPr="00171E8F">
        <w:rPr>
          <w:rFonts w:ascii="Times New Roman" w:hAnsi="Times New Roman" w:cs="Times New Roman"/>
          <w:color w:val="000000" w:themeColor="text1"/>
          <w:sz w:val="24"/>
          <w:szCs w:val="24"/>
        </w:rPr>
        <w:t xml:space="preserve"> </w:t>
      </w:r>
      <w:r w:rsidR="00885C1F" w:rsidRPr="00171E8F">
        <w:rPr>
          <w:rFonts w:ascii="Times New Roman" w:hAnsi="Times New Roman" w:cs="Times New Roman"/>
          <w:color w:val="000000" w:themeColor="text1"/>
          <w:sz w:val="24"/>
          <w:szCs w:val="24"/>
        </w:rPr>
        <w:t>–</w:t>
      </w:r>
      <w:r w:rsidR="008C4451" w:rsidRPr="00171E8F">
        <w:rPr>
          <w:rFonts w:ascii="Times New Roman" w:hAnsi="Times New Roman" w:cs="Times New Roman"/>
          <w:color w:val="000000" w:themeColor="text1"/>
          <w:sz w:val="24"/>
          <w:szCs w:val="24"/>
        </w:rPr>
        <w:t xml:space="preserve"> </w:t>
      </w:r>
      <w:r w:rsidR="005D12B7" w:rsidRPr="00171E8F">
        <w:rPr>
          <w:rFonts w:ascii="Times New Roman" w:hAnsi="Times New Roman" w:cs="Times New Roman"/>
          <w:color w:val="000000" w:themeColor="text1"/>
          <w:sz w:val="24"/>
          <w:szCs w:val="24"/>
        </w:rPr>
        <w:t xml:space="preserve">APPLICATION PACKAGE COVER </w:t>
      </w:r>
      <w:r w:rsidR="008022D1" w:rsidRPr="00171E8F">
        <w:rPr>
          <w:rFonts w:ascii="Times New Roman" w:hAnsi="Times New Roman" w:cs="Times New Roman"/>
          <w:color w:val="000000" w:themeColor="text1"/>
          <w:sz w:val="24"/>
          <w:szCs w:val="24"/>
        </w:rPr>
        <w:t>PAGE</w:t>
      </w:r>
      <w:bookmarkEnd w:id="102"/>
    </w:p>
    <w:p w14:paraId="73202AC2" w14:textId="3BC315FD" w:rsidR="00C86B43" w:rsidRPr="00171E8F" w:rsidRDefault="00C86B43" w:rsidP="00A61A54">
      <w:pPr>
        <w:widowControl/>
        <w:tabs>
          <w:tab w:val="left" w:pos="2902"/>
          <w:tab w:val="left" w:pos="3096"/>
          <w:tab w:val="center" w:pos="5373"/>
        </w:tabs>
        <w:overflowPunct w:val="0"/>
        <w:autoSpaceDE w:val="0"/>
        <w:autoSpaceDN w:val="0"/>
        <w:adjustRightInd w:val="0"/>
        <w:spacing w:after="0" w:line="240" w:lineRule="auto"/>
        <w:ind w:left="90" w:right="144"/>
        <w:jc w:val="center"/>
        <w:textAlignment w:val="baseline"/>
        <w:rPr>
          <w:rFonts w:ascii="Times New Roman" w:hAnsi="Times New Roman" w:cs="Times New Roman"/>
          <w:b/>
          <w:color w:val="000000" w:themeColor="text1"/>
          <w:sz w:val="24"/>
          <w:szCs w:val="24"/>
        </w:rPr>
      </w:pPr>
      <w:r w:rsidRPr="00171E8F">
        <w:rPr>
          <w:rFonts w:ascii="Times New Roman" w:hAnsi="Times New Roman" w:cs="Times New Roman"/>
          <w:b/>
          <w:color w:val="000000" w:themeColor="text1"/>
          <w:sz w:val="24"/>
          <w:szCs w:val="24"/>
        </w:rPr>
        <w:t>Application Package Cover Sheet</w:t>
      </w:r>
    </w:p>
    <w:p w14:paraId="3415421A" w14:textId="77777777" w:rsidR="005D12B7" w:rsidRPr="00171E8F" w:rsidRDefault="005D12B7" w:rsidP="00A61A54">
      <w:pPr>
        <w:widowControl/>
        <w:overflowPunct w:val="0"/>
        <w:autoSpaceDE w:val="0"/>
        <w:autoSpaceDN w:val="0"/>
        <w:adjustRightInd w:val="0"/>
        <w:spacing w:after="0" w:line="240" w:lineRule="auto"/>
        <w:ind w:left="90" w:right="144"/>
        <w:jc w:val="center"/>
        <w:textAlignment w:val="baseline"/>
        <w:rPr>
          <w:rFonts w:ascii="Times New Roman" w:hAnsi="Times New Roman" w:cs="Times New Roman"/>
          <w:b/>
          <w:color w:val="000000" w:themeColor="text1"/>
          <w:sz w:val="24"/>
          <w:szCs w:val="24"/>
        </w:rPr>
      </w:pPr>
      <w:r w:rsidRPr="00171E8F">
        <w:rPr>
          <w:rFonts w:ascii="Times New Roman" w:hAnsi="Times New Roman" w:cs="Times New Roman"/>
          <w:b/>
          <w:color w:val="000000" w:themeColor="text1"/>
          <w:sz w:val="24"/>
          <w:szCs w:val="24"/>
        </w:rPr>
        <w:t>WIOA Youth</w:t>
      </w:r>
      <w:r w:rsidR="001574E6" w:rsidRPr="00171E8F">
        <w:rPr>
          <w:rFonts w:ascii="Times New Roman" w:hAnsi="Times New Roman" w:cs="Times New Roman"/>
          <w:b/>
          <w:color w:val="000000" w:themeColor="text1"/>
          <w:sz w:val="24"/>
          <w:szCs w:val="24"/>
        </w:rPr>
        <w:t xml:space="preserve"> and Young Adult</w:t>
      </w:r>
      <w:r w:rsidRPr="00171E8F">
        <w:rPr>
          <w:rFonts w:ascii="Times New Roman" w:hAnsi="Times New Roman" w:cs="Times New Roman"/>
          <w:b/>
          <w:color w:val="000000" w:themeColor="text1"/>
          <w:sz w:val="24"/>
          <w:szCs w:val="24"/>
        </w:rPr>
        <w:t xml:space="preserve"> Program Services</w:t>
      </w:r>
    </w:p>
    <w:p w14:paraId="2E959FF6" w14:textId="77777777" w:rsidR="005D12B7" w:rsidRPr="00171E8F" w:rsidRDefault="005D12B7" w:rsidP="00A61A54">
      <w:pPr>
        <w:widowControl/>
        <w:overflowPunct w:val="0"/>
        <w:autoSpaceDE w:val="0"/>
        <w:autoSpaceDN w:val="0"/>
        <w:adjustRightInd w:val="0"/>
        <w:spacing w:after="0" w:line="240" w:lineRule="auto"/>
        <w:ind w:right="144"/>
        <w:jc w:val="center"/>
        <w:textAlignment w:val="baseline"/>
        <w:rPr>
          <w:rFonts w:ascii="Times New Roman" w:hAnsi="Times New Roman" w:cs="Times New Roman"/>
          <w:b/>
          <w:color w:val="000000" w:themeColor="text1"/>
          <w:sz w:val="24"/>
          <w:szCs w:val="24"/>
        </w:rPr>
      </w:pPr>
    </w:p>
    <w:p w14:paraId="04AD1D26" w14:textId="26E05490" w:rsidR="00642351" w:rsidRPr="00171E8F" w:rsidRDefault="005D12B7"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b/>
          <w:color w:val="000000" w:themeColor="text1"/>
          <w:sz w:val="24"/>
          <w:szCs w:val="24"/>
        </w:rPr>
      </w:pPr>
      <w:r w:rsidRPr="00171E8F">
        <w:rPr>
          <w:rFonts w:ascii="Times New Roman" w:hAnsi="Times New Roman" w:cs="Times New Roman"/>
          <w:b/>
          <w:color w:val="000000" w:themeColor="text1"/>
          <w:sz w:val="24"/>
          <w:szCs w:val="24"/>
        </w:rPr>
        <w:t>Organizational/ Pr</w:t>
      </w:r>
      <w:r w:rsidR="00642351" w:rsidRPr="00171E8F">
        <w:rPr>
          <w:rFonts w:ascii="Times New Roman" w:hAnsi="Times New Roman" w:cs="Times New Roman"/>
          <w:b/>
          <w:color w:val="000000" w:themeColor="text1"/>
          <w:sz w:val="24"/>
          <w:szCs w:val="24"/>
        </w:rPr>
        <w:t>ogram Contact Information:</w:t>
      </w:r>
    </w:p>
    <w:p w14:paraId="0043FD7F" w14:textId="77777777" w:rsidR="005D12B7" w:rsidRPr="00171E8F" w:rsidRDefault="005D12B7"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sz w:val="24"/>
          <w:szCs w:val="24"/>
        </w:rPr>
      </w:pPr>
      <w:bookmarkStart w:id="103" w:name="_Hlk39246470"/>
      <w:r w:rsidRPr="00171E8F">
        <w:rPr>
          <w:rFonts w:ascii="Times New Roman" w:hAnsi="Times New Roman" w:cs="Times New Roman"/>
          <w:color w:val="000000" w:themeColor="text1"/>
          <w:sz w:val="24"/>
          <w:szCs w:val="24"/>
        </w:rPr>
        <w:t>Name of Organization:</w:t>
      </w:r>
    </w:p>
    <w:p w14:paraId="4B609793" w14:textId="77777777" w:rsidR="005D12B7" w:rsidRPr="00171E8F" w:rsidRDefault="005D12B7"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Street Address</w:t>
      </w:r>
    </w:p>
    <w:p w14:paraId="4C84CA8E" w14:textId="0718EA24" w:rsidR="005D12B7" w:rsidRPr="00171E8F" w:rsidRDefault="00D17EEA"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City, State, Zip:</w:t>
      </w:r>
    </w:p>
    <w:p w14:paraId="1D5B7E8F" w14:textId="77777777" w:rsidR="005D12B7" w:rsidRPr="00171E8F" w:rsidRDefault="005D12B7"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Contact Person</w:t>
      </w:r>
      <w:r w:rsidR="001574E6" w:rsidRPr="00171E8F">
        <w:rPr>
          <w:rFonts w:ascii="Times New Roman" w:hAnsi="Times New Roman" w:cs="Times New Roman"/>
          <w:color w:val="000000" w:themeColor="text1"/>
          <w:sz w:val="24"/>
          <w:szCs w:val="24"/>
        </w:rPr>
        <w:t>/ Title</w:t>
      </w:r>
      <w:r w:rsidRPr="00171E8F">
        <w:rPr>
          <w:rFonts w:ascii="Times New Roman" w:hAnsi="Times New Roman" w:cs="Times New Roman"/>
          <w:color w:val="000000" w:themeColor="text1"/>
          <w:sz w:val="24"/>
          <w:szCs w:val="24"/>
        </w:rPr>
        <w:t>:</w:t>
      </w:r>
    </w:p>
    <w:p w14:paraId="5A12E6AD" w14:textId="77777777" w:rsidR="005D12B7" w:rsidRPr="00171E8F" w:rsidRDefault="005D12B7"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Phone:</w:t>
      </w:r>
    </w:p>
    <w:p w14:paraId="22285391" w14:textId="77777777" w:rsidR="005D12B7" w:rsidRPr="00171E8F" w:rsidRDefault="005D12B7"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Email:</w:t>
      </w:r>
    </w:p>
    <w:p w14:paraId="001A978E" w14:textId="77777777" w:rsidR="005D12B7" w:rsidRPr="00171E8F" w:rsidRDefault="005D12B7"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sz w:val="24"/>
          <w:szCs w:val="24"/>
        </w:rPr>
      </w:pPr>
    </w:p>
    <w:bookmarkEnd w:id="103"/>
    <w:p w14:paraId="1734C6B4" w14:textId="77777777" w:rsidR="005D12B7" w:rsidRPr="00171E8F" w:rsidRDefault="001574E6"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Check the box that most appropriately describes your organization:</w:t>
      </w:r>
    </w:p>
    <w:p w14:paraId="5EB7AFFF" w14:textId="77777777" w:rsidR="001574E6" w:rsidRPr="00171E8F" w:rsidRDefault="001574E6" w:rsidP="00A61A54">
      <w:pPr>
        <w:pStyle w:val="ListParagraph"/>
        <w:widowControl/>
        <w:numPr>
          <w:ilvl w:val="0"/>
          <w:numId w:val="9"/>
        </w:numPr>
        <w:overflowPunct w:val="0"/>
        <w:autoSpaceDE w:val="0"/>
        <w:autoSpaceDN w:val="0"/>
        <w:adjustRightInd w:val="0"/>
        <w:spacing w:after="0" w:line="240" w:lineRule="auto"/>
        <w:ind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Unit of Local Government</w:t>
      </w:r>
      <w:r w:rsidRPr="00171E8F">
        <w:rPr>
          <w:rFonts w:ascii="Times New Roman" w:hAnsi="Times New Roman" w:cs="Times New Roman"/>
          <w:color w:val="000000" w:themeColor="text1"/>
          <w:sz w:val="24"/>
          <w:szCs w:val="24"/>
        </w:rPr>
        <w:tab/>
      </w:r>
    </w:p>
    <w:p w14:paraId="47E7B238" w14:textId="77777777" w:rsidR="001574E6" w:rsidRPr="00171E8F" w:rsidRDefault="001574E6" w:rsidP="00A61A54">
      <w:pPr>
        <w:pStyle w:val="ListParagraph"/>
        <w:widowControl/>
        <w:numPr>
          <w:ilvl w:val="0"/>
          <w:numId w:val="9"/>
        </w:numPr>
        <w:overflowPunct w:val="0"/>
        <w:autoSpaceDE w:val="0"/>
        <w:autoSpaceDN w:val="0"/>
        <w:adjustRightInd w:val="0"/>
        <w:spacing w:after="0" w:line="240" w:lineRule="auto"/>
        <w:ind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For-Profit Organization</w:t>
      </w:r>
    </w:p>
    <w:p w14:paraId="1EACDF92" w14:textId="77777777" w:rsidR="001574E6" w:rsidRPr="00171E8F" w:rsidRDefault="001574E6" w:rsidP="00A61A54">
      <w:pPr>
        <w:pStyle w:val="ListParagraph"/>
        <w:widowControl/>
        <w:numPr>
          <w:ilvl w:val="0"/>
          <w:numId w:val="9"/>
        </w:numPr>
        <w:overflowPunct w:val="0"/>
        <w:autoSpaceDE w:val="0"/>
        <w:autoSpaceDN w:val="0"/>
        <w:adjustRightInd w:val="0"/>
        <w:spacing w:after="0" w:line="240" w:lineRule="auto"/>
        <w:ind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Private Non-Profit Organization</w:t>
      </w:r>
    </w:p>
    <w:p w14:paraId="6909939E" w14:textId="77777777" w:rsidR="001574E6" w:rsidRPr="00171E8F" w:rsidRDefault="001574E6" w:rsidP="00A61A54">
      <w:pPr>
        <w:pStyle w:val="ListParagraph"/>
        <w:widowControl/>
        <w:numPr>
          <w:ilvl w:val="0"/>
          <w:numId w:val="9"/>
        </w:numPr>
        <w:overflowPunct w:val="0"/>
        <w:autoSpaceDE w:val="0"/>
        <w:autoSpaceDN w:val="0"/>
        <w:adjustRightInd w:val="0"/>
        <w:spacing w:after="0" w:line="240" w:lineRule="auto"/>
        <w:ind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Other ______________</w:t>
      </w:r>
    </w:p>
    <w:p w14:paraId="2F70FB5A" w14:textId="77777777" w:rsidR="004916C4" w:rsidRPr="00171E8F" w:rsidRDefault="004916C4"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sz w:val="24"/>
          <w:szCs w:val="24"/>
        </w:rPr>
      </w:pPr>
    </w:p>
    <w:p w14:paraId="1C677534" w14:textId="7DBE9FBB" w:rsidR="005D12B7" w:rsidRPr="00171E8F" w:rsidRDefault="004916C4"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Federal ID</w:t>
      </w:r>
      <w:r w:rsidR="00456D97" w:rsidRPr="00171E8F">
        <w:rPr>
          <w:rFonts w:ascii="Times New Roman" w:hAnsi="Times New Roman" w:cs="Times New Roman"/>
          <w:color w:val="000000" w:themeColor="text1"/>
          <w:sz w:val="24"/>
          <w:szCs w:val="24"/>
        </w:rPr>
        <w:t xml:space="preserve"> N</w:t>
      </w:r>
      <w:r w:rsidRPr="00171E8F">
        <w:rPr>
          <w:rFonts w:ascii="Times New Roman" w:hAnsi="Times New Roman" w:cs="Times New Roman"/>
          <w:color w:val="000000" w:themeColor="text1"/>
          <w:sz w:val="24"/>
          <w:szCs w:val="24"/>
        </w:rPr>
        <w:t>umber:</w:t>
      </w:r>
      <w:r w:rsidR="008D5DCE" w:rsidRPr="00171E8F">
        <w:rPr>
          <w:rFonts w:ascii="Times New Roman" w:hAnsi="Times New Roman" w:cs="Times New Roman"/>
          <w:color w:val="000000" w:themeColor="text1"/>
          <w:sz w:val="24"/>
          <w:szCs w:val="24"/>
        </w:rPr>
        <w:tab/>
      </w:r>
      <w:r w:rsidRPr="00171E8F">
        <w:rPr>
          <w:rFonts w:ascii="Times New Roman" w:hAnsi="Times New Roman" w:cs="Times New Roman"/>
          <w:color w:val="000000" w:themeColor="text1"/>
          <w:sz w:val="24"/>
          <w:szCs w:val="24"/>
        </w:rPr>
        <w:t>____________________</w:t>
      </w:r>
    </w:p>
    <w:p w14:paraId="480806A2" w14:textId="55354FEB" w:rsidR="004916C4" w:rsidRPr="00171E8F" w:rsidRDefault="008D5DCE"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b/>
          <w:color w:val="000000" w:themeColor="text1"/>
          <w:sz w:val="24"/>
          <w:szCs w:val="24"/>
        </w:rPr>
      </w:pPr>
      <w:r w:rsidRPr="00171E8F">
        <w:rPr>
          <w:rFonts w:ascii="Times New Roman" w:hAnsi="Times New Roman" w:cs="Times New Roman"/>
          <w:bCs/>
          <w:color w:val="000000" w:themeColor="text1"/>
          <w:sz w:val="24"/>
          <w:szCs w:val="24"/>
        </w:rPr>
        <w:t>DUNS Number:</w:t>
      </w:r>
      <w:r w:rsidRPr="00171E8F">
        <w:rPr>
          <w:rFonts w:ascii="Times New Roman" w:hAnsi="Times New Roman" w:cs="Times New Roman"/>
          <w:bCs/>
          <w:color w:val="000000" w:themeColor="text1"/>
          <w:sz w:val="24"/>
          <w:szCs w:val="24"/>
        </w:rPr>
        <w:tab/>
        <w:t>____________________</w:t>
      </w:r>
    </w:p>
    <w:p w14:paraId="0A924D9E" w14:textId="77777777" w:rsidR="008D5DCE" w:rsidRPr="00171E8F" w:rsidRDefault="008D5DCE"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b/>
          <w:color w:val="000000" w:themeColor="text1"/>
          <w:sz w:val="24"/>
          <w:szCs w:val="24"/>
        </w:rPr>
      </w:pPr>
    </w:p>
    <w:p w14:paraId="76F35E46" w14:textId="77777777" w:rsidR="005D12B7" w:rsidRPr="00171E8F" w:rsidRDefault="005D12B7"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b/>
          <w:color w:val="000000" w:themeColor="text1"/>
          <w:sz w:val="24"/>
          <w:szCs w:val="24"/>
        </w:rPr>
      </w:pPr>
      <w:r w:rsidRPr="00171E8F">
        <w:rPr>
          <w:rFonts w:ascii="Times New Roman" w:hAnsi="Times New Roman" w:cs="Times New Roman"/>
          <w:b/>
          <w:color w:val="000000" w:themeColor="text1"/>
          <w:sz w:val="24"/>
          <w:szCs w:val="24"/>
        </w:rPr>
        <w:t>Service Plan Overview</w:t>
      </w:r>
    </w:p>
    <w:p w14:paraId="203B0C42" w14:textId="462F5E61" w:rsidR="00642351" w:rsidRPr="00171E8F" w:rsidRDefault="005D12B7"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Number of youth participant</w:t>
      </w:r>
      <w:r w:rsidR="00642351" w:rsidRPr="00171E8F">
        <w:rPr>
          <w:rFonts w:ascii="Times New Roman" w:hAnsi="Times New Roman" w:cs="Times New Roman"/>
          <w:color w:val="000000" w:themeColor="text1"/>
          <w:sz w:val="24"/>
          <w:szCs w:val="24"/>
        </w:rPr>
        <w:t>s to be served annually: ______</w:t>
      </w:r>
    </w:p>
    <w:p w14:paraId="1451F70D" w14:textId="77777777" w:rsidR="005D12B7" w:rsidRPr="00171E8F" w:rsidRDefault="005D12B7"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Please indicate which counties you will be providing youth services:</w:t>
      </w:r>
    </w:p>
    <w:p w14:paraId="277F749B" w14:textId="77777777" w:rsidR="005D12B7" w:rsidRPr="00171E8F" w:rsidRDefault="005D12B7" w:rsidP="00A61A54">
      <w:pPr>
        <w:widowControl/>
        <w:overflowPunct w:val="0"/>
        <w:autoSpaceDE w:val="0"/>
        <w:autoSpaceDN w:val="0"/>
        <w:adjustRightInd w:val="0"/>
        <w:spacing w:after="0" w:line="240" w:lineRule="auto"/>
        <w:ind w:right="144"/>
        <w:textAlignment w:val="baseline"/>
        <w:rPr>
          <w:rFonts w:ascii="Times New Roman" w:hAnsi="Times New Roman" w:cs="Times New Roman"/>
          <w:color w:val="000000" w:themeColor="text1"/>
          <w:sz w:val="24"/>
          <w:szCs w:val="24"/>
        </w:rPr>
      </w:pPr>
    </w:p>
    <w:p w14:paraId="5FA931B4" w14:textId="77777777" w:rsidR="005D12B7" w:rsidRPr="00171E8F" w:rsidRDefault="005D12B7" w:rsidP="00A61A54">
      <w:pPr>
        <w:widowControl/>
        <w:overflowPunct w:val="0"/>
        <w:autoSpaceDE w:val="0"/>
        <w:autoSpaceDN w:val="0"/>
        <w:adjustRightInd w:val="0"/>
        <w:spacing w:after="0" w:line="240" w:lineRule="auto"/>
        <w:ind w:left="90"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Number of participants to be served in each county you will be providing services:</w:t>
      </w:r>
    </w:p>
    <w:p w14:paraId="78E4A698" w14:textId="77777777" w:rsidR="005D12B7" w:rsidRPr="00171E8F" w:rsidRDefault="005D12B7" w:rsidP="00A61A54">
      <w:pPr>
        <w:widowControl/>
        <w:overflowPunct w:val="0"/>
        <w:autoSpaceDE w:val="0"/>
        <w:autoSpaceDN w:val="0"/>
        <w:adjustRightInd w:val="0"/>
        <w:spacing w:after="0" w:line="240" w:lineRule="auto"/>
        <w:ind w:right="144"/>
        <w:textAlignment w:val="baseline"/>
        <w:rPr>
          <w:rFonts w:ascii="Times New Roman" w:hAnsi="Times New Roman" w:cs="Times New Roman"/>
          <w:color w:val="000000" w:themeColor="text1"/>
          <w:sz w:val="24"/>
          <w:szCs w:val="24"/>
        </w:rPr>
      </w:pPr>
    </w:p>
    <w:p w14:paraId="76D81E1C" w14:textId="77777777" w:rsidR="001574E6" w:rsidRPr="00171E8F" w:rsidRDefault="001574E6" w:rsidP="00A61A54">
      <w:pPr>
        <w:widowControl/>
        <w:overflowPunct w:val="0"/>
        <w:autoSpaceDE w:val="0"/>
        <w:autoSpaceDN w:val="0"/>
        <w:adjustRightInd w:val="0"/>
        <w:spacing w:after="0" w:line="240" w:lineRule="auto"/>
        <w:ind w:right="144"/>
        <w:textAlignment w:val="baseline"/>
        <w:rPr>
          <w:rFonts w:ascii="Times New Roman" w:hAnsi="Times New Roman" w:cs="Times New Roman"/>
          <w:b/>
          <w:color w:val="000000" w:themeColor="text1"/>
          <w:sz w:val="24"/>
          <w:szCs w:val="24"/>
        </w:rPr>
      </w:pPr>
      <w:r w:rsidRPr="00171E8F">
        <w:rPr>
          <w:rFonts w:ascii="Times New Roman" w:hAnsi="Times New Roman" w:cs="Times New Roman"/>
          <w:color w:val="000000" w:themeColor="text1"/>
          <w:sz w:val="24"/>
          <w:szCs w:val="24"/>
        </w:rPr>
        <w:t xml:space="preserve">  </w:t>
      </w:r>
      <w:r w:rsidR="00642351" w:rsidRPr="00171E8F">
        <w:rPr>
          <w:rFonts w:ascii="Times New Roman" w:hAnsi="Times New Roman" w:cs="Times New Roman"/>
          <w:b/>
          <w:color w:val="000000" w:themeColor="text1"/>
          <w:sz w:val="24"/>
          <w:szCs w:val="24"/>
        </w:rPr>
        <w:t>Summary of Proposed Budget:</w:t>
      </w:r>
    </w:p>
    <w:p w14:paraId="5C0812FA" w14:textId="77777777" w:rsidR="001574E6" w:rsidRPr="00171E8F" w:rsidRDefault="001574E6" w:rsidP="00A61A54">
      <w:pPr>
        <w:widowControl/>
        <w:overflowPunct w:val="0"/>
        <w:autoSpaceDE w:val="0"/>
        <w:autoSpaceDN w:val="0"/>
        <w:adjustRightInd w:val="0"/>
        <w:spacing w:after="0" w:line="240" w:lineRule="auto"/>
        <w:ind w:right="144"/>
        <w:textAlignment w:val="baseline"/>
        <w:rPr>
          <w:rFonts w:ascii="Times New Roman" w:hAnsi="Times New Roman" w:cs="Times New Roman"/>
          <w:b/>
          <w:color w:val="000000" w:themeColor="text1"/>
          <w:sz w:val="24"/>
          <w:szCs w:val="24"/>
        </w:rPr>
      </w:pPr>
      <w:r w:rsidRPr="00171E8F">
        <w:rPr>
          <w:rFonts w:ascii="Times New Roman" w:hAnsi="Times New Roman" w:cs="Times New Roman"/>
          <w:b/>
          <w:color w:val="000000" w:themeColor="text1"/>
          <w:sz w:val="24"/>
          <w:szCs w:val="24"/>
        </w:rPr>
        <w:t xml:space="preserve"> </w:t>
      </w:r>
    </w:p>
    <w:tbl>
      <w:tblPr>
        <w:tblStyle w:val="GridTable4-Accent1"/>
        <w:tblW w:w="0" w:type="auto"/>
        <w:tblLook w:val="04A0" w:firstRow="1" w:lastRow="0" w:firstColumn="1" w:lastColumn="0" w:noHBand="0" w:noVBand="1"/>
      </w:tblPr>
      <w:tblGrid>
        <w:gridCol w:w="5760"/>
        <w:gridCol w:w="2880"/>
      </w:tblGrid>
      <w:tr w:rsidR="001574E6" w:rsidRPr="00171E8F" w14:paraId="0D5090C5" w14:textId="77777777" w:rsidTr="00E26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shd w:val="clear" w:color="auto" w:fill="00568C"/>
          </w:tcPr>
          <w:p w14:paraId="3CCCF5EF" w14:textId="77777777" w:rsidR="001574E6" w:rsidRPr="00171E8F" w:rsidRDefault="001574E6" w:rsidP="00A61A54">
            <w:pPr>
              <w:widowControl/>
              <w:overflowPunct w:val="0"/>
              <w:autoSpaceDE w:val="0"/>
              <w:autoSpaceDN w:val="0"/>
              <w:adjustRightInd w:val="0"/>
              <w:ind w:right="144"/>
              <w:jc w:val="center"/>
              <w:textAlignment w:val="baseline"/>
              <w:rPr>
                <w:rFonts w:ascii="Times New Roman" w:hAnsi="Times New Roman" w:cs="Times New Roman"/>
                <w:sz w:val="24"/>
                <w:szCs w:val="24"/>
              </w:rPr>
            </w:pPr>
            <w:r w:rsidRPr="00171E8F">
              <w:rPr>
                <w:rFonts w:ascii="Times New Roman" w:hAnsi="Times New Roman" w:cs="Times New Roman"/>
                <w:sz w:val="24"/>
                <w:szCs w:val="24"/>
              </w:rPr>
              <w:t>Cost Objectives/ Categories</w:t>
            </w:r>
          </w:p>
        </w:tc>
        <w:tc>
          <w:tcPr>
            <w:tcW w:w="2880" w:type="dxa"/>
            <w:shd w:val="clear" w:color="auto" w:fill="00568C"/>
          </w:tcPr>
          <w:p w14:paraId="1E03A7FF" w14:textId="77777777" w:rsidR="001574E6" w:rsidRPr="00171E8F" w:rsidRDefault="001574E6" w:rsidP="00A61A54">
            <w:pPr>
              <w:widowControl/>
              <w:overflowPunct w:val="0"/>
              <w:autoSpaceDE w:val="0"/>
              <w:autoSpaceDN w:val="0"/>
              <w:adjustRightInd w:val="0"/>
              <w:ind w:right="144"/>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Amount</w:t>
            </w:r>
          </w:p>
        </w:tc>
      </w:tr>
      <w:tr w:rsidR="001574E6" w:rsidRPr="00171E8F" w14:paraId="10DBA169" w14:textId="77777777" w:rsidTr="00E26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66CE92B5" w14:textId="77777777" w:rsidR="001574E6" w:rsidRPr="00171E8F" w:rsidRDefault="001574E6" w:rsidP="00A61A54">
            <w:pPr>
              <w:widowControl/>
              <w:overflowPunct w:val="0"/>
              <w:autoSpaceDE w:val="0"/>
              <w:autoSpaceDN w:val="0"/>
              <w:adjustRightInd w:val="0"/>
              <w:ind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Total Cost of Proposed Program</w:t>
            </w:r>
          </w:p>
        </w:tc>
        <w:tc>
          <w:tcPr>
            <w:tcW w:w="2880" w:type="dxa"/>
          </w:tcPr>
          <w:p w14:paraId="1DDF0BFD" w14:textId="77777777" w:rsidR="001574E6" w:rsidRPr="00171E8F" w:rsidRDefault="001574E6" w:rsidP="00A61A54">
            <w:pPr>
              <w:widowControl/>
              <w:overflowPunct w:val="0"/>
              <w:autoSpaceDE w:val="0"/>
              <w:autoSpaceDN w:val="0"/>
              <w:adjustRightInd w:val="0"/>
              <w:ind w:right="144"/>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r>
      <w:tr w:rsidR="001574E6" w:rsidRPr="00171E8F" w14:paraId="23369F1F" w14:textId="77777777" w:rsidTr="00E260DE">
        <w:tc>
          <w:tcPr>
            <w:cnfStyle w:val="001000000000" w:firstRow="0" w:lastRow="0" w:firstColumn="1" w:lastColumn="0" w:oddVBand="0" w:evenVBand="0" w:oddHBand="0" w:evenHBand="0" w:firstRowFirstColumn="0" w:firstRowLastColumn="0" w:lastRowFirstColumn="0" w:lastRowLastColumn="0"/>
            <w:tcW w:w="5760" w:type="dxa"/>
          </w:tcPr>
          <w:p w14:paraId="54CBEAF9" w14:textId="77777777" w:rsidR="001574E6" w:rsidRPr="00171E8F" w:rsidRDefault="001574E6" w:rsidP="00A61A54">
            <w:pPr>
              <w:widowControl/>
              <w:overflowPunct w:val="0"/>
              <w:autoSpaceDE w:val="0"/>
              <w:autoSpaceDN w:val="0"/>
              <w:adjustRightInd w:val="0"/>
              <w:ind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Total Number of Youth/Young Adults to be served</w:t>
            </w:r>
          </w:p>
        </w:tc>
        <w:tc>
          <w:tcPr>
            <w:tcW w:w="2880" w:type="dxa"/>
          </w:tcPr>
          <w:p w14:paraId="2E022448" w14:textId="77777777" w:rsidR="001574E6" w:rsidRPr="00171E8F" w:rsidRDefault="001574E6" w:rsidP="00A61A54">
            <w:pPr>
              <w:widowControl/>
              <w:overflowPunct w:val="0"/>
              <w:autoSpaceDE w:val="0"/>
              <w:autoSpaceDN w:val="0"/>
              <w:adjustRightInd w:val="0"/>
              <w:ind w:right="144"/>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p>
        </w:tc>
      </w:tr>
      <w:tr w:rsidR="001574E6" w:rsidRPr="00171E8F" w14:paraId="1A330844" w14:textId="77777777" w:rsidTr="00E26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01832E40" w14:textId="77777777" w:rsidR="001574E6" w:rsidRPr="00171E8F" w:rsidRDefault="004E159E" w:rsidP="00A61A54">
            <w:pPr>
              <w:widowControl/>
              <w:overflowPunct w:val="0"/>
              <w:autoSpaceDE w:val="0"/>
              <w:autoSpaceDN w:val="0"/>
              <w:adjustRightInd w:val="0"/>
              <w:ind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Cost Per Participant</w:t>
            </w:r>
          </w:p>
        </w:tc>
        <w:tc>
          <w:tcPr>
            <w:tcW w:w="2880" w:type="dxa"/>
          </w:tcPr>
          <w:p w14:paraId="2091F364" w14:textId="77777777" w:rsidR="001574E6" w:rsidRPr="00171E8F" w:rsidRDefault="001574E6" w:rsidP="00A61A54">
            <w:pPr>
              <w:widowControl/>
              <w:overflowPunct w:val="0"/>
              <w:autoSpaceDE w:val="0"/>
              <w:autoSpaceDN w:val="0"/>
              <w:adjustRightInd w:val="0"/>
              <w:ind w:right="144"/>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r>
    </w:tbl>
    <w:p w14:paraId="32D0DBE1" w14:textId="77777777" w:rsidR="001574E6" w:rsidRPr="00171E8F" w:rsidRDefault="001574E6" w:rsidP="00A61A54">
      <w:pPr>
        <w:widowControl/>
        <w:overflowPunct w:val="0"/>
        <w:autoSpaceDE w:val="0"/>
        <w:autoSpaceDN w:val="0"/>
        <w:adjustRightInd w:val="0"/>
        <w:spacing w:after="0" w:line="240" w:lineRule="auto"/>
        <w:ind w:right="144"/>
        <w:textAlignment w:val="baseline"/>
        <w:rPr>
          <w:rFonts w:ascii="Times New Roman" w:hAnsi="Times New Roman" w:cs="Times New Roman"/>
          <w:b/>
          <w:color w:val="000000" w:themeColor="text1"/>
          <w:sz w:val="24"/>
          <w:szCs w:val="24"/>
        </w:rPr>
      </w:pPr>
    </w:p>
    <w:p w14:paraId="1190074B" w14:textId="12C5682C" w:rsidR="004E159E" w:rsidRPr="00171E8F" w:rsidRDefault="004E159E" w:rsidP="00A61A54">
      <w:pPr>
        <w:widowControl/>
        <w:overflowPunct w:val="0"/>
        <w:autoSpaceDE w:val="0"/>
        <w:autoSpaceDN w:val="0"/>
        <w:adjustRightInd w:val="0"/>
        <w:spacing w:after="0" w:line="240" w:lineRule="auto"/>
        <w:ind w:right="144"/>
        <w:textAlignment w:val="baseline"/>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Are funds from other funding sources being leveraged in order to implement this </w:t>
      </w:r>
      <w:r w:rsidR="00B6402D" w:rsidRPr="00171E8F">
        <w:rPr>
          <w:rFonts w:ascii="Times New Roman" w:hAnsi="Times New Roman" w:cs="Times New Roman"/>
          <w:color w:val="000000" w:themeColor="text1"/>
          <w:sz w:val="24"/>
          <w:szCs w:val="24"/>
        </w:rPr>
        <w:t>proposal</w:t>
      </w:r>
      <w:r w:rsidR="008D5DCE" w:rsidRPr="00171E8F">
        <w:rPr>
          <w:rFonts w:ascii="Times New Roman" w:hAnsi="Times New Roman" w:cs="Times New Roman"/>
          <w:color w:val="000000" w:themeColor="text1"/>
          <w:sz w:val="24"/>
          <w:szCs w:val="24"/>
        </w:rPr>
        <w:t xml:space="preserve">? </w:t>
      </w:r>
    </w:p>
    <w:p w14:paraId="06906909" w14:textId="77777777" w:rsidR="008D5DCE" w:rsidRPr="00171E8F" w:rsidRDefault="008D5DCE" w:rsidP="00A61A54">
      <w:pPr>
        <w:widowControl/>
        <w:overflowPunct w:val="0"/>
        <w:autoSpaceDE w:val="0"/>
        <w:autoSpaceDN w:val="0"/>
        <w:adjustRightInd w:val="0"/>
        <w:spacing w:after="0" w:line="240" w:lineRule="auto"/>
        <w:ind w:right="144"/>
        <w:textAlignment w:val="baseline"/>
        <w:rPr>
          <w:rFonts w:ascii="Times New Roman" w:eastAsia="Times New Roman" w:hAnsi="Times New Roman" w:cs="Times New Roman"/>
          <w:b/>
          <w:bCs/>
          <w:color w:val="000000" w:themeColor="text1"/>
          <w:sz w:val="24"/>
          <w:szCs w:val="24"/>
        </w:rPr>
      </w:pPr>
    </w:p>
    <w:p w14:paraId="58A2CAFA" w14:textId="77777777" w:rsidR="007F6366" w:rsidRPr="00171E8F" w:rsidRDefault="007F6366" w:rsidP="00A61A54">
      <w:pPr>
        <w:spacing w:after="0" w:line="240" w:lineRule="auto"/>
        <w:ind w:right="-20"/>
        <w:rPr>
          <w:rFonts w:ascii="Times New Roman" w:eastAsia="Times New Roman" w:hAnsi="Times New Roman" w:cs="Times New Roman"/>
          <w:color w:val="000000" w:themeColor="text1"/>
          <w:sz w:val="24"/>
          <w:szCs w:val="24"/>
        </w:rPr>
      </w:pPr>
      <w:r w:rsidRPr="00171E8F">
        <w:rPr>
          <w:rFonts w:ascii="Times New Roman" w:eastAsia="Times New Roman" w:hAnsi="Times New Roman" w:cs="Times New Roman"/>
          <w:b/>
          <w:bCs/>
          <w:color w:val="000000" w:themeColor="text1"/>
          <w:sz w:val="24"/>
          <w:szCs w:val="24"/>
        </w:rPr>
        <w:t>Ap</w:t>
      </w:r>
      <w:r w:rsidRPr="00171E8F">
        <w:rPr>
          <w:rFonts w:ascii="Times New Roman" w:eastAsia="Times New Roman" w:hAnsi="Times New Roman" w:cs="Times New Roman"/>
          <w:b/>
          <w:bCs/>
          <w:color w:val="000000" w:themeColor="text1"/>
          <w:spacing w:val="1"/>
          <w:sz w:val="24"/>
          <w:szCs w:val="24"/>
        </w:rPr>
        <w:t>p</w:t>
      </w:r>
      <w:r w:rsidRPr="00171E8F">
        <w:rPr>
          <w:rFonts w:ascii="Times New Roman" w:eastAsia="Times New Roman" w:hAnsi="Times New Roman" w:cs="Times New Roman"/>
          <w:b/>
          <w:bCs/>
          <w:color w:val="000000" w:themeColor="text1"/>
          <w:sz w:val="24"/>
          <w:szCs w:val="24"/>
        </w:rPr>
        <w:t>l</w:t>
      </w:r>
      <w:r w:rsidRPr="00171E8F">
        <w:rPr>
          <w:rFonts w:ascii="Times New Roman" w:eastAsia="Times New Roman" w:hAnsi="Times New Roman" w:cs="Times New Roman"/>
          <w:b/>
          <w:bCs/>
          <w:color w:val="000000" w:themeColor="text1"/>
          <w:spacing w:val="1"/>
          <w:sz w:val="24"/>
          <w:szCs w:val="24"/>
        </w:rPr>
        <w:t>i</w:t>
      </w:r>
      <w:r w:rsidRPr="00171E8F">
        <w:rPr>
          <w:rFonts w:ascii="Times New Roman" w:eastAsia="Times New Roman" w:hAnsi="Times New Roman" w:cs="Times New Roman"/>
          <w:b/>
          <w:bCs/>
          <w:color w:val="000000" w:themeColor="text1"/>
          <w:spacing w:val="-1"/>
          <w:sz w:val="24"/>
          <w:szCs w:val="24"/>
        </w:rPr>
        <w:t>c</w:t>
      </w:r>
      <w:r w:rsidRPr="00171E8F">
        <w:rPr>
          <w:rFonts w:ascii="Times New Roman" w:eastAsia="Times New Roman" w:hAnsi="Times New Roman" w:cs="Times New Roman"/>
          <w:b/>
          <w:bCs/>
          <w:color w:val="000000" w:themeColor="text1"/>
          <w:sz w:val="24"/>
          <w:szCs w:val="24"/>
        </w:rPr>
        <w:t>a</w:t>
      </w:r>
      <w:r w:rsidRPr="00171E8F">
        <w:rPr>
          <w:rFonts w:ascii="Times New Roman" w:eastAsia="Times New Roman" w:hAnsi="Times New Roman" w:cs="Times New Roman"/>
          <w:b/>
          <w:bCs/>
          <w:color w:val="000000" w:themeColor="text1"/>
          <w:spacing w:val="1"/>
          <w:sz w:val="24"/>
          <w:szCs w:val="24"/>
        </w:rPr>
        <w:t>n</w:t>
      </w:r>
      <w:r w:rsidRPr="00171E8F">
        <w:rPr>
          <w:rFonts w:ascii="Times New Roman" w:eastAsia="Times New Roman" w:hAnsi="Times New Roman" w:cs="Times New Roman"/>
          <w:b/>
          <w:bCs/>
          <w:color w:val="000000" w:themeColor="text1"/>
          <w:sz w:val="24"/>
          <w:szCs w:val="24"/>
        </w:rPr>
        <w:t xml:space="preserve">t </w:t>
      </w:r>
      <w:r w:rsidRPr="00171E8F">
        <w:rPr>
          <w:rFonts w:ascii="Times New Roman" w:eastAsia="Times New Roman" w:hAnsi="Times New Roman" w:cs="Times New Roman"/>
          <w:b/>
          <w:bCs/>
          <w:color w:val="000000" w:themeColor="text1"/>
          <w:spacing w:val="-1"/>
          <w:sz w:val="24"/>
          <w:szCs w:val="24"/>
        </w:rPr>
        <w:t>Cer</w:t>
      </w:r>
      <w:r w:rsidRPr="00171E8F">
        <w:rPr>
          <w:rFonts w:ascii="Times New Roman" w:eastAsia="Times New Roman" w:hAnsi="Times New Roman" w:cs="Times New Roman"/>
          <w:b/>
          <w:bCs/>
          <w:color w:val="000000" w:themeColor="text1"/>
          <w:sz w:val="24"/>
          <w:szCs w:val="24"/>
        </w:rPr>
        <w:t>ti</w:t>
      </w:r>
      <w:r w:rsidRPr="00171E8F">
        <w:rPr>
          <w:rFonts w:ascii="Times New Roman" w:eastAsia="Times New Roman" w:hAnsi="Times New Roman" w:cs="Times New Roman"/>
          <w:b/>
          <w:bCs/>
          <w:color w:val="000000" w:themeColor="text1"/>
          <w:spacing w:val="1"/>
          <w:sz w:val="24"/>
          <w:szCs w:val="24"/>
        </w:rPr>
        <w:t>f</w:t>
      </w:r>
      <w:r w:rsidRPr="00171E8F">
        <w:rPr>
          <w:rFonts w:ascii="Times New Roman" w:eastAsia="Times New Roman" w:hAnsi="Times New Roman" w:cs="Times New Roman"/>
          <w:b/>
          <w:bCs/>
          <w:color w:val="000000" w:themeColor="text1"/>
          <w:sz w:val="24"/>
          <w:szCs w:val="24"/>
        </w:rPr>
        <w:t xml:space="preserve">ies </w:t>
      </w:r>
      <w:r w:rsidRPr="00171E8F">
        <w:rPr>
          <w:rFonts w:ascii="Times New Roman" w:eastAsia="Times New Roman" w:hAnsi="Times New Roman" w:cs="Times New Roman"/>
          <w:b/>
          <w:bCs/>
          <w:color w:val="000000" w:themeColor="text1"/>
          <w:spacing w:val="-1"/>
          <w:sz w:val="24"/>
          <w:szCs w:val="24"/>
        </w:rPr>
        <w:t>t</w:t>
      </w:r>
      <w:r w:rsidRPr="00171E8F">
        <w:rPr>
          <w:rFonts w:ascii="Times New Roman" w:eastAsia="Times New Roman" w:hAnsi="Times New Roman" w:cs="Times New Roman"/>
          <w:b/>
          <w:bCs/>
          <w:color w:val="000000" w:themeColor="text1"/>
          <w:spacing w:val="1"/>
          <w:sz w:val="24"/>
          <w:szCs w:val="24"/>
        </w:rPr>
        <w:t>h</w:t>
      </w:r>
      <w:r w:rsidRPr="00171E8F">
        <w:rPr>
          <w:rFonts w:ascii="Times New Roman" w:eastAsia="Times New Roman" w:hAnsi="Times New Roman" w:cs="Times New Roman"/>
          <w:b/>
          <w:bCs/>
          <w:color w:val="000000" w:themeColor="text1"/>
          <w:sz w:val="24"/>
          <w:szCs w:val="24"/>
        </w:rPr>
        <w:t>a</w:t>
      </w:r>
      <w:r w:rsidRPr="00171E8F">
        <w:rPr>
          <w:rFonts w:ascii="Times New Roman" w:eastAsia="Times New Roman" w:hAnsi="Times New Roman" w:cs="Times New Roman"/>
          <w:b/>
          <w:bCs/>
          <w:color w:val="000000" w:themeColor="text1"/>
          <w:spacing w:val="-1"/>
          <w:sz w:val="24"/>
          <w:szCs w:val="24"/>
        </w:rPr>
        <w:t>t</w:t>
      </w:r>
      <w:r w:rsidRPr="00171E8F">
        <w:rPr>
          <w:rFonts w:ascii="Times New Roman" w:eastAsia="Times New Roman" w:hAnsi="Times New Roman" w:cs="Times New Roman"/>
          <w:b/>
          <w:bCs/>
          <w:color w:val="000000" w:themeColor="text1"/>
          <w:sz w:val="24"/>
          <w:szCs w:val="24"/>
        </w:rPr>
        <w:t>:</w:t>
      </w:r>
    </w:p>
    <w:p w14:paraId="7851C204" w14:textId="4862796F" w:rsidR="007F6366" w:rsidRPr="00171E8F" w:rsidRDefault="007F6366" w:rsidP="00A61A54">
      <w:pPr>
        <w:spacing w:after="0" w:line="240" w:lineRule="auto"/>
        <w:ind w:right="-20"/>
        <w:rPr>
          <w:rFonts w:ascii="Times New Roman" w:eastAsia="Times New Roman" w:hAnsi="Times New Roman" w:cs="Times New Roman"/>
          <w:color w:val="000000" w:themeColor="text1"/>
          <w:sz w:val="24"/>
          <w:szCs w:val="24"/>
        </w:rPr>
      </w:pPr>
      <w:r w:rsidRPr="00171E8F">
        <w:rPr>
          <w:rFonts w:ascii="Times New Roman" w:eastAsia="Times New Roman" w:hAnsi="Times New Roman" w:cs="Times New Roman"/>
          <w:color w:val="000000" w:themeColor="text1"/>
          <w:sz w:val="24"/>
          <w:szCs w:val="24"/>
        </w:rPr>
        <w:t>To the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b</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xml:space="preserve">st of </w:t>
      </w:r>
      <w:r w:rsidRPr="00171E8F">
        <w:rPr>
          <w:rFonts w:ascii="Times New Roman" w:eastAsia="Times New Roman" w:hAnsi="Times New Roman" w:cs="Times New Roman"/>
          <w:color w:val="000000" w:themeColor="text1"/>
          <w:spacing w:val="3"/>
          <w:sz w:val="24"/>
          <w:szCs w:val="24"/>
        </w:rPr>
        <w:t>m</w:t>
      </w:r>
      <w:r w:rsidRPr="00171E8F">
        <w:rPr>
          <w:rFonts w:ascii="Times New Roman" w:eastAsia="Times New Roman" w:hAnsi="Times New Roman" w:cs="Times New Roman"/>
          <w:color w:val="000000" w:themeColor="text1"/>
          <w:sz w:val="24"/>
          <w:szCs w:val="24"/>
        </w:rPr>
        <w:t>y</w:t>
      </w:r>
      <w:r w:rsidRPr="00171E8F">
        <w:rPr>
          <w:rFonts w:ascii="Times New Roman" w:eastAsia="Times New Roman" w:hAnsi="Times New Roman" w:cs="Times New Roman"/>
          <w:color w:val="000000" w:themeColor="text1"/>
          <w:spacing w:val="-5"/>
          <w:sz w:val="24"/>
          <w:szCs w:val="24"/>
        </w:rPr>
        <w:t xml:space="preserve"> </w:t>
      </w:r>
      <w:r w:rsidRPr="00171E8F">
        <w:rPr>
          <w:rFonts w:ascii="Times New Roman" w:eastAsia="Times New Roman" w:hAnsi="Times New Roman" w:cs="Times New Roman"/>
          <w:color w:val="000000" w:themeColor="text1"/>
          <w:sz w:val="24"/>
          <w:szCs w:val="24"/>
        </w:rPr>
        <w:t>kn</w:t>
      </w:r>
      <w:r w:rsidRPr="00171E8F">
        <w:rPr>
          <w:rFonts w:ascii="Times New Roman" w:eastAsia="Times New Roman" w:hAnsi="Times New Roman" w:cs="Times New Roman"/>
          <w:color w:val="000000" w:themeColor="text1"/>
          <w:spacing w:val="2"/>
          <w:sz w:val="24"/>
          <w:szCs w:val="24"/>
        </w:rPr>
        <w:t>o</w:t>
      </w:r>
      <w:r w:rsidRPr="00171E8F">
        <w:rPr>
          <w:rFonts w:ascii="Times New Roman" w:eastAsia="Times New Roman" w:hAnsi="Times New Roman" w:cs="Times New Roman"/>
          <w:color w:val="000000" w:themeColor="text1"/>
          <w:sz w:val="24"/>
          <w:szCs w:val="24"/>
        </w:rPr>
        <w:t>wl</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dge</w:t>
      </w:r>
      <w:r w:rsidRPr="00171E8F">
        <w:rPr>
          <w:rFonts w:ascii="Times New Roman" w:eastAsia="Times New Roman" w:hAnsi="Times New Roman" w:cs="Times New Roman"/>
          <w:color w:val="000000" w:themeColor="text1"/>
          <w:spacing w:val="-1"/>
          <w:sz w:val="24"/>
          <w:szCs w:val="24"/>
        </w:rPr>
        <w:t xml:space="preserve"> a</w:t>
      </w:r>
      <w:r w:rsidRPr="00171E8F">
        <w:rPr>
          <w:rFonts w:ascii="Times New Roman" w:eastAsia="Times New Roman" w:hAnsi="Times New Roman" w:cs="Times New Roman"/>
          <w:color w:val="000000" w:themeColor="text1"/>
          <w:sz w:val="24"/>
          <w:szCs w:val="24"/>
        </w:rPr>
        <w:t xml:space="preserve">nd </w:t>
      </w:r>
      <w:r w:rsidRPr="00171E8F">
        <w:rPr>
          <w:rFonts w:ascii="Times New Roman" w:eastAsia="Times New Roman" w:hAnsi="Times New Roman" w:cs="Times New Roman"/>
          <w:color w:val="000000" w:themeColor="text1"/>
          <w:spacing w:val="2"/>
          <w:sz w:val="24"/>
          <w:szCs w:val="24"/>
        </w:rPr>
        <w:t>b</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l</w:t>
      </w:r>
      <w:r w:rsidRPr="00171E8F">
        <w:rPr>
          <w:rFonts w:ascii="Times New Roman" w:eastAsia="Times New Roman" w:hAnsi="Times New Roman" w:cs="Times New Roman"/>
          <w:color w:val="000000" w:themeColor="text1"/>
          <w:spacing w:val="1"/>
          <w:sz w:val="24"/>
          <w:szCs w:val="24"/>
        </w:rPr>
        <w:t>i</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xml:space="preserve">f, </w:t>
      </w:r>
      <w:r w:rsidR="0045623B" w:rsidRPr="00171E8F">
        <w:rPr>
          <w:rFonts w:ascii="Times New Roman" w:eastAsia="Times New Roman" w:hAnsi="Times New Roman" w:cs="Times New Roman"/>
          <w:color w:val="000000" w:themeColor="text1"/>
          <w:sz w:val="24"/>
          <w:szCs w:val="24"/>
        </w:rPr>
        <w:t xml:space="preserve">the </w:t>
      </w:r>
      <w:r w:rsidRPr="00171E8F">
        <w:rPr>
          <w:rFonts w:ascii="Times New Roman" w:eastAsia="Times New Roman" w:hAnsi="Times New Roman" w:cs="Times New Roman"/>
          <w:color w:val="000000" w:themeColor="text1"/>
          <w:sz w:val="24"/>
          <w:szCs w:val="24"/>
        </w:rPr>
        <w:t>d</w:t>
      </w:r>
      <w:r w:rsidRPr="00171E8F">
        <w:rPr>
          <w:rFonts w:ascii="Times New Roman" w:eastAsia="Times New Roman" w:hAnsi="Times New Roman" w:cs="Times New Roman"/>
          <w:color w:val="000000" w:themeColor="text1"/>
          <w:spacing w:val="-2"/>
          <w:sz w:val="24"/>
          <w:szCs w:val="24"/>
        </w:rPr>
        <w:t>a</w:t>
      </w:r>
      <w:r w:rsidRPr="00171E8F">
        <w:rPr>
          <w:rFonts w:ascii="Times New Roman" w:eastAsia="Times New Roman" w:hAnsi="Times New Roman" w:cs="Times New Roman"/>
          <w:color w:val="000000" w:themeColor="text1"/>
          <w:sz w:val="24"/>
          <w:szCs w:val="24"/>
        </w:rPr>
        <w:t xml:space="preserve">ta in </w:t>
      </w:r>
      <w:r w:rsidRPr="00171E8F">
        <w:rPr>
          <w:rFonts w:ascii="Times New Roman" w:eastAsia="Times New Roman" w:hAnsi="Times New Roman" w:cs="Times New Roman"/>
          <w:color w:val="000000" w:themeColor="text1"/>
          <w:spacing w:val="3"/>
          <w:sz w:val="24"/>
          <w:szCs w:val="24"/>
        </w:rPr>
        <w:t>t</w:t>
      </w:r>
      <w:r w:rsidRPr="00171E8F">
        <w:rPr>
          <w:rFonts w:ascii="Times New Roman" w:eastAsia="Times New Roman" w:hAnsi="Times New Roman" w:cs="Times New Roman"/>
          <w:color w:val="000000" w:themeColor="text1"/>
          <w:sz w:val="24"/>
          <w:szCs w:val="24"/>
        </w:rPr>
        <w:t>his appli</w:t>
      </w:r>
      <w:r w:rsidRPr="00171E8F">
        <w:rPr>
          <w:rFonts w:ascii="Times New Roman" w:eastAsia="Times New Roman" w:hAnsi="Times New Roman" w:cs="Times New Roman"/>
          <w:color w:val="000000" w:themeColor="text1"/>
          <w:spacing w:val="-1"/>
          <w:sz w:val="24"/>
          <w:szCs w:val="24"/>
        </w:rPr>
        <w:t>ca</w:t>
      </w:r>
      <w:r w:rsidRPr="00171E8F">
        <w:rPr>
          <w:rFonts w:ascii="Times New Roman" w:eastAsia="Times New Roman" w:hAnsi="Times New Roman" w:cs="Times New Roman"/>
          <w:color w:val="000000" w:themeColor="text1"/>
          <w:sz w:val="24"/>
          <w:szCs w:val="24"/>
        </w:rPr>
        <w:t>t</w:t>
      </w:r>
      <w:r w:rsidRPr="00171E8F">
        <w:rPr>
          <w:rFonts w:ascii="Times New Roman" w:eastAsia="Times New Roman" w:hAnsi="Times New Roman" w:cs="Times New Roman"/>
          <w:color w:val="000000" w:themeColor="text1"/>
          <w:spacing w:val="1"/>
          <w:sz w:val="24"/>
          <w:szCs w:val="24"/>
        </w:rPr>
        <w:t>i</w:t>
      </w:r>
      <w:r w:rsidRPr="00171E8F">
        <w:rPr>
          <w:rFonts w:ascii="Times New Roman" w:eastAsia="Times New Roman" w:hAnsi="Times New Roman" w:cs="Times New Roman"/>
          <w:color w:val="000000" w:themeColor="text1"/>
          <w:sz w:val="24"/>
          <w:szCs w:val="24"/>
        </w:rPr>
        <w:t xml:space="preserve">on </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re</w:t>
      </w:r>
      <w:r w:rsidRPr="00171E8F">
        <w:rPr>
          <w:rFonts w:ascii="Times New Roman" w:eastAsia="Times New Roman" w:hAnsi="Times New Roman" w:cs="Times New Roman"/>
          <w:color w:val="000000" w:themeColor="text1"/>
          <w:spacing w:val="-2"/>
          <w:sz w:val="24"/>
          <w:szCs w:val="24"/>
        </w:rPr>
        <w:t xml:space="preserve"> </w:t>
      </w:r>
      <w:r w:rsidRPr="00171E8F">
        <w:rPr>
          <w:rFonts w:ascii="Times New Roman" w:eastAsia="Times New Roman" w:hAnsi="Times New Roman" w:cs="Times New Roman"/>
          <w:color w:val="000000" w:themeColor="text1"/>
          <w:sz w:val="24"/>
          <w:szCs w:val="24"/>
        </w:rPr>
        <w:t>tr</w:t>
      </w:r>
      <w:r w:rsidRPr="00171E8F">
        <w:rPr>
          <w:rFonts w:ascii="Times New Roman" w:eastAsia="Times New Roman" w:hAnsi="Times New Roman" w:cs="Times New Roman"/>
          <w:color w:val="000000" w:themeColor="text1"/>
          <w:spacing w:val="2"/>
          <w:sz w:val="24"/>
          <w:szCs w:val="24"/>
        </w:rPr>
        <w:t>u</w:t>
      </w:r>
      <w:r w:rsidRPr="00171E8F">
        <w:rPr>
          <w:rFonts w:ascii="Times New Roman" w:eastAsia="Times New Roman" w:hAnsi="Times New Roman" w:cs="Times New Roman"/>
          <w:color w:val="000000" w:themeColor="text1"/>
          <w:sz w:val="24"/>
          <w:szCs w:val="24"/>
        </w:rPr>
        <w:t>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 xml:space="preserve">nd </w:t>
      </w:r>
      <w:r w:rsidRPr="00171E8F">
        <w:rPr>
          <w:rFonts w:ascii="Times New Roman" w:eastAsia="Times New Roman" w:hAnsi="Times New Roman" w:cs="Times New Roman"/>
          <w:color w:val="000000" w:themeColor="text1"/>
          <w:spacing w:val="-1"/>
          <w:sz w:val="24"/>
          <w:szCs w:val="24"/>
        </w:rPr>
        <w:t>c</w:t>
      </w:r>
      <w:r w:rsidRPr="00171E8F">
        <w:rPr>
          <w:rFonts w:ascii="Times New Roman" w:eastAsia="Times New Roman" w:hAnsi="Times New Roman" w:cs="Times New Roman"/>
          <w:color w:val="000000" w:themeColor="text1"/>
          <w:sz w:val="24"/>
          <w:szCs w:val="24"/>
        </w:rPr>
        <w:t>o</w:t>
      </w:r>
      <w:r w:rsidRPr="00171E8F">
        <w:rPr>
          <w:rFonts w:ascii="Times New Roman" w:eastAsia="Times New Roman" w:hAnsi="Times New Roman" w:cs="Times New Roman"/>
          <w:color w:val="000000" w:themeColor="text1"/>
          <w:spacing w:val="-1"/>
          <w:sz w:val="24"/>
          <w:szCs w:val="24"/>
        </w:rPr>
        <w:t>r</w:t>
      </w:r>
      <w:r w:rsidRPr="00171E8F">
        <w:rPr>
          <w:rFonts w:ascii="Times New Roman" w:eastAsia="Times New Roman" w:hAnsi="Times New Roman" w:cs="Times New Roman"/>
          <w:color w:val="000000" w:themeColor="text1"/>
          <w:sz w:val="24"/>
          <w:szCs w:val="24"/>
        </w:rPr>
        <w:t>re</w:t>
      </w:r>
      <w:r w:rsidRPr="00171E8F">
        <w:rPr>
          <w:rFonts w:ascii="Times New Roman" w:eastAsia="Times New Roman" w:hAnsi="Times New Roman" w:cs="Times New Roman"/>
          <w:color w:val="000000" w:themeColor="text1"/>
          <w:spacing w:val="-1"/>
          <w:sz w:val="24"/>
          <w:szCs w:val="24"/>
        </w:rPr>
        <w:t>c</w:t>
      </w:r>
      <w:r w:rsidRPr="00171E8F">
        <w:rPr>
          <w:rFonts w:ascii="Times New Roman" w:eastAsia="Times New Roman" w:hAnsi="Times New Roman" w:cs="Times New Roman"/>
          <w:color w:val="000000" w:themeColor="text1"/>
          <w:sz w:val="24"/>
          <w:szCs w:val="24"/>
        </w:rPr>
        <w:t xml:space="preserve">t, </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z w:val="24"/>
          <w:szCs w:val="24"/>
        </w:rPr>
        <w:t>he</w:t>
      </w:r>
    </w:p>
    <w:p w14:paraId="24DA2D42" w14:textId="72FA2F28" w:rsidR="008D5DCE" w:rsidRPr="00171E8F" w:rsidRDefault="00CB0A6C" w:rsidP="00A61A54">
      <w:pPr>
        <w:spacing w:after="0" w:line="240" w:lineRule="auto"/>
        <w:ind w:right="872"/>
        <w:rPr>
          <w:rFonts w:ascii="Times New Roman" w:eastAsia="Times New Roman" w:hAnsi="Times New Roman" w:cs="Times New Roman"/>
          <w:color w:val="000000" w:themeColor="text1"/>
          <w:sz w:val="24"/>
          <w:szCs w:val="24"/>
        </w:rPr>
      </w:pPr>
      <w:r w:rsidRPr="00171E8F">
        <w:rPr>
          <w:rFonts w:ascii="Times New Roman" w:eastAsia="Times New Roman" w:hAnsi="Times New Roman" w:cs="Times New Roman"/>
          <w:color w:val="000000" w:themeColor="text1"/>
          <w:spacing w:val="-2"/>
          <w:sz w:val="24"/>
          <w:szCs w:val="24"/>
        </w:rPr>
        <w:t>The governing</w:t>
      </w:r>
      <w:r w:rsidR="007F6366" w:rsidRPr="00171E8F">
        <w:rPr>
          <w:rFonts w:ascii="Times New Roman" w:eastAsia="Times New Roman" w:hAnsi="Times New Roman" w:cs="Times New Roman"/>
          <w:color w:val="000000" w:themeColor="text1"/>
          <w:spacing w:val="-2"/>
          <w:sz w:val="24"/>
          <w:szCs w:val="24"/>
        </w:rPr>
        <w:t xml:space="preserve"> </w:t>
      </w:r>
      <w:r w:rsidR="007F6366" w:rsidRPr="00171E8F">
        <w:rPr>
          <w:rFonts w:ascii="Times New Roman" w:eastAsia="Times New Roman" w:hAnsi="Times New Roman" w:cs="Times New Roman"/>
          <w:color w:val="000000" w:themeColor="text1"/>
          <w:sz w:val="24"/>
          <w:szCs w:val="24"/>
        </w:rPr>
        <w:t>bo</w:t>
      </w:r>
      <w:r w:rsidR="007F6366" w:rsidRPr="00171E8F">
        <w:rPr>
          <w:rFonts w:ascii="Times New Roman" w:eastAsia="Times New Roman" w:hAnsi="Times New Roman" w:cs="Times New Roman"/>
          <w:color w:val="000000" w:themeColor="text1"/>
          <w:spacing w:val="5"/>
          <w:sz w:val="24"/>
          <w:szCs w:val="24"/>
        </w:rPr>
        <w:t>d</w:t>
      </w:r>
      <w:r w:rsidR="007F6366" w:rsidRPr="00171E8F">
        <w:rPr>
          <w:rFonts w:ascii="Times New Roman" w:eastAsia="Times New Roman" w:hAnsi="Times New Roman" w:cs="Times New Roman"/>
          <w:color w:val="000000" w:themeColor="text1"/>
          <w:sz w:val="24"/>
          <w:szCs w:val="24"/>
        </w:rPr>
        <w:t>y</w:t>
      </w:r>
      <w:r w:rsidR="007F6366" w:rsidRPr="00171E8F">
        <w:rPr>
          <w:rFonts w:ascii="Times New Roman" w:eastAsia="Times New Roman" w:hAnsi="Times New Roman" w:cs="Times New Roman"/>
          <w:color w:val="000000" w:themeColor="text1"/>
          <w:spacing w:val="-5"/>
          <w:sz w:val="24"/>
          <w:szCs w:val="24"/>
        </w:rPr>
        <w:t xml:space="preserve"> </w:t>
      </w:r>
      <w:r w:rsidR="007F6366" w:rsidRPr="00171E8F">
        <w:rPr>
          <w:rFonts w:ascii="Times New Roman" w:eastAsia="Times New Roman" w:hAnsi="Times New Roman" w:cs="Times New Roman"/>
          <w:color w:val="000000" w:themeColor="text1"/>
          <w:sz w:val="24"/>
          <w:szCs w:val="24"/>
        </w:rPr>
        <w:t xml:space="preserve">of the </w:t>
      </w:r>
      <w:r w:rsidR="007F6366" w:rsidRPr="00171E8F">
        <w:rPr>
          <w:rFonts w:ascii="Times New Roman" w:eastAsia="Times New Roman" w:hAnsi="Times New Roman" w:cs="Times New Roman"/>
          <w:color w:val="000000" w:themeColor="text1"/>
          <w:spacing w:val="-1"/>
          <w:sz w:val="24"/>
          <w:szCs w:val="24"/>
        </w:rPr>
        <w:t>a</w:t>
      </w:r>
      <w:r w:rsidR="007F6366" w:rsidRPr="00171E8F">
        <w:rPr>
          <w:rFonts w:ascii="Times New Roman" w:eastAsia="Times New Roman" w:hAnsi="Times New Roman" w:cs="Times New Roman"/>
          <w:color w:val="000000" w:themeColor="text1"/>
          <w:spacing w:val="2"/>
          <w:sz w:val="24"/>
          <w:szCs w:val="24"/>
        </w:rPr>
        <w:t>p</w:t>
      </w:r>
      <w:r w:rsidR="007F6366" w:rsidRPr="00171E8F">
        <w:rPr>
          <w:rFonts w:ascii="Times New Roman" w:eastAsia="Times New Roman" w:hAnsi="Times New Roman" w:cs="Times New Roman"/>
          <w:color w:val="000000" w:themeColor="text1"/>
          <w:sz w:val="24"/>
          <w:szCs w:val="24"/>
        </w:rPr>
        <w:t>pl</w:t>
      </w:r>
      <w:r w:rsidR="007F6366" w:rsidRPr="00171E8F">
        <w:rPr>
          <w:rFonts w:ascii="Times New Roman" w:eastAsia="Times New Roman" w:hAnsi="Times New Roman" w:cs="Times New Roman"/>
          <w:color w:val="000000" w:themeColor="text1"/>
          <w:spacing w:val="1"/>
          <w:sz w:val="24"/>
          <w:szCs w:val="24"/>
        </w:rPr>
        <w:t>i</w:t>
      </w:r>
      <w:r w:rsidR="007F6366" w:rsidRPr="00171E8F">
        <w:rPr>
          <w:rFonts w:ascii="Times New Roman" w:eastAsia="Times New Roman" w:hAnsi="Times New Roman" w:cs="Times New Roman"/>
          <w:color w:val="000000" w:themeColor="text1"/>
          <w:spacing w:val="-1"/>
          <w:sz w:val="24"/>
          <w:szCs w:val="24"/>
        </w:rPr>
        <w:t>ca</w:t>
      </w:r>
      <w:r w:rsidR="007F6366" w:rsidRPr="00171E8F">
        <w:rPr>
          <w:rFonts w:ascii="Times New Roman" w:eastAsia="Times New Roman" w:hAnsi="Times New Roman" w:cs="Times New Roman"/>
          <w:color w:val="000000" w:themeColor="text1"/>
          <w:sz w:val="24"/>
          <w:szCs w:val="24"/>
        </w:rPr>
        <w:t>nt has du</w:t>
      </w:r>
      <w:r w:rsidR="007F6366" w:rsidRPr="00171E8F">
        <w:rPr>
          <w:rFonts w:ascii="Times New Roman" w:eastAsia="Times New Roman" w:hAnsi="Times New Roman" w:cs="Times New Roman"/>
          <w:color w:val="000000" w:themeColor="text1"/>
          <w:spacing w:val="2"/>
          <w:sz w:val="24"/>
          <w:szCs w:val="24"/>
        </w:rPr>
        <w:t>l</w:t>
      </w:r>
      <w:r w:rsidR="007F6366" w:rsidRPr="00171E8F">
        <w:rPr>
          <w:rFonts w:ascii="Times New Roman" w:eastAsia="Times New Roman" w:hAnsi="Times New Roman" w:cs="Times New Roman"/>
          <w:color w:val="000000" w:themeColor="text1"/>
          <w:sz w:val="24"/>
          <w:szCs w:val="24"/>
        </w:rPr>
        <w:t>y</w:t>
      </w:r>
      <w:r w:rsidR="007F6366" w:rsidRPr="00171E8F">
        <w:rPr>
          <w:rFonts w:ascii="Times New Roman" w:eastAsia="Times New Roman" w:hAnsi="Times New Roman" w:cs="Times New Roman"/>
          <w:color w:val="000000" w:themeColor="text1"/>
          <w:spacing w:val="-3"/>
          <w:sz w:val="24"/>
          <w:szCs w:val="24"/>
        </w:rPr>
        <w:t xml:space="preserve"> </w:t>
      </w:r>
      <w:r w:rsidR="007F6366" w:rsidRPr="00171E8F">
        <w:rPr>
          <w:rFonts w:ascii="Times New Roman" w:eastAsia="Times New Roman" w:hAnsi="Times New Roman" w:cs="Times New Roman"/>
          <w:color w:val="000000" w:themeColor="text1"/>
          <w:spacing w:val="-1"/>
          <w:sz w:val="24"/>
          <w:szCs w:val="24"/>
        </w:rPr>
        <w:t>a</w:t>
      </w:r>
      <w:r w:rsidR="007F6366" w:rsidRPr="00171E8F">
        <w:rPr>
          <w:rFonts w:ascii="Times New Roman" w:eastAsia="Times New Roman" w:hAnsi="Times New Roman" w:cs="Times New Roman"/>
          <w:color w:val="000000" w:themeColor="text1"/>
          <w:sz w:val="24"/>
          <w:szCs w:val="24"/>
        </w:rPr>
        <w:t>uthori</w:t>
      </w:r>
      <w:r w:rsidR="007F6366" w:rsidRPr="00171E8F">
        <w:rPr>
          <w:rFonts w:ascii="Times New Roman" w:eastAsia="Times New Roman" w:hAnsi="Times New Roman" w:cs="Times New Roman"/>
          <w:color w:val="000000" w:themeColor="text1"/>
          <w:spacing w:val="1"/>
          <w:sz w:val="24"/>
          <w:szCs w:val="24"/>
        </w:rPr>
        <w:t>z</w:t>
      </w:r>
      <w:r w:rsidR="007F6366" w:rsidRPr="00171E8F">
        <w:rPr>
          <w:rFonts w:ascii="Times New Roman" w:eastAsia="Times New Roman" w:hAnsi="Times New Roman" w:cs="Times New Roman"/>
          <w:color w:val="000000" w:themeColor="text1"/>
          <w:spacing w:val="-1"/>
          <w:sz w:val="24"/>
          <w:szCs w:val="24"/>
        </w:rPr>
        <w:t>e</w:t>
      </w:r>
      <w:r w:rsidR="007F6366" w:rsidRPr="00171E8F">
        <w:rPr>
          <w:rFonts w:ascii="Times New Roman" w:eastAsia="Times New Roman" w:hAnsi="Times New Roman" w:cs="Times New Roman"/>
          <w:color w:val="000000" w:themeColor="text1"/>
          <w:sz w:val="24"/>
          <w:szCs w:val="24"/>
        </w:rPr>
        <w:t>d th</w:t>
      </w:r>
      <w:r w:rsidR="007F6366" w:rsidRPr="00171E8F">
        <w:rPr>
          <w:rFonts w:ascii="Times New Roman" w:eastAsia="Times New Roman" w:hAnsi="Times New Roman" w:cs="Times New Roman"/>
          <w:color w:val="000000" w:themeColor="text1"/>
          <w:spacing w:val="1"/>
          <w:sz w:val="24"/>
          <w:szCs w:val="24"/>
        </w:rPr>
        <w:t>i</w:t>
      </w:r>
      <w:r w:rsidR="007F6366" w:rsidRPr="00171E8F">
        <w:rPr>
          <w:rFonts w:ascii="Times New Roman" w:eastAsia="Times New Roman" w:hAnsi="Times New Roman" w:cs="Times New Roman"/>
          <w:color w:val="000000" w:themeColor="text1"/>
          <w:sz w:val="24"/>
          <w:szCs w:val="24"/>
        </w:rPr>
        <w:t>s do</w:t>
      </w:r>
      <w:r w:rsidR="007F6366" w:rsidRPr="00171E8F">
        <w:rPr>
          <w:rFonts w:ascii="Times New Roman" w:eastAsia="Times New Roman" w:hAnsi="Times New Roman" w:cs="Times New Roman"/>
          <w:color w:val="000000" w:themeColor="text1"/>
          <w:spacing w:val="-1"/>
          <w:sz w:val="24"/>
          <w:szCs w:val="24"/>
        </w:rPr>
        <w:t>c</w:t>
      </w:r>
      <w:r w:rsidR="007F6366" w:rsidRPr="00171E8F">
        <w:rPr>
          <w:rFonts w:ascii="Times New Roman" w:eastAsia="Times New Roman" w:hAnsi="Times New Roman" w:cs="Times New Roman"/>
          <w:color w:val="000000" w:themeColor="text1"/>
          <w:sz w:val="24"/>
          <w:szCs w:val="24"/>
        </w:rPr>
        <w:t xml:space="preserve">ument, </w:t>
      </w:r>
      <w:r w:rsidR="007F6366" w:rsidRPr="00171E8F">
        <w:rPr>
          <w:rFonts w:ascii="Times New Roman" w:eastAsia="Times New Roman" w:hAnsi="Times New Roman" w:cs="Times New Roman"/>
          <w:color w:val="000000" w:themeColor="text1"/>
          <w:spacing w:val="-1"/>
          <w:sz w:val="24"/>
          <w:szCs w:val="24"/>
        </w:rPr>
        <w:t>a</w:t>
      </w:r>
      <w:r w:rsidR="007F6366" w:rsidRPr="00171E8F">
        <w:rPr>
          <w:rFonts w:ascii="Times New Roman" w:eastAsia="Times New Roman" w:hAnsi="Times New Roman" w:cs="Times New Roman"/>
          <w:color w:val="000000" w:themeColor="text1"/>
          <w:sz w:val="24"/>
          <w:szCs w:val="24"/>
        </w:rPr>
        <w:t xml:space="preserve">nd the </w:t>
      </w:r>
      <w:r w:rsidR="007F6366" w:rsidRPr="00171E8F">
        <w:rPr>
          <w:rFonts w:ascii="Times New Roman" w:eastAsia="Times New Roman" w:hAnsi="Times New Roman" w:cs="Times New Roman"/>
          <w:color w:val="000000" w:themeColor="text1"/>
          <w:spacing w:val="-1"/>
          <w:sz w:val="24"/>
          <w:szCs w:val="24"/>
        </w:rPr>
        <w:t>a</w:t>
      </w:r>
      <w:r w:rsidR="007F6366" w:rsidRPr="00171E8F">
        <w:rPr>
          <w:rFonts w:ascii="Times New Roman" w:eastAsia="Times New Roman" w:hAnsi="Times New Roman" w:cs="Times New Roman"/>
          <w:color w:val="000000" w:themeColor="text1"/>
          <w:sz w:val="24"/>
          <w:szCs w:val="24"/>
        </w:rPr>
        <w:t>ppl</w:t>
      </w:r>
      <w:r w:rsidR="007F6366" w:rsidRPr="00171E8F">
        <w:rPr>
          <w:rFonts w:ascii="Times New Roman" w:eastAsia="Times New Roman" w:hAnsi="Times New Roman" w:cs="Times New Roman"/>
          <w:color w:val="000000" w:themeColor="text1"/>
          <w:spacing w:val="1"/>
          <w:sz w:val="24"/>
          <w:szCs w:val="24"/>
        </w:rPr>
        <w:t>i</w:t>
      </w:r>
      <w:r w:rsidR="007F6366" w:rsidRPr="00171E8F">
        <w:rPr>
          <w:rFonts w:ascii="Times New Roman" w:eastAsia="Times New Roman" w:hAnsi="Times New Roman" w:cs="Times New Roman"/>
          <w:color w:val="000000" w:themeColor="text1"/>
          <w:spacing w:val="-1"/>
          <w:sz w:val="24"/>
          <w:szCs w:val="24"/>
        </w:rPr>
        <w:t>ca</w:t>
      </w:r>
      <w:r w:rsidR="007F6366" w:rsidRPr="00171E8F">
        <w:rPr>
          <w:rFonts w:ascii="Times New Roman" w:eastAsia="Times New Roman" w:hAnsi="Times New Roman" w:cs="Times New Roman"/>
          <w:color w:val="000000" w:themeColor="text1"/>
          <w:sz w:val="24"/>
          <w:szCs w:val="24"/>
        </w:rPr>
        <w:t>nt wi</w:t>
      </w:r>
      <w:r w:rsidR="007F6366" w:rsidRPr="00171E8F">
        <w:rPr>
          <w:rFonts w:ascii="Times New Roman" w:eastAsia="Times New Roman" w:hAnsi="Times New Roman" w:cs="Times New Roman"/>
          <w:color w:val="000000" w:themeColor="text1"/>
          <w:spacing w:val="1"/>
          <w:sz w:val="24"/>
          <w:szCs w:val="24"/>
        </w:rPr>
        <w:t>l</w:t>
      </w:r>
      <w:r w:rsidR="007F6366" w:rsidRPr="00171E8F">
        <w:rPr>
          <w:rFonts w:ascii="Times New Roman" w:eastAsia="Times New Roman" w:hAnsi="Times New Roman" w:cs="Times New Roman"/>
          <w:color w:val="000000" w:themeColor="text1"/>
          <w:sz w:val="24"/>
          <w:szCs w:val="24"/>
        </w:rPr>
        <w:t xml:space="preserve">l </w:t>
      </w:r>
      <w:r w:rsidR="007F6366" w:rsidRPr="00171E8F">
        <w:rPr>
          <w:rFonts w:ascii="Times New Roman" w:eastAsia="Times New Roman" w:hAnsi="Times New Roman" w:cs="Times New Roman"/>
          <w:color w:val="000000" w:themeColor="text1"/>
          <w:spacing w:val="-1"/>
          <w:sz w:val="24"/>
          <w:szCs w:val="24"/>
        </w:rPr>
        <w:t>c</w:t>
      </w:r>
      <w:r w:rsidR="007F6366" w:rsidRPr="00171E8F">
        <w:rPr>
          <w:rFonts w:ascii="Times New Roman" w:eastAsia="Times New Roman" w:hAnsi="Times New Roman" w:cs="Times New Roman"/>
          <w:color w:val="000000" w:themeColor="text1"/>
          <w:sz w:val="24"/>
          <w:szCs w:val="24"/>
        </w:rPr>
        <w:t>omp</w:t>
      </w:r>
      <w:r w:rsidR="007F6366" w:rsidRPr="00171E8F">
        <w:rPr>
          <w:rFonts w:ascii="Times New Roman" w:eastAsia="Times New Roman" w:hAnsi="Times New Roman" w:cs="Times New Roman"/>
          <w:color w:val="000000" w:themeColor="text1"/>
          <w:spacing w:val="3"/>
          <w:sz w:val="24"/>
          <w:szCs w:val="24"/>
        </w:rPr>
        <w:t>l</w:t>
      </w:r>
      <w:r w:rsidR="007F6366" w:rsidRPr="00171E8F">
        <w:rPr>
          <w:rFonts w:ascii="Times New Roman" w:eastAsia="Times New Roman" w:hAnsi="Times New Roman" w:cs="Times New Roman"/>
          <w:color w:val="000000" w:themeColor="text1"/>
          <w:sz w:val="24"/>
          <w:szCs w:val="24"/>
        </w:rPr>
        <w:t>y</w:t>
      </w:r>
      <w:r w:rsidR="007F6366" w:rsidRPr="00171E8F">
        <w:rPr>
          <w:rFonts w:ascii="Times New Roman" w:eastAsia="Times New Roman" w:hAnsi="Times New Roman" w:cs="Times New Roman"/>
          <w:color w:val="000000" w:themeColor="text1"/>
          <w:spacing w:val="-5"/>
          <w:sz w:val="24"/>
          <w:szCs w:val="24"/>
        </w:rPr>
        <w:t xml:space="preserve"> </w:t>
      </w:r>
      <w:r w:rsidR="007F6366" w:rsidRPr="00171E8F">
        <w:rPr>
          <w:rFonts w:ascii="Times New Roman" w:eastAsia="Times New Roman" w:hAnsi="Times New Roman" w:cs="Times New Roman"/>
          <w:color w:val="000000" w:themeColor="text1"/>
          <w:sz w:val="24"/>
          <w:szCs w:val="24"/>
        </w:rPr>
        <w:t>with all applic</w:t>
      </w:r>
      <w:r w:rsidR="007F6366" w:rsidRPr="00171E8F">
        <w:rPr>
          <w:rFonts w:ascii="Times New Roman" w:eastAsia="Times New Roman" w:hAnsi="Times New Roman" w:cs="Times New Roman"/>
          <w:color w:val="000000" w:themeColor="text1"/>
          <w:spacing w:val="-1"/>
          <w:sz w:val="24"/>
          <w:szCs w:val="24"/>
        </w:rPr>
        <w:t>a</w:t>
      </w:r>
      <w:r w:rsidR="007F6366" w:rsidRPr="00171E8F">
        <w:rPr>
          <w:rFonts w:ascii="Times New Roman" w:eastAsia="Times New Roman" w:hAnsi="Times New Roman" w:cs="Times New Roman"/>
          <w:color w:val="000000" w:themeColor="text1"/>
          <w:sz w:val="24"/>
          <w:szCs w:val="24"/>
        </w:rPr>
        <w:t>b</w:t>
      </w:r>
      <w:r w:rsidR="007F6366" w:rsidRPr="00171E8F">
        <w:rPr>
          <w:rFonts w:ascii="Times New Roman" w:eastAsia="Times New Roman" w:hAnsi="Times New Roman" w:cs="Times New Roman"/>
          <w:color w:val="000000" w:themeColor="text1"/>
          <w:spacing w:val="3"/>
          <w:sz w:val="24"/>
          <w:szCs w:val="24"/>
        </w:rPr>
        <w:t>l</w:t>
      </w:r>
      <w:r w:rsidR="007F6366" w:rsidRPr="00171E8F">
        <w:rPr>
          <w:rFonts w:ascii="Times New Roman" w:eastAsia="Times New Roman" w:hAnsi="Times New Roman" w:cs="Times New Roman"/>
          <w:color w:val="000000" w:themeColor="text1"/>
          <w:sz w:val="24"/>
          <w:szCs w:val="24"/>
        </w:rPr>
        <w:t>e</w:t>
      </w:r>
      <w:r w:rsidR="007F6366" w:rsidRPr="00171E8F">
        <w:rPr>
          <w:rFonts w:ascii="Times New Roman" w:eastAsia="Times New Roman" w:hAnsi="Times New Roman" w:cs="Times New Roman"/>
          <w:color w:val="000000" w:themeColor="text1"/>
          <w:spacing w:val="-1"/>
          <w:sz w:val="24"/>
          <w:szCs w:val="24"/>
        </w:rPr>
        <w:t xml:space="preserve"> r</w:t>
      </w:r>
      <w:r w:rsidR="007F6366" w:rsidRPr="00171E8F">
        <w:rPr>
          <w:rFonts w:ascii="Times New Roman" w:eastAsia="Times New Roman" w:hAnsi="Times New Roman" w:cs="Times New Roman"/>
          <w:color w:val="000000" w:themeColor="text1"/>
          <w:sz w:val="24"/>
          <w:szCs w:val="24"/>
        </w:rPr>
        <w:t xml:space="preserve">ules </w:t>
      </w:r>
      <w:r w:rsidR="007F6366" w:rsidRPr="00171E8F">
        <w:rPr>
          <w:rFonts w:ascii="Times New Roman" w:eastAsia="Times New Roman" w:hAnsi="Times New Roman" w:cs="Times New Roman"/>
          <w:color w:val="000000" w:themeColor="text1"/>
          <w:spacing w:val="-1"/>
          <w:sz w:val="24"/>
          <w:szCs w:val="24"/>
        </w:rPr>
        <w:t>a</w:t>
      </w:r>
      <w:r w:rsidR="007F6366" w:rsidRPr="00171E8F">
        <w:rPr>
          <w:rFonts w:ascii="Times New Roman" w:eastAsia="Times New Roman" w:hAnsi="Times New Roman" w:cs="Times New Roman"/>
          <w:color w:val="000000" w:themeColor="text1"/>
          <w:sz w:val="24"/>
          <w:szCs w:val="24"/>
        </w:rPr>
        <w:t xml:space="preserve">nd </w:t>
      </w:r>
      <w:r w:rsidR="007F6366" w:rsidRPr="00171E8F">
        <w:rPr>
          <w:rFonts w:ascii="Times New Roman" w:eastAsia="Times New Roman" w:hAnsi="Times New Roman" w:cs="Times New Roman"/>
          <w:color w:val="000000" w:themeColor="text1"/>
          <w:spacing w:val="1"/>
          <w:sz w:val="24"/>
          <w:szCs w:val="24"/>
        </w:rPr>
        <w:t>re</w:t>
      </w:r>
      <w:r w:rsidR="007F6366" w:rsidRPr="00171E8F">
        <w:rPr>
          <w:rFonts w:ascii="Times New Roman" w:eastAsia="Times New Roman" w:hAnsi="Times New Roman" w:cs="Times New Roman"/>
          <w:color w:val="000000" w:themeColor="text1"/>
          <w:spacing w:val="-2"/>
          <w:sz w:val="24"/>
          <w:szCs w:val="24"/>
        </w:rPr>
        <w:t>g</w:t>
      </w:r>
      <w:r w:rsidR="007F6366" w:rsidRPr="00171E8F">
        <w:rPr>
          <w:rFonts w:ascii="Times New Roman" w:eastAsia="Times New Roman" w:hAnsi="Times New Roman" w:cs="Times New Roman"/>
          <w:color w:val="000000" w:themeColor="text1"/>
          <w:sz w:val="24"/>
          <w:szCs w:val="24"/>
        </w:rPr>
        <w:t>ulations if</w:t>
      </w:r>
      <w:r w:rsidR="007F6366" w:rsidRPr="00171E8F">
        <w:rPr>
          <w:rFonts w:ascii="Times New Roman" w:eastAsia="Times New Roman" w:hAnsi="Times New Roman" w:cs="Times New Roman"/>
          <w:color w:val="000000" w:themeColor="text1"/>
          <w:spacing w:val="2"/>
          <w:sz w:val="24"/>
          <w:szCs w:val="24"/>
        </w:rPr>
        <w:t xml:space="preserve"> </w:t>
      </w:r>
      <w:r w:rsidR="007F6366" w:rsidRPr="00171E8F">
        <w:rPr>
          <w:rFonts w:ascii="Times New Roman" w:eastAsia="Times New Roman" w:hAnsi="Times New Roman" w:cs="Times New Roman"/>
          <w:color w:val="000000" w:themeColor="text1"/>
          <w:sz w:val="24"/>
          <w:szCs w:val="24"/>
        </w:rPr>
        <w:t>th</w:t>
      </w:r>
      <w:r w:rsidR="007F6366" w:rsidRPr="00171E8F">
        <w:rPr>
          <w:rFonts w:ascii="Times New Roman" w:eastAsia="Times New Roman" w:hAnsi="Times New Roman" w:cs="Times New Roman"/>
          <w:color w:val="000000" w:themeColor="text1"/>
          <w:spacing w:val="1"/>
          <w:sz w:val="24"/>
          <w:szCs w:val="24"/>
        </w:rPr>
        <w:t>i</w:t>
      </w:r>
      <w:r w:rsidR="007F6366" w:rsidRPr="00171E8F">
        <w:rPr>
          <w:rFonts w:ascii="Times New Roman" w:eastAsia="Times New Roman" w:hAnsi="Times New Roman" w:cs="Times New Roman"/>
          <w:color w:val="000000" w:themeColor="text1"/>
          <w:sz w:val="24"/>
          <w:szCs w:val="24"/>
        </w:rPr>
        <w:t>s propos</w:t>
      </w:r>
      <w:r w:rsidR="007F6366" w:rsidRPr="00171E8F">
        <w:rPr>
          <w:rFonts w:ascii="Times New Roman" w:eastAsia="Times New Roman" w:hAnsi="Times New Roman" w:cs="Times New Roman"/>
          <w:color w:val="000000" w:themeColor="text1"/>
          <w:spacing w:val="-1"/>
          <w:sz w:val="24"/>
          <w:szCs w:val="24"/>
        </w:rPr>
        <w:t>a</w:t>
      </w:r>
      <w:r w:rsidR="007F6366" w:rsidRPr="00171E8F">
        <w:rPr>
          <w:rFonts w:ascii="Times New Roman" w:eastAsia="Times New Roman" w:hAnsi="Times New Roman" w:cs="Times New Roman"/>
          <w:color w:val="000000" w:themeColor="text1"/>
          <w:sz w:val="24"/>
          <w:szCs w:val="24"/>
        </w:rPr>
        <w:t xml:space="preserve">l </w:t>
      </w:r>
      <w:r w:rsidR="007F6366" w:rsidRPr="00171E8F">
        <w:rPr>
          <w:rFonts w:ascii="Times New Roman" w:eastAsia="Times New Roman" w:hAnsi="Times New Roman" w:cs="Times New Roman"/>
          <w:color w:val="000000" w:themeColor="text1"/>
          <w:spacing w:val="1"/>
          <w:sz w:val="24"/>
          <w:szCs w:val="24"/>
        </w:rPr>
        <w:t>i</w:t>
      </w:r>
      <w:r w:rsidR="007F6366" w:rsidRPr="00171E8F">
        <w:rPr>
          <w:rFonts w:ascii="Times New Roman" w:eastAsia="Times New Roman" w:hAnsi="Times New Roman" w:cs="Times New Roman"/>
          <w:color w:val="000000" w:themeColor="text1"/>
          <w:sz w:val="24"/>
          <w:szCs w:val="24"/>
        </w:rPr>
        <w:t>s ap</w:t>
      </w:r>
      <w:r w:rsidR="007F6366" w:rsidRPr="00171E8F">
        <w:rPr>
          <w:rFonts w:ascii="Times New Roman" w:eastAsia="Times New Roman" w:hAnsi="Times New Roman" w:cs="Times New Roman"/>
          <w:color w:val="000000" w:themeColor="text1"/>
          <w:spacing w:val="-1"/>
          <w:sz w:val="24"/>
          <w:szCs w:val="24"/>
        </w:rPr>
        <w:t>p</w:t>
      </w:r>
      <w:r w:rsidR="007F6366" w:rsidRPr="00171E8F">
        <w:rPr>
          <w:rFonts w:ascii="Times New Roman" w:eastAsia="Times New Roman" w:hAnsi="Times New Roman" w:cs="Times New Roman"/>
          <w:color w:val="000000" w:themeColor="text1"/>
          <w:sz w:val="24"/>
          <w:szCs w:val="24"/>
        </w:rPr>
        <w:t>rov</w:t>
      </w:r>
      <w:r w:rsidR="007F6366" w:rsidRPr="00171E8F">
        <w:rPr>
          <w:rFonts w:ascii="Times New Roman" w:eastAsia="Times New Roman" w:hAnsi="Times New Roman" w:cs="Times New Roman"/>
          <w:color w:val="000000" w:themeColor="text1"/>
          <w:spacing w:val="-2"/>
          <w:sz w:val="24"/>
          <w:szCs w:val="24"/>
        </w:rPr>
        <w:t>e</w:t>
      </w:r>
      <w:r w:rsidR="007F6366" w:rsidRPr="00171E8F">
        <w:rPr>
          <w:rFonts w:ascii="Times New Roman" w:eastAsia="Times New Roman" w:hAnsi="Times New Roman" w:cs="Times New Roman"/>
          <w:color w:val="000000" w:themeColor="text1"/>
          <w:sz w:val="24"/>
          <w:szCs w:val="24"/>
        </w:rPr>
        <w:t>d</w:t>
      </w:r>
      <w:r w:rsidR="007F6366" w:rsidRPr="00171E8F">
        <w:rPr>
          <w:rFonts w:ascii="Times New Roman" w:eastAsia="Times New Roman" w:hAnsi="Times New Roman" w:cs="Times New Roman"/>
          <w:color w:val="000000" w:themeColor="text1"/>
          <w:spacing w:val="2"/>
          <w:sz w:val="24"/>
          <w:szCs w:val="24"/>
        </w:rPr>
        <w:t xml:space="preserve"> </w:t>
      </w:r>
      <w:r w:rsidR="007F6366" w:rsidRPr="00171E8F">
        <w:rPr>
          <w:rFonts w:ascii="Times New Roman" w:eastAsia="Times New Roman" w:hAnsi="Times New Roman" w:cs="Times New Roman"/>
          <w:color w:val="000000" w:themeColor="text1"/>
          <w:spacing w:val="-1"/>
          <w:sz w:val="24"/>
          <w:szCs w:val="24"/>
        </w:rPr>
        <w:t>f</w:t>
      </w:r>
      <w:r w:rsidR="007F6366" w:rsidRPr="00171E8F">
        <w:rPr>
          <w:rFonts w:ascii="Times New Roman" w:eastAsia="Times New Roman" w:hAnsi="Times New Roman" w:cs="Times New Roman"/>
          <w:color w:val="000000" w:themeColor="text1"/>
          <w:sz w:val="24"/>
          <w:szCs w:val="24"/>
        </w:rPr>
        <w:t>or</w:t>
      </w:r>
      <w:r w:rsidR="007F6366" w:rsidRPr="00171E8F">
        <w:rPr>
          <w:rFonts w:ascii="Times New Roman" w:eastAsia="Times New Roman" w:hAnsi="Times New Roman" w:cs="Times New Roman"/>
          <w:color w:val="000000" w:themeColor="text1"/>
          <w:spacing w:val="-1"/>
          <w:sz w:val="24"/>
          <w:szCs w:val="24"/>
        </w:rPr>
        <w:t xml:space="preserve"> c</w:t>
      </w:r>
      <w:r w:rsidR="007F6366" w:rsidRPr="00171E8F">
        <w:rPr>
          <w:rFonts w:ascii="Times New Roman" w:eastAsia="Times New Roman" w:hAnsi="Times New Roman" w:cs="Times New Roman"/>
          <w:color w:val="000000" w:themeColor="text1"/>
          <w:sz w:val="24"/>
          <w:szCs w:val="24"/>
        </w:rPr>
        <w:t>ontr</w:t>
      </w:r>
      <w:r w:rsidR="007F6366" w:rsidRPr="00171E8F">
        <w:rPr>
          <w:rFonts w:ascii="Times New Roman" w:eastAsia="Times New Roman" w:hAnsi="Times New Roman" w:cs="Times New Roman"/>
          <w:color w:val="000000" w:themeColor="text1"/>
          <w:spacing w:val="1"/>
          <w:sz w:val="24"/>
          <w:szCs w:val="24"/>
        </w:rPr>
        <w:t>a</w:t>
      </w:r>
      <w:r w:rsidR="007F6366" w:rsidRPr="00171E8F">
        <w:rPr>
          <w:rFonts w:ascii="Times New Roman" w:eastAsia="Times New Roman" w:hAnsi="Times New Roman" w:cs="Times New Roman"/>
          <w:color w:val="000000" w:themeColor="text1"/>
          <w:spacing w:val="-1"/>
          <w:sz w:val="24"/>
          <w:szCs w:val="24"/>
        </w:rPr>
        <w:t>c</w:t>
      </w:r>
      <w:r w:rsidR="007F6366" w:rsidRPr="00171E8F">
        <w:rPr>
          <w:rFonts w:ascii="Times New Roman" w:eastAsia="Times New Roman" w:hAnsi="Times New Roman" w:cs="Times New Roman"/>
          <w:color w:val="000000" w:themeColor="text1"/>
          <w:sz w:val="24"/>
          <w:szCs w:val="24"/>
        </w:rPr>
        <w:t>t.</w:t>
      </w:r>
    </w:p>
    <w:p w14:paraId="5532285B" w14:textId="77777777" w:rsidR="008D5DCE" w:rsidRPr="00171E8F" w:rsidRDefault="008D5DCE" w:rsidP="00A61A54">
      <w:pPr>
        <w:spacing w:after="0" w:line="240" w:lineRule="auto"/>
        <w:ind w:right="872"/>
        <w:rPr>
          <w:rFonts w:ascii="Times New Roman" w:eastAsia="Times New Roman" w:hAnsi="Times New Roman" w:cs="Times New Roman"/>
          <w:color w:val="000000" w:themeColor="text1"/>
          <w:sz w:val="24"/>
          <w:szCs w:val="24"/>
        </w:rPr>
      </w:pPr>
    </w:p>
    <w:p w14:paraId="789EEA13" w14:textId="004309EC" w:rsidR="007F6366" w:rsidRPr="00171E8F" w:rsidRDefault="007F6366" w:rsidP="00A61A54">
      <w:pPr>
        <w:spacing w:after="0" w:line="240" w:lineRule="auto"/>
        <w:ind w:right="-20"/>
        <w:rPr>
          <w:rFonts w:ascii="Times New Roman" w:eastAsia="Times New Roman" w:hAnsi="Times New Roman" w:cs="Times New Roman"/>
          <w:color w:val="000000" w:themeColor="text1"/>
          <w:sz w:val="24"/>
          <w:szCs w:val="24"/>
        </w:rPr>
      </w:pPr>
      <w:r w:rsidRPr="00171E8F">
        <w:rPr>
          <w:rFonts w:ascii="Times New Roman" w:eastAsia="Times New Roman" w:hAnsi="Times New Roman" w:cs="Times New Roman"/>
          <w:b/>
          <w:bCs/>
          <w:color w:val="000000" w:themeColor="text1"/>
          <w:position w:val="-1"/>
          <w:sz w:val="24"/>
          <w:szCs w:val="24"/>
        </w:rPr>
        <w:t>C</w:t>
      </w:r>
      <w:r w:rsidRPr="00171E8F">
        <w:rPr>
          <w:rFonts w:ascii="Times New Roman" w:eastAsia="Times New Roman" w:hAnsi="Times New Roman" w:cs="Times New Roman"/>
          <w:b/>
          <w:bCs/>
          <w:color w:val="000000" w:themeColor="text1"/>
          <w:spacing w:val="-1"/>
          <w:position w:val="-1"/>
          <w:sz w:val="24"/>
          <w:szCs w:val="24"/>
        </w:rPr>
        <w:t>er</w:t>
      </w:r>
      <w:r w:rsidRPr="00171E8F">
        <w:rPr>
          <w:rFonts w:ascii="Times New Roman" w:eastAsia="Times New Roman" w:hAnsi="Times New Roman" w:cs="Times New Roman"/>
          <w:b/>
          <w:bCs/>
          <w:color w:val="000000" w:themeColor="text1"/>
          <w:position w:val="-1"/>
          <w:sz w:val="24"/>
          <w:szCs w:val="24"/>
        </w:rPr>
        <w:t>ti</w:t>
      </w:r>
      <w:r w:rsidRPr="00171E8F">
        <w:rPr>
          <w:rFonts w:ascii="Times New Roman" w:eastAsia="Times New Roman" w:hAnsi="Times New Roman" w:cs="Times New Roman"/>
          <w:b/>
          <w:bCs/>
          <w:color w:val="000000" w:themeColor="text1"/>
          <w:spacing w:val="1"/>
          <w:position w:val="-1"/>
          <w:sz w:val="24"/>
          <w:szCs w:val="24"/>
        </w:rPr>
        <w:t>f</w:t>
      </w:r>
      <w:r w:rsidRPr="00171E8F">
        <w:rPr>
          <w:rFonts w:ascii="Times New Roman" w:eastAsia="Times New Roman" w:hAnsi="Times New Roman" w:cs="Times New Roman"/>
          <w:b/>
          <w:bCs/>
          <w:color w:val="000000" w:themeColor="text1"/>
          <w:position w:val="-1"/>
          <w:sz w:val="24"/>
          <w:szCs w:val="24"/>
        </w:rPr>
        <w:t>yi</w:t>
      </w:r>
      <w:r w:rsidRPr="00171E8F">
        <w:rPr>
          <w:rFonts w:ascii="Times New Roman" w:eastAsia="Times New Roman" w:hAnsi="Times New Roman" w:cs="Times New Roman"/>
          <w:b/>
          <w:bCs/>
          <w:color w:val="000000" w:themeColor="text1"/>
          <w:spacing w:val="1"/>
          <w:position w:val="-1"/>
          <w:sz w:val="24"/>
          <w:szCs w:val="24"/>
        </w:rPr>
        <w:t>n</w:t>
      </w:r>
      <w:r w:rsidRPr="00171E8F">
        <w:rPr>
          <w:rFonts w:ascii="Times New Roman" w:eastAsia="Times New Roman" w:hAnsi="Times New Roman" w:cs="Times New Roman"/>
          <w:b/>
          <w:bCs/>
          <w:color w:val="000000" w:themeColor="text1"/>
          <w:position w:val="-1"/>
          <w:sz w:val="24"/>
          <w:szCs w:val="24"/>
        </w:rPr>
        <w:t>g R</w:t>
      </w:r>
      <w:r w:rsidRPr="00171E8F">
        <w:rPr>
          <w:rFonts w:ascii="Times New Roman" w:eastAsia="Times New Roman" w:hAnsi="Times New Roman" w:cs="Times New Roman"/>
          <w:b/>
          <w:bCs/>
          <w:color w:val="000000" w:themeColor="text1"/>
          <w:spacing w:val="-1"/>
          <w:position w:val="-1"/>
          <w:sz w:val="24"/>
          <w:szCs w:val="24"/>
        </w:rPr>
        <w:t>e</w:t>
      </w:r>
      <w:r w:rsidRPr="00171E8F">
        <w:rPr>
          <w:rFonts w:ascii="Times New Roman" w:eastAsia="Times New Roman" w:hAnsi="Times New Roman" w:cs="Times New Roman"/>
          <w:b/>
          <w:bCs/>
          <w:color w:val="000000" w:themeColor="text1"/>
          <w:spacing w:val="1"/>
          <w:position w:val="-1"/>
          <w:sz w:val="24"/>
          <w:szCs w:val="24"/>
        </w:rPr>
        <w:t>p</w:t>
      </w:r>
      <w:r w:rsidRPr="00171E8F">
        <w:rPr>
          <w:rFonts w:ascii="Times New Roman" w:eastAsia="Times New Roman" w:hAnsi="Times New Roman" w:cs="Times New Roman"/>
          <w:b/>
          <w:bCs/>
          <w:color w:val="000000" w:themeColor="text1"/>
          <w:spacing w:val="-1"/>
          <w:position w:val="-1"/>
          <w:sz w:val="24"/>
          <w:szCs w:val="24"/>
        </w:rPr>
        <w:t>re</w:t>
      </w:r>
      <w:r w:rsidRPr="00171E8F">
        <w:rPr>
          <w:rFonts w:ascii="Times New Roman" w:eastAsia="Times New Roman" w:hAnsi="Times New Roman" w:cs="Times New Roman"/>
          <w:b/>
          <w:bCs/>
          <w:color w:val="000000" w:themeColor="text1"/>
          <w:position w:val="-1"/>
          <w:sz w:val="24"/>
          <w:szCs w:val="24"/>
        </w:rPr>
        <w:t>s</w:t>
      </w:r>
      <w:r w:rsidRPr="00171E8F">
        <w:rPr>
          <w:rFonts w:ascii="Times New Roman" w:eastAsia="Times New Roman" w:hAnsi="Times New Roman" w:cs="Times New Roman"/>
          <w:b/>
          <w:bCs/>
          <w:color w:val="000000" w:themeColor="text1"/>
          <w:spacing w:val="-1"/>
          <w:position w:val="-1"/>
          <w:sz w:val="24"/>
          <w:szCs w:val="24"/>
        </w:rPr>
        <w:t>e</w:t>
      </w:r>
      <w:r w:rsidRPr="00171E8F">
        <w:rPr>
          <w:rFonts w:ascii="Times New Roman" w:eastAsia="Times New Roman" w:hAnsi="Times New Roman" w:cs="Times New Roman"/>
          <w:b/>
          <w:bCs/>
          <w:color w:val="000000" w:themeColor="text1"/>
          <w:spacing w:val="1"/>
          <w:position w:val="-1"/>
          <w:sz w:val="24"/>
          <w:szCs w:val="24"/>
        </w:rPr>
        <w:t>n</w:t>
      </w:r>
      <w:r w:rsidRPr="00171E8F">
        <w:rPr>
          <w:rFonts w:ascii="Times New Roman" w:eastAsia="Times New Roman" w:hAnsi="Times New Roman" w:cs="Times New Roman"/>
          <w:b/>
          <w:bCs/>
          <w:color w:val="000000" w:themeColor="text1"/>
          <w:position w:val="-1"/>
          <w:sz w:val="24"/>
          <w:szCs w:val="24"/>
        </w:rPr>
        <w:t>ta</w:t>
      </w:r>
      <w:r w:rsidRPr="00171E8F">
        <w:rPr>
          <w:rFonts w:ascii="Times New Roman" w:eastAsia="Times New Roman" w:hAnsi="Times New Roman" w:cs="Times New Roman"/>
          <w:b/>
          <w:bCs/>
          <w:color w:val="000000" w:themeColor="text1"/>
          <w:spacing w:val="-1"/>
          <w:position w:val="-1"/>
          <w:sz w:val="24"/>
          <w:szCs w:val="24"/>
        </w:rPr>
        <w:t>t</w:t>
      </w:r>
      <w:r w:rsidRPr="00171E8F">
        <w:rPr>
          <w:rFonts w:ascii="Times New Roman" w:eastAsia="Times New Roman" w:hAnsi="Times New Roman" w:cs="Times New Roman"/>
          <w:b/>
          <w:bCs/>
          <w:color w:val="000000" w:themeColor="text1"/>
          <w:spacing w:val="3"/>
          <w:position w:val="-1"/>
          <w:sz w:val="24"/>
          <w:szCs w:val="24"/>
        </w:rPr>
        <w:t>i</w:t>
      </w:r>
      <w:r w:rsidRPr="00171E8F">
        <w:rPr>
          <w:rFonts w:ascii="Times New Roman" w:eastAsia="Times New Roman" w:hAnsi="Times New Roman" w:cs="Times New Roman"/>
          <w:b/>
          <w:bCs/>
          <w:color w:val="000000" w:themeColor="text1"/>
          <w:position w:val="-1"/>
          <w:sz w:val="24"/>
          <w:szCs w:val="24"/>
        </w:rPr>
        <w:t>ve</w:t>
      </w:r>
    </w:p>
    <w:p w14:paraId="0386C561" w14:textId="77777777" w:rsidR="007F6366" w:rsidRPr="00171E8F" w:rsidRDefault="007F6366" w:rsidP="00A61A54">
      <w:pPr>
        <w:spacing w:after="0" w:line="240" w:lineRule="auto"/>
        <w:rPr>
          <w:rFonts w:ascii="Times New Roman" w:hAnsi="Times New Roman" w:cs="Times New Roman"/>
          <w:color w:val="000000" w:themeColor="text1"/>
          <w:sz w:val="24"/>
          <w:szCs w:val="24"/>
        </w:rPr>
      </w:pPr>
    </w:p>
    <w:p w14:paraId="644ED20F" w14:textId="77777777" w:rsidR="007F6366" w:rsidRPr="00171E8F" w:rsidRDefault="007F6366" w:rsidP="00A61A54">
      <w:pPr>
        <w:spacing w:after="0" w:line="240" w:lineRule="auto"/>
        <w:rPr>
          <w:rFonts w:ascii="Times New Roman" w:hAnsi="Times New Roman" w:cs="Times New Roman"/>
          <w:color w:val="000000" w:themeColor="text1"/>
          <w:sz w:val="24"/>
          <w:szCs w:val="24"/>
        </w:rPr>
      </w:pPr>
    </w:p>
    <w:p w14:paraId="49EFF3FF" w14:textId="40B9F956" w:rsidR="000E6000" w:rsidRPr="00171E8F" w:rsidRDefault="007F6366" w:rsidP="00A61A54">
      <w:pPr>
        <w:tabs>
          <w:tab w:val="left" w:pos="4420"/>
          <w:tab w:val="left" w:pos="8200"/>
        </w:tabs>
        <w:spacing w:after="0" w:line="240" w:lineRule="auto"/>
        <w:ind w:left="100" w:right="-20"/>
        <w:rPr>
          <w:rFonts w:ascii="Times New Roman" w:eastAsia="Times New Roman" w:hAnsi="Times New Roman" w:cs="Times New Roman"/>
          <w:color w:val="000000" w:themeColor="text1"/>
          <w:sz w:val="24"/>
          <w:szCs w:val="24"/>
        </w:rPr>
      </w:pPr>
      <w:r w:rsidRPr="00171E8F">
        <w:rPr>
          <w:rFonts w:ascii="Times New Roman" w:hAnsi="Times New Roman" w:cs="Times New Roman"/>
          <w:noProof/>
          <w:color w:val="000000" w:themeColor="text1"/>
          <w:sz w:val="24"/>
          <w:szCs w:val="24"/>
        </w:rPr>
        <mc:AlternateContent>
          <mc:Choice Requires="wpg">
            <w:drawing>
              <wp:anchor distT="0" distB="0" distL="114300" distR="114300" simplePos="0" relativeHeight="251669504" behindDoc="1" locked="0" layoutInCell="1" allowOverlap="1" wp14:anchorId="2E1DEC85" wp14:editId="4D076908">
                <wp:simplePos x="0" y="0"/>
                <wp:positionH relativeFrom="page">
                  <wp:posOffset>914400</wp:posOffset>
                </wp:positionH>
                <wp:positionV relativeFrom="paragraph">
                  <wp:posOffset>15240</wp:posOffset>
                </wp:positionV>
                <wp:extent cx="2133600" cy="1270"/>
                <wp:effectExtent l="9525" t="5715" r="9525" b="1206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40" y="24"/>
                          <a:chExt cx="3360" cy="2"/>
                        </a:xfrm>
                      </wpg:grpSpPr>
                      <wps:wsp>
                        <wps:cNvPr id="22" name="Freeform 20"/>
                        <wps:cNvSpPr>
                          <a:spLocks/>
                        </wps:cNvSpPr>
                        <wps:spPr bwMode="auto">
                          <a:xfrm>
                            <a:off x="1440" y="24"/>
                            <a:ext cx="3360" cy="2"/>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5F943" id="Group 19" o:spid="_x0000_s1026" style="position:absolute;margin-left:1in;margin-top:1.2pt;width:168pt;height:.1pt;z-index:-251646976;mso-position-horizontal-relative:page" coordorigin="1440,2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">
                <v:shape id="Freeform 20" o:spid="_x0000_s1027" style="position:absolute;left:1440;top:24;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" path="m,l3360,e" filled="f" strokeweight=".48pt">
                  <v:path arrowok="t" o:connecttype="custom" o:connectlocs="0,0;3360,0" o:connectangles="0,0"/>
                </v:shape>
                <w10:wrap anchorx="page"/>
              </v:group>
            </w:pict>
          </mc:Fallback>
        </mc:AlternateContent>
      </w:r>
      <w:r w:rsidRPr="00171E8F">
        <w:rPr>
          <w:rFonts w:ascii="Times New Roman" w:hAnsi="Times New Roman" w:cs="Times New Roman"/>
          <w:noProof/>
          <w:color w:val="000000" w:themeColor="text1"/>
          <w:sz w:val="24"/>
          <w:szCs w:val="24"/>
        </w:rPr>
        <mc:AlternateContent>
          <mc:Choice Requires="wpg">
            <w:drawing>
              <wp:anchor distT="0" distB="0" distL="114300" distR="114300" simplePos="0" relativeHeight="251670528" behindDoc="1" locked="0" layoutInCell="1" allowOverlap="1" wp14:anchorId="30553305" wp14:editId="4F931BDC">
                <wp:simplePos x="0" y="0"/>
                <wp:positionH relativeFrom="page">
                  <wp:posOffset>3201035</wp:posOffset>
                </wp:positionH>
                <wp:positionV relativeFrom="paragraph">
                  <wp:posOffset>15240</wp:posOffset>
                </wp:positionV>
                <wp:extent cx="2286000" cy="1270"/>
                <wp:effectExtent l="10160" t="5715" r="8890" b="12065"/>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5041" y="24"/>
                          <a:chExt cx="3600" cy="2"/>
                        </a:xfrm>
                      </wpg:grpSpPr>
                      <wps:wsp>
                        <wps:cNvPr id="26" name="Freeform 22"/>
                        <wps:cNvSpPr>
                          <a:spLocks/>
                        </wps:cNvSpPr>
                        <wps:spPr bwMode="auto">
                          <a:xfrm>
                            <a:off x="5041" y="24"/>
                            <a:ext cx="3600" cy="2"/>
                          </a:xfrm>
                          <a:custGeom>
                            <a:avLst/>
                            <a:gdLst>
                              <a:gd name="T0" fmla="+- 0 5041 5041"/>
                              <a:gd name="T1" fmla="*/ T0 w 3600"/>
                              <a:gd name="T2" fmla="+- 0 8641 5041"/>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F68CE" id="Group 21" o:spid="_x0000_s1026" style="position:absolute;margin-left:252.05pt;margin-top:1.2pt;width:180pt;height:.1pt;z-index:-251645952;mso-position-horizontal-relative:page" coordorigin="5041,2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">
                <v:shape id="Freeform 22" o:spid="_x0000_s1027" style="position:absolute;left:5041;top:2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" path="m,l3600,e" filled="f" strokeweight=".48pt">
                  <v:path arrowok="t" o:connecttype="custom" o:connectlocs="0,0;3600,0" o:connectangles="0,0"/>
                </v:shape>
                <w10:wrap anchorx="page"/>
              </v:group>
            </w:pict>
          </mc:Fallback>
        </mc:AlternateContent>
      </w:r>
      <w:r w:rsidRPr="00171E8F">
        <w:rPr>
          <w:rFonts w:ascii="Times New Roman" w:hAnsi="Times New Roman" w:cs="Times New Roman"/>
          <w:noProof/>
          <w:color w:val="000000" w:themeColor="text1"/>
          <w:sz w:val="24"/>
          <w:szCs w:val="24"/>
        </w:rPr>
        <mc:AlternateContent>
          <mc:Choice Requires="wpg">
            <w:drawing>
              <wp:anchor distT="0" distB="0" distL="114300" distR="114300" simplePos="0" relativeHeight="251671552" behindDoc="1" locked="0" layoutInCell="1" allowOverlap="1" wp14:anchorId="59A0A6FB" wp14:editId="0332BFC8">
                <wp:simplePos x="0" y="0"/>
                <wp:positionH relativeFrom="page">
                  <wp:posOffset>5601335</wp:posOffset>
                </wp:positionH>
                <wp:positionV relativeFrom="paragraph">
                  <wp:posOffset>15240</wp:posOffset>
                </wp:positionV>
                <wp:extent cx="762000" cy="1270"/>
                <wp:effectExtent l="10160" t="5715" r="8890" b="12065"/>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270"/>
                          <a:chOff x="8821" y="24"/>
                          <a:chExt cx="1200" cy="2"/>
                        </a:xfrm>
                      </wpg:grpSpPr>
                      <wps:wsp>
                        <wps:cNvPr id="28" name="Freeform 24"/>
                        <wps:cNvSpPr>
                          <a:spLocks/>
                        </wps:cNvSpPr>
                        <wps:spPr bwMode="auto">
                          <a:xfrm>
                            <a:off x="8821" y="24"/>
                            <a:ext cx="1200" cy="2"/>
                          </a:xfrm>
                          <a:custGeom>
                            <a:avLst/>
                            <a:gdLst>
                              <a:gd name="T0" fmla="+- 0 8821 8821"/>
                              <a:gd name="T1" fmla="*/ T0 w 1200"/>
                              <a:gd name="T2" fmla="+- 0 10021 8821"/>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3207C" id="Group 23" o:spid="_x0000_s1026" style="position:absolute;margin-left:441.05pt;margin-top:1.2pt;width:60pt;height:.1pt;z-index:-251644928;mso-position-horizontal-relative:page" coordorigin="8821,24" coordsize="1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">
                <v:shape id="Freeform 24" o:spid="_x0000_s1027" style="position:absolute;left:8821;top:24;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" path="m,l1200,e" filled="f" strokeweight=".48pt">
                  <v:path arrowok="t" o:connecttype="custom" o:connectlocs="0,0;1200,0" o:connectangles="0,0"/>
                </v:shape>
                <w10:wrap anchorx="page"/>
              </v:group>
            </w:pict>
          </mc:Fallback>
        </mc:AlternateContent>
      </w:r>
      <w:r w:rsidRPr="00171E8F">
        <w:rPr>
          <w:rFonts w:ascii="Times New Roman" w:eastAsia="Times New Roman" w:hAnsi="Times New Roman" w:cs="Times New Roman"/>
          <w:color w:val="000000" w:themeColor="text1"/>
          <w:spacing w:val="2"/>
          <w:sz w:val="24"/>
          <w:szCs w:val="24"/>
        </w:rPr>
        <w:t>T</w:t>
      </w:r>
      <w:r w:rsidRPr="00171E8F">
        <w:rPr>
          <w:rFonts w:ascii="Times New Roman" w:eastAsia="Times New Roman" w:hAnsi="Times New Roman" w:cs="Times New Roman"/>
          <w:color w:val="000000" w:themeColor="text1"/>
          <w:spacing w:val="-5"/>
          <w:sz w:val="24"/>
          <w:szCs w:val="24"/>
        </w:rPr>
        <w:t>y</w:t>
      </w:r>
      <w:r w:rsidRPr="00171E8F">
        <w:rPr>
          <w:rFonts w:ascii="Times New Roman" w:eastAsia="Times New Roman" w:hAnsi="Times New Roman" w:cs="Times New Roman"/>
          <w:color w:val="000000" w:themeColor="text1"/>
          <w:sz w:val="24"/>
          <w:szCs w:val="24"/>
        </w:rPr>
        <w:t>p</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d</w:t>
      </w:r>
      <w:r w:rsidRPr="00171E8F">
        <w:rPr>
          <w:rFonts w:ascii="Times New Roman" w:eastAsia="Times New Roman" w:hAnsi="Times New Roman" w:cs="Times New Roman"/>
          <w:color w:val="000000" w:themeColor="text1"/>
          <w:spacing w:val="2"/>
          <w:sz w:val="24"/>
          <w:szCs w:val="24"/>
        </w:rPr>
        <w:t xml:space="preserve"> </w:t>
      </w:r>
      <w:r w:rsidRPr="00171E8F">
        <w:rPr>
          <w:rFonts w:ascii="Times New Roman" w:eastAsia="Times New Roman" w:hAnsi="Times New Roman" w:cs="Times New Roman"/>
          <w:color w:val="000000" w:themeColor="text1"/>
          <w:sz w:val="24"/>
          <w:szCs w:val="24"/>
        </w:rPr>
        <w:t>N</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me</w:t>
      </w:r>
      <w:r w:rsidRPr="00171E8F">
        <w:rPr>
          <w:rFonts w:ascii="Times New Roman" w:eastAsia="Times New Roman" w:hAnsi="Times New Roman" w:cs="Times New Roman"/>
          <w:color w:val="000000" w:themeColor="text1"/>
          <w:spacing w:val="2"/>
          <w:sz w:val="24"/>
          <w:szCs w:val="24"/>
        </w:rPr>
        <w:t xml:space="preserve"> </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nd Title</w:t>
      </w:r>
      <w:r w:rsidRPr="00171E8F">
        <w:rPr>
          <w:rFonts w:ascii="Times New Roman" w:eastAsia="Times New Roman" w:hAnsi="Times New Roman" w:cs="Times New Roman"/>
          <w:color w:val="000000" w:themeColor="text1"/>
          <w:sz w:val="24"/>
          <w:szCs w:val="24"/>
        </w:rPr>
        <w:tab/>
      </w:r>
      <w:r w:rsidRPr="00171E8F">
        <w:rPr>
          <w:rFonts w:ascii="Times New Roman" w:eastAsia="Times New Roman" w:hAnsi="Times New Roman" w:cs="Times New Roman"/>
          <w:color w:val="000000" w:themeColor="text1"/>
          <w:spacing w:val="1"/>
          <w:sz w:val="24"/>
          <w:szCs w:val="24"/>
        </w:rPr>
        <w:t>S</w:t>
      </w:r>
      <w:r w:rsidRPr="00171E8F">
        <w:rPr>
          <w:rFonts w:ascii="Times New Roman" w:eastAsia="Times New Roman" w:hAnsi="Times New Roman" w:cs="Times New Roman"/>
          <w:color w:val="000000" w:themeColor="text1"/>
          <w:sz w:val="24"/>
          <w:szCs w:val="24"/>
        </w:rPr>
        <w:t>i</w:t>
      </w:r>
      <w:r w:rsidRPr="00171E8F">
        <w:rPr>
          <w:rFonts w:ascii="Times New Roman" w:eastAsia="Times New Roman" w:hAnsi="Times New Roman" w:cs="Times New Roman"/>
          <w:color w:val="000000" w:themeColor="text1"/>
          <w:spacing w:val="-2"/>
          <w:sz w:val="24"/>
          <w:szCs w:val="24"/>
        </w:rPr>
        <w:t>g</w:t>
      </w:r>
      <w:r w:rsidRPr="00171E8F">
        <w:rPr>
          <w:rFonts w:ascii="Times New Roman" w:eastAsia="Times New Roman" w:hAnsi="Times New Roman" w:cs="Times New Roman"/>
          <w:color w:val="000000" w:themeColor="text1"/>
          <w:sz w:val="24"/>
          <w:szCs w:val="24"/>
        </w:rPr>
        <w:t>n</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ture</w:t>
      </w:r>
      <w:r w:rsidRPr="00171E8F">
        <w:rPr>
          <w:rFonts w:ascii="Times New Roman" w:eastAsia="Times New Roman" w:hAnsi="Times New Roman" w:cs="Times New Roman"/>
          <w:color w:val="000000" w:themeColor="text1"/>
          <w:sz w:val="24"/>
          <w:szCs w:val="24"/>
        </w:rPr>
        <w:tab/>
        <w:t>D</w:t>
      </w:r>
      <w:r w:rsidRPr="00171E8F">
        <w:rPr>
          <w:rFonts w:ascii="Times New Roman" w:eastAsia="Times New Roman" w:hAnsi="Times New Roman" w:cs="Times New Roman"/>
          <w:color w:val="000000" w:themeColor="text1"/>
          <w:spacing w:val="-1"/>
          <w:sz w:val="24"/>
          <w:szCs w:val="24"/>
        </w:rPr>
        <w:t>a</w:t>
      </w:r>
      <w:r w:rsidR="00642351" w:rsidRPr="00171E8F">
        <w:rPr>
          <w:rFonts w:ascii="Times New Roman" w:eastAsia="Times New Roman" w:hAnsi="Times New Roman" w:cs="Times New Roman"/>
          <w:color w:val="000000" w:themeColor="text1"/>
          <w:sz w:val="24"/>
          <w:szCs w:val="24"/>
        </w:rPr>
        <w:t>te</w:t>
      </w:r>
      <w:r w:rsidR="0098642B" w:rsidRPr="00171E8F">
        <w:rPr>
          <w:rFonts w:ascii="Times New Roman" w:eastAsia="Times New Roman" w:hAnsi="Times New Roman" w:cs="Times New Roman"/>
          <w:color w:val="000000" w:themeColor="text1"/>
          <w:sz w:val="24"/>
          <w:szCs w:val="24"/>
        </w:rPr>
        <w:tab/>
      </w:r>
      <w:r w:rsidR="0098642B" w:rsidRPr="00171E8F">
        <w:rPr>
          <w:rFonts w:ascii="Times New Roman" w:eastAsia="Times New Roman" w:hAnsi="Times New Roman" w:cs="Times New Roman"/>
          <w:color w:val="000000" w:themeColor="text1"/>
          <w:sz w:val="24"/>
          <w:szCs w:val="24"/>
        </w:rPr>
        <w:lastRenderedPageBreak/>
        <w:tab/>
      </w:r>
    </w:p>
    <w:p w14:paraId="15705814" w14:textId="0B2C11B5" w:rsidR="00436E08" w:rsidRPr="00171E8F" w:rsidRDefault="00436E08" w:rsidP="00A61A54">
      <w:pPr>
        <w:pStyle w:val="Heading2"/>
        <w:widowControl/>
        <w:pBdr>
          <w:bottom w:val="single" w:sz="36" w:space="1" w:color="17365D" w:themeColor="text2" w:themeShade="BF"/>
        </w:pBdr>
        <w:spacing w:before="0" w:line="240" w:lineRule="auto"/>
        <w:rPr>
          <w:rFonts w:ascii="Times New Roman" w:hAnsi="Times New Roman" w:cs="Times New Roman"/>
          <w:color w:val="000000" w:themeColor="text1"/>
          <w:sz w:val="24"/>
          <w:szCs w:val="24"/>
        </w:rPr>
      </w:pPr>
      <w:bookmarkStart w:id="104" w:name="_Toc154148594"/>
      <w:r w:rsidRPr="00171E8F">
        <w:rPr>
          <w:rFonts w:ascii="Times New Roman" w:hAnsi="Times New Roman" w:cs="Times New Roman"/>
          <w:color w:val="000000" w:themeColor="text1"/>
          <w:sz w:val="24"/>
          <w:szCs w:val="24"/>
        </w:rPr>
        <w:t>ATTACHMENT B</w:t>
      </w:r>
      <w:r w:rsidR="000E6000" w:rsidRPr="00171E8F">
        <w:rPr>
          <w:rFonts w:ascii="Times New Roman" w:hAnsi="Times New Roman" w:cs="Times New Roman"/>
          <w:color w:val="000000" w:themeColor="text1"/>
          <w:sz w:val="24"/>
          <w:szCs w:val="24"/>
        </w:rPr>
        <w:t xml:space="preserve"> </w:t>
      </w:r>
      <w:r w:rsidR="00D65E33" w:rsidRPr="00171E8F">
        <w:rPr>
          <w:rFonts w:ascii="Times New Roman" w:hAnsi="Times New Roman" w:cs="Times New Roman"/>
          <w:color w:val="000000" w:themeColor="text1"/>
          <w:sz w:val="24"/>
          <w:szCs w:val="24"/>
        </w:rPr>
        <w:t>–</w:t>
      </w:r>
      <w:r w:rsidR="008C4451" w:rsidRPr="00171E8F">
        <w:rPr>
          <w:rFonts w:ascii="Times New Roman" w:hAnsi="Times New Roman" w:cs="Times New Roman"/>
          <w:color w:val="000000" w:themeColor="text1"/>
          <w:sz w:val="24"/>
          <w:szCs w:val="24"/>
        </w:rPr>
        <w:t xml:space="preserve"> </w:t>
      </w:r>
      <w:r w:rsidR="00D65E33" w:rsidRPr="00171E8F">
        <w:rPr>
          <w:rFonts w:ascii="Times New Roman" w:hAnsi="Times New Roman" w:cs="Times New Roman"/>
          <w:color w:val="000000" w:themeColor="text1"/>
          <w:sz w:val="24"/>
          <w:szCs w:val="24"/>
        </w:rPr>
        <w:t>Proposal Narrative</w:t>
      </w:r>
      <w:bookmarkEnd w:id="104"/>
      <w:r w:rsidR="00D65E33" w:rsidRPr="00171E8F">
        <w:rPr>
          <w:rFonts w:ascii="Times New Roman" w:hAnsi="Times New Roman" w:cs="Times New Roman"/>
          <w:color w:val="000000" w:themeColor="text1"/>
          <w:sz w:val="24"/>
          <w:szCs w:val="24"/>
        </w:rPr>
        <w:t xml:space="preserve"> </w:t>
      </w:r>
    </w:p>
    <w:p w14:paraId="11EFB3F6" w14:textId="77777777" w:rsidR="00436E08" w:rsidRPr="00171E8F" w:rsidRDefault="00436E08" w:rsidP="00A61A54">
      <w:pPr>
        <w:pStyle w:val="Default"/>
        <w:rPr>
          <w:b/>
          <w:color w:val="000000" w:themeColor="text1"/>
        </w:rPr>
      </w:pPr>
    </w:p>
    <w:p w14:paraId="5CE47969" w14:textId="4C196B52" w:rsidR="007F7CC4" w:rsidRPr="00171E8F" w:rsidRDefault="00436E08" w:rsidP="00A61A54">
      <w:pPr>
        <w:spacing w:line="240" w:lineRule="auto"/>
        <w:rPr>
          <w:rFonts w:ascii="Times New Roman" w:hAnsi="Times New Roman" w:cs="Times New Roman"/>
          <w:color w:val="374151"/>
          <w:sz w:val="24"/>
          <w:szCs w:val="24"/>
        </w:rPr>
      </w:pPr>
      <w:r w:rsidRPr="00171E8F">
        <w:rPr>
          <w:rFonts w:ascii="Times New Roman" w:hAnsi="Times New Roman" w:cs="Times New Roman"/>
          <w:b/>
          <w:color w:val="000000" w:themeColor="text1"/>
          <w:sz w:val="24"/>
          <w:szCs w:val="24"/>
        </w:rPr>
        <w:t>Instructions:</w:t>
      </w:r>
      <w:r w:rsidRPr="00171E8F">
        <w:rPr>
          <w:rFonts w:ascii="Times New Roman" w:hAnsi="Times New Roman" w:cs="Times New Roman"/>
          <w:color w:val="000000" w:themeColor="text1"/>
          <w:sz w:val="24"/>
          <w:szCs w:val="24"/>
        </w:rPr>
        <w:t xml:space="preserve">  </w:t>
      </w:r>
      <w:r w:rsidR="007F7CC4" w:rsidRPr="00171E8F">
        <w:rPr>
          <w:rFonts w:ascii="Times New Roman" w:hAnsi="Times New Roman" w:cs="Times New Roman"/>
          <w:color w:val="374151"/>
          <w:sz w:val="24"/>
          <w:szCs w:val="24"/>
        </w:rPr>
        <w:t>Respond with a succinct and detailed answer for each of the following questions. Prioritize comprehensive answers over general information.</w:t>
      </w:r>
      <w:r w:rsidR="004A52BA" w:rsidRPr="00171E8F">
        <w:rPr>
          <w:rFonts w:ascii="Times New Roman" w:hAnsi="Times New Roman" w:cs="Times New Roman"/>
          <w:color w:val="374151"/>
          <w:sz w:val="24"/>
          <w:szCs w:val="24"/>
        </w:rPr>
        <w:t xml:space="preserve"> This section should be no more </w:t>
      </w:r>
      <w:r w:rsidR="00CB0A6C" w:rsidRPr="00171E8F">
        <w:rPr>
          <w:rFonts w:ascii="Times New Roman" w:hAnsi="Times New Roman" w:cs="Times New Roman"/>
          <w:color w:val="374151"/>
          <w:sz w:val="24"/>
          <w:szCs w:val="24"/>
        </w:rPr>
        <w:t>than</w:t>
      </w:r>
      <w:r w:rsidR="004A52BA" w:rsidRPr="00171E8F">
        <w:rPr>
          <w:rFonts w:ascii="Times New Roman" w:hAnsi="Times New Roman" w:cs="Times New Roman"/>
          <w:color w:val="374151"/>
          <w:sz w:val="24"/>
          <w:szCs w:val="24"/>
        </w:rPr>
        <w:t xml:space="preserve"> 15 pages. </w:t>
      </w:r>
    </w:p>
    <w:p w14:paraId="30B51708" w14:textId="24756E54"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 xml:space="preserve">Provide an overview of </w:t>
      </w:r>
      <w:r w:rsidR="0045623B" w:rsidRPr="00171E8F">
        <w:rPr>
          <w:rFonts w:ascii="Times New Roman" w:hAnsi="Times New Roman" w:cs="Times New Roman"/>
          <w:sz w:val="24"/>
          <w:szCs w:val="24"/>
        </w:rPr>
        <w:t xml:space="preserve">the </w:t>
      </w:r>
      <w:r w:rsidRPr="00171E8F">
        <w:rPr>
          <w:rFonts w:ascii="Times New Roman" w:hAnsi="Times New Roman" w:cs="Times New Roman"/>
          <w:sz w:val="24"/>
          <w:szCs w:val="24"/>
        </w:rPr>
        <w:t xml:space="preserve">lead organization </w:t>
      </w:r>
      <w:r w:rsidR="00CB0A6C" w:rsidRPr="00171E8F">
        <w:rPr>
          <w:rFonts w:ascii="Times New Roman" w:hAnsi="Times New Roman" w:cs="Times New Roman"/>
          <w:sz w:val="24"/>
          <w:szCs w:val="24"/>
        </w:rPr>
        <w:t>including</w:t>
      </w:r>
      <w:r w:rsidRPr="00171E8F">
        <w:rPr>
          <w:rFonts w:ascii="Times New Roman" w:hAnsi="Times New Roman" w:cs="Times New Roman"/>
          <w:sz w:val="24"/>
          <w:szCs w:val="24"/>
        </w:rPr>
        <w:t xml:space="preserve"> </w:t>
      </w:r>
      <w:r w:rsidR="0045623B" w:rsidRPr="00171E8F">
        <w:rPr>
          <w:rFonts w:ascii="Times New Roman" w:hAnsi="Times New Roman" w:cs="Times New Roman"/>
          <w:sz w:val="24"/>
          <w:szCs w:val="24"/>
        </w:rPr>
        <w:t xml:space="preserve">the </w:t>
      </w:r>
      <w:r w:rsidRPr="00171E8F">
        <w:rPr>
          <w:rFonts w:ascii="Times New Roman" w:hAnsi="Times New Roman" w:cs="Times New Roman"/>
          <w:sz w:val="24"/>
          <w:szCs w:val="24"/>
        </w:rPr>
        <w:t>primary location of the organization, type of organization (for-profit, not-for-profit), size of the organization, years in business, history, mission and vision, and any other relevant information that helps provide an overview of the organization.</w:t>
      </w:r>
    </w:p>
    <w:p w14:paraId="2F7D2C0C"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2E416593" w14:textId="576742DE"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 xml:space="preserve">Bidder must provide evidence of the organization’s ability to successfully perform the services described in the RFP, including descriptions of past projects completed with a similar scope of work. </w:t>
      </w:r>
    </w:p>
    <w:p w14:paraId="603556F3"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1DE27FD0" w14:textId="28911091"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Describe the organization’s knowledge, expertise, and experience working with youth facing challenges within the workforce development industry and/or nonprofit sector</w:t>
      </w:r>
    </w:p>
    <w:p w14:paraId="65A90E4D"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154E0603" w14:textId="1C509A87"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 xml:space="preserve">Describe your approach to providing effective </w:t>
      </w:r>
      <w:r w:rsidR="0045623B" w:rsidRPr="00171E8F">
        <w:rPr>
          <w:rFonts w:ascii="Times New Roman" w:hAnsi="Times New Roman" w:cs="Times New Roman"/>
          <w:sz w:val="24"/>
          <w:szCs w:val="24"/>
        </w:rPr>
        <w:t>youth-centric</w:t>
      </w:r>
      <w:r w:rsidRPr="00171E8F">
        <w:rPr>
          <w:rFonts w:ascii="Times New Roman" w:hAnsi="Times New Roman" w:cs="Times New Roman"/>
          <w:sz w:val="24"/>
          <w:szCs w:val="24"/>
        </w:rPr>
        <w:t xml:space="preserve"> programs and services. Explain tactics and strategies you will use to recruit and serve youth with barriers.</w:t>
      </w:r>
    </w:p>
    <w:p w14:paraId="2A2434AD"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6D496473" w14:textId="21969D7B"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Describe your proposed staffing plan to support the program.</w:t>
      </w:r>
    </w:p>
    <w:p w14:paraId="559D3D2E"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7C6F5BD3" w14:textId="77777777" w:rsidR="00654D10" w:rsidRPr="00171E8F" w:rsidRDefault="00654D10" w:rsidP="00654D10">
      <w:pPr>
        <w:pStyle w:val="ListParagraph"/>
        <w:numPr>
          <w:ilvl w:val="0"/>
          <w:numId w:val="69"/>
        </w:numPr>
        <w:spacing w:after="0"/>
        <w:rPr>
          <w:rFonts w:ascii="Times New Roman" w:hAnsi="Times New Roman"/>
          <w:sz w:val="24"/>
        </w:rPr>
      </w:pPr>
      <w:r w:rsidRPr="00171E8F">
        <w:rPr>
          <w:rFonts w:ascii="Times New Roman" w:hAnsi="Times New Roman"/>
          <w:sz w:val="24"/>
        </w:rPr>
        <w:t xml:space="preserve">How does your organization incorporate the Good job Principles outlined by the Department of Labor to promote Job Quality and improve retention? How is your success </w:t>
      </w:r>
      <w:r w:rsidRPr="00171E8F">
        <w:rPr>
          <w:rFonts w:ascii="Times New Roman" w:hAnsi="Times New Roman"/>
        </w:rPr>
        <w:t xml:space="preserve">benchmark and provide examples of what your organization has done. </w:t>
      </w:r>
    </w:p>
    <w:p w14:paraId="30A3E209"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0755B0B2" w14:textId="0C40E528"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How do you promote a culture of high performance, leadership development, and teamwork?</w:t>
      </w:r>
    </w:p>
    <w:p w14:paraId="5404E2DD"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7D685528" w14:textId="5B44FD71"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 xml:space="preserve">Describe an example of a time in which you conducted an intentional outreach effort to invite an underrepresented population into a program or partnership. What were the essential tactics that made the effort effective and would be emphasized in </w:t>
      </w:r>
      <w:r w:rsidR="0045623B" w:rsidRPr="00171E8F">
        <w:rPr>
          <w:rFonts w:ascii="Times New Roman" w:hAnsi="Times New Roman" w:cs="Times New Roman"/>
          <w:sz w:val="24"/>
          <w:szCs w:val="24"/>
        </w:rPr>
        <w:t xml:space="preserve">the </w:t>
      </w:r>
      <w:r w:rsidRPr="00171E8F">
        <w:rPr>
          <w:rFonts w:ascii="Times New Roman" w:hAnsi="Times New Roman" w:cs="Times New Roman"/>
          <w:sz w:val="24"/>
          <w:szCs w:val="24"/>
        </w:rPr>
        <w:t>future</w:t>
      </w:r>
    </w:p>
    <w:p w14:paraId="2697DE16" w14:textId="6A8F0B01" w:rsidR="004A52BA" w:rsidRPr="00171E8F" w:rsidRDefault="00CB0A6C" w:rsidP="00A61A54">
      <w:pPr>
        <w:pStyle w:val="ListParagraph"/>
        <w:spacing w:after="0" w:line="240" w:lineRule="auto"/>
        <w:rPr>
          <w:rFonts w:ascii="Times New Roman" w:hAnsi="Times New Roman" w:cs="Times New Roman"/>
          <w:sz w:val="24"/>
          <w:szCs w:val="24"/>
        </w:rPr>
      </w:pPr>
      <w:r w:rsidRPr="00171E8F">
        <w:rPr>
          <w:rFonts w:ascii="Times New Roman" w:hAnsi="Times New Roman" w:cs="Times New Roman"/>
          <w:sz w:val="24"/>
          <w:szCs w:val="24"/>
        </w:rPr>
        <w:t>o</w:t>
      </w:r>
      <w:r w:rsidR="004A52BA" w:rsidRPr="00171E8F">
        <w:rPr>
          <w:rFonts w:ascii="Times New Roman" w:hAnsi="Times New Roman" w:cs="Times New Roman"/>
          <w:sz w:val="24"/>
          <w:szCs w:val="24"/>
        </w:rPr>
        <w:t>utreach efforts?</w:t>
      </w:r>
    </w:p>
    <w:p w14:paraId="018B818A"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2B2FC3E4" w14:textId="5A802800"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How will your organization ensure that all counties in the MVWA are provided services and how will outreach be coordinated to these rural areas?</w:t>
      </w:r>
    </w:p>
    <w:p w14:paraId="5C42116F"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627AC9C2" w14:textId="5FF53012"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Briefly describe how you will provide access to each of the 14 WIOA program elements.  Which of these will be provided by your staff or organization? Which will be provided through partnership and referral?</w:t>
      </w:r>
    </w:p>
    <w:p w14:paraId="3A0692F1"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1B9AFFB4" w14:textId="061A4CF2"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How will your organization balance between quality and quantity of enrollments to ensure that youth participants are adequately prepared for the workforce and that our programs are producing quality candidates for our employers?</w:t>
      </w:r>
    </w:p>
    <w:p w14:paraId="15C49F0C"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24506945" w14:textId="3B11B019"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 xml:space="preserve">Describe the intake process, including </w:t>
      </w:r>
      <w:r w:rsidR="0045623B" w:rsidRPr="00171E8F">
        <w:rPr>
          <w:rFonts w:ascii="Times New Roman" w:hAnsi="Times New Roman" w:cs="Times New Roman"/>
          <w:sz w:val="24"/>
          <w:szCs w:val="24"/>
        </w:rPr>
        <w:t xml:space="preserve">the </w:t>
      </w:r>
      <w:r w:rsidRPr="00171E8F">
        <w:rPr>
          <w:rFonts w:ascii="Times New Roman" w:hAnsi="Times New Roman" w:cs="Times New Roman"/>
          <w:sz w:val="24"/>
          <w:szCs w:val="24"/>
        </w:rPr>
        <w:t>collection of basic information from potential clients, informing potential clients of available services in your organization</w:t>
      </w:r>
      <w:r w:rsidR="0045623B" w:rsidRPr="00171E8F">
        <w:rPr>
          <w:rFonts w:ascii="Times New Roman" w:hAnsi="Times New Roman" w:cs="Times New Roman"/>
          <w:sz w:val="24"/>
          <w:szCs w:val="24"/>
        </w:rPr>
        <w:t>,</w:t>
      </w:r>
      <w:r w:rsidRPr="00171E8F">
        <w:rPr>
          <w:rFonts w:ascii="Times New Roman" w:hAnsi="Times New Roman" w:cs="Times New Roman"/>
          <w:sz w:val="24"/>
          <w:szCs w:val="24"/>
        </w:rPr>
        <w:t xml:space="preserve"> and determination of client suitability for program services.</w:t>
      </w:r>
    </w:p>
    <w:p w14:paraId="7BBAD31F"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3BE33D7B" w14:textId="33165B56"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Outline the process of how assessment results will be used to determine appropriate services and identify needs.</w:t>
      </w:r>
    </w:p>
    <w:p w14:paraId="09E7B40B"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0EB02C16" w14:textId="2D0E4B01" w:rsidR="00885C1F" w:rsidRPr="00171E8F" w:rsidRDefault="00885C1F"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How will you incorporate job quality principles into service delivery?</w:t>
      </w:r>
    </w:p>
    <w:p w14:paraId="3115F3B9"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17BA611E" w14:textId="7C502A3B"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Describe past outcomes and how you have developed internships, job shadows, occupational skills training, apprenticeships, work experience, placement in employment</w:t>
      </w:r>
      <w:r w:rsidR="0045623B" w:rsidRPr="00171E8F">
        <w:rPr>
          <w:rFonts w:ascii="Times New Roman" w:hAnsi="Times New Roman" w:cs="Times New Roman"/>
          <w:sz w:val="24"/>
          <w:szCs w:val="24"/>
        </w:rPr>
        <w:t>,</w:t>
      </w:r>
      <w:r w:rsidRPr="00171E8F">
        <w:rPr>
          <w:rFonts w:ascii="Times New Roman" w:hAnsi="Times New Roman" w:cs="Times New Roman"/>
          <w:sz w:val="24"/>
          <w:szCs w:val="24"/>
        </w:rPr>
        <w:t xml:space="preserve"> and /or other work-based learning outcomes</w:t>
      </w:r>
      <w:r w:rsidR="0045623B" w:rsidRPr="00171E8F">
        <w:rPr>
          <w:rFonts w:ascii="Times New Roman" w:hAnsi="Times New Roman" w:cs="Times New Roman"/>
          <w:sz w:val="24"/>
          <w:szCs w:val="24"/>
        </w:rPr>
        <w:t>.</w:t>
      </w:r>
    </w:p>
    <w:p w14:paraId="3E0C8F15"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642C6FAC" w14:textId="4D9E4EA8"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Describe how you will connect youth to education that leads to post-secondary degrees and/or industry-recognized certifications in the MVWA in-demand industries</w:t>
      </w:r>
      <w:r w:rsidR="0045623B" w:rsidRPr="00171E8F">
        <w:rPr>
          <w:rFonts w:ascii="Times New Roman" w:hAnsi="Times New Roman" w:cs="Times New Roman"/>
          <w:sz w:val="24"/>
          <w:szCs w:val="24"/>
        </w:rPr>
        <w:t>.</w:t>
      </w:r>
    </w:p>
    <w:p w14:paraId="7D857F48"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17C50708" w14:textId="4D3C657D"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Describe how you will ensure, measure</w:t>
      </w:r>
      <w:r w:rsidR="0045623B" w:rsidRPr="00171E8F">
        <w:rPr>
          <w:rFonts w:ascii="Times New Roman" w:hAnsi="Times New Roman" w:cs="Times New Roman"/>
          <w:sz w:val="24"/>
          <w:szCs w:val="24"/>
        </w:rPr>
        <w:t>,</w:t>
      </w:r>
      <w:r w:rsidRPr="00171E8F">
        <w:rPr>
          <w:rFonts w:ascii="Times New Roman" w:hAnsi="Times New Roman" w:cs="Times New Roman"/>
          <w:sz w:val="24"/>
          <w:szCs w:val="24"/>
        </w:rPr>
        <w:t xml:space="preserve"> and continuously improve the experience of the youth and young adults in your program. </w:t>
      </w:r>
    </w:p>
    <w:p w14:paraId="56496260"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7CAB86CF" w14:textId="0570DFE1"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Describe retention strategies for youth that will be implemented to increase the likelihood that youth will actively participate in needed activities over time and will successfully achieve WIOA performance measures.</w:t>
      </w:r>
    </w:p>
    <w:p w14:paraId="0A6E5656"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5B5FA949" w14:textId="39CCAC64"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Describe how you will become part of the Iowa</w:t>
      </w:r>
      <w:r w:rsidRPr="00171E8F">
        <w:rPr>
          <w:rFonts w:ascii="Times New Roman" w:hAnsi="Times New Roman" w:cs="Times New Roman"/>
          <w:i/>
          <w:iCs/>
          <w:sz w:val="24"/>
          <w:szCs w:val="24"/>
        </w:rPr>
        <w:t>WORKS</w:t>
      </w:r>
      <w:r w:rsidRPr="00171E8F">
        <w:rPr>
          <w:rFonts w:ascii="Times New Roman" w:hAnsi="Times New Roman" w:cs="Times New Roman"/>
          <w:sz w:val="24"/>
          <w:szCs w:val="24"/>
        </w:rPr>
        <w:t xml:space="preserve"> integrated workforce system and how you will promote a </w:t>
      </w:r>
      <w:r w:rsidR="0045623B" w:rsidRPr="00171E8F">
        <w:rPr>
          <w:rFonts w:ascii="Times New Roman" w:hAnsi="Times New Roman" w:cs="Times New Roman"/>
          <w:sz w:val="24"/>
          <w:szCs w:val="24"/>
        </w:rPr>
        <w:t>no-wrong-door</w:t>
      </w:r>
      <w:r w:rsidRPr="00171E8F">
        <w:rPr>
          <w:rFonts w:ascii="Times New Roman" w:hAnsi="Times New Roman" w:cs="Times New Roman"/>
          <w:sz w:val="24"/>
          <w:szCs w:val="24"/>
        </w:rPr>
        <w:t xml:space="preserve"> approach for customers. </w:t>
      </w:r>
    </w:p>
    <w:p w14:paraId="10BA7E4D"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7FEE398C" w14:textId="45F2DAA3"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 xml:space="preserve">Describe the strategies and mechanisms you use to ensure success and meet or exceed performance goals. </w:t>
      </w:r>
    </w:p>
    <w:p w14:paraId="624FE336"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71229C81" w14:textId="659A9930"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Describe your process for ensuring quality, compliance</w:t>
      </w:r>
      <w:r w:rsidR="0045623B" w:rsidRPr="00171E8F">
        <w:rPr>
          <w:rFonts w:ascii="Times New Roman" w:hAnsi="Times New Roman" w:cs="Times New Roman"/>
          <w:sz w:val="24"/>
          <w:szCs w:val="24"/>
        </w:rPr>
        <w:t>,</w:t>
      </w:r>
      <w:r w:rsidRPr="00171E8F">
        <w:rPr>
          <w:rFonts w:ascii="Times New Roman" w:hAnsi="Times New Roman" w:cs="Times New Roman"/>
          <w:sz w:val="24"/>
          <w:szCs w:val="24"/>
        </w:rPr>
        <w:t xml:space="preserve"> and proper documentation for all services</w:t>
      </w:r>
      <w:r w:rsidR="00885C1F" w:rsidRPr="00171E8F">
        <w:rPr>
          <w:rFonts w:ascii="Times New Roman" w:hAnsi="Times New Roman" w:cs="Times New Roman"/>
          <w:sz w:val="24"/>
          <w:szCs w:val="24"/>
        </w:rPr>
        <w:t>, in accordance with WIOA, state</w:t>
      </w:r>
      <w:r w:rsidR="0045623B" w:rsidRPr="00171E8F">
        <w:rPr>
          <w:rFonts w:ascii="Times New Roman" w:hAnsi="Times New Roman" w:cs="Times New Roman"/>
          <w:sz w:val="24"/>
          <w:szCs w:val="24"/>
        </w:rPr>
        <w:t>,</w:t>
      </w:r>
      <w:r w:rsidR="00885C1F" w:rsidRPr="00171E8F">
        <w:rPr>
          <w:rFonts w:ascii="Times New Roman" w:hAnsi="Times New Roman" w:cs="Times New Roman"/>
          <w:sz w:val="24"/>
          <w:szCs w:val="24"/>
        </w:rPr>
        <w:t xml:space="preserve"> and local policies</w:t>
      </w:r>
      <w:r w:rsidR="00C9678A" w:rsidRPr="00171E8F">
        <w:rPr>
          <w:rFonts w:ascii="Times New Roman" w:hAnsi="Times New Roman" w:cs="Times New Roman"/>
          <w:sz w:val="24"/>
          <w:szCs w:val="24"/>
        </w:rPr>
        <w:t>.</w:t>
      </w:r>
    </w:p>
    <w:p w14:paraId="1800A8F6" w14:textId="77777777" w:rsidR="00885C1F" w:rsidRPr="00171E8F" w:rsidRDefault="00885C1F" w:rsidP="00A61A54">
      <w:pPr>
        <w:pStyle w:val="ListParagraph"/>
        <w:spacing w:after="0" w:line="240" w:lineRule="auto"/>
        <w:rPr>
          <w:rFonts w:ascii="Times New Roman" w:hAnsi="Times New Roman" w:cs="Times New Roman"/>
          <w:sz w:val="24"/>
          <w:szCs w:val="24"/>
        </w:rPr>
      </w:pPr>
    </w:p>
    <w:p w14:paraId="57DAE963" w14:textId="00605B88"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 xml:space="preserve">We are looking for organizations that are innovative and nimble to meet our </w:t>
      </w:r>
      <w:r w:rsidR="00C9678A" w:rsidRPr="00171E8F">
        <w:rPr>
          <w:rFonts w:ascii="Times New Roman" w:hAnsi="Times New Roman" w:cs="Times New Roman"/>
          <w:sz w:val="24"/>
          <w:szCs w:val="24"/>
        </w:rPr>
        <w:t>customers’</w:t>
      </w:r>
      <w:r w:rsidRPr="00171E8F">
        <w:rPr>
          <w:rFonts w:ascii="Times New Roman" w:hAnsi="Times New Roman" w:cs="Times New Roman"/>
          <w:sz w:val="24"/>
          <w:szCs w:val="24"/>
        </w:rPr>
        <w:t xml:space="preserve"> needs. Tell us how your organization stays </w:t>
      </w:r>
      <w:r w:rsidR="00885C1F" w:rsidRPr="00171E8F">
        <w:rPr>
          <w:rFonts w:ascii="Times New Roman" w:hAnsi="Times New Roman" w:cs="Times New Roman"/>
          <w:sz w:val="24"/>
          <w:szCs w:val="24"/>
        </w:rPr>
        <w:t xml:space="preserve">up to date on </w:t>
      </w:r>
      <w:r w:rsidRPr="00171E8F">
        <w:rPr>
          <w:rFonts w:ascii="Times New Roman" w:hAnsi="Times New Roman" w:cs="Times New Roman"/>
          <w:sz w:val="24"/>
          <w:szCs w:val="24"/>
        </w:rPr>
        <w:t>cutting-edge programs, services, technology, and overall service delivery</w:t>
      </w:r>
      <w:r w:rsidR="0045623B" w:rsidRPr="00171E8F">
        <w:rPr>
          <w:rFonts w:ascii="Times New Roman" w:hAnsi="Times New Roman" w:cs="Times New Roman"/>
          <w:sz w:val="24"/>
          <w:szCs w:val="24"/>
        </w:rPr>
        <w:t>.</w:t>
      </w:r>
    </w:p>
    <w:p w14:paraId="29C2C67D" w14:textId="77777777" w:rsidR="00885C1F" w:rsidRPr="00171E8F" w:rsidRDefault="00885C1F" w:rsidP="00A61A54">
      <w:pPr>
        <w:spacing w:after="0" w:line="240" w:lineRule="auto"/>
        <w:rPr>
          <w:rFonts w:ascii="Times New Roman" w:hAnsi="Times New Roman" w:cs="Times New Roman"/>
          <w:sz w:val="24"/>
          <w:szCs w:val="24"/>
        </w:rPr>
      </w:pPr>
    </w:p>
    <w:p w14:paraId="043863CB" w14:textId="0BA41ECA" w:rsidR="004A52BA" w:rsidRPr="00171E8F" w:rsidRDefault="004A52BA" w:rsidP="00A61A54">
      <w:pPr>
        <w:pStyle w:val="ListParagraph"/>
        <w:numPr>
          <w:ilvl w:val="0"/>
          <w:numId w:val="69"/>
        </w:numPr>
        <w:spacing w:after="0" w:line="240" w:lineRule="auto"/>
        <w:rPr>
          <w:rFonts w:ascii="Times New Roman" w:hAnsi="Times New Roman" w:cs="Times New Roman"/>
          <w:sz w:val="24"/>
          <w:szCs w:val="24"/>
        </w:rPr>
      </w:pPr>
      <w:r w:rsidRPr="00171E8F">
        <w:rPr>
          <w:rFonts w:ascii="Times New Roman" w:hAnsi="Times New Roman" w:cs="Times New Roman"/>
          <w:sz w:val="24"/>
          <w:szCs w:val="24"/>
        </w:rPr>
        <w:t>Describe how the organization will communicate, collaborate</w:t>
      </w:r>
      <w:r w:rsidR="0045623B" w:rsidRPr="00171E8F">
        <w:rPr>
          <w:rFonts w:ascii="Times New Roman" w:hAnsi="Times New Roman" w:cs="Times New Roman"/>
          <w:sz w:val="24"/>
          <w:szCs w:val="24"/>
        </w:rPr>
        <w:t>,</w:t>
      </w:r>
      <w:r w:rsidRPr="00171E8F">
        <w:rPr>
          <w:rFonts w:ascii="Times New Roman" w:hAnsi="Times New Roman" w:cs="Times New Roman"/>
          <w:sz w:val="24"/>
          <w:szCs w:val="24"/>
        </w:rPr>
        <w:t xml:space="preserve"> and partner with the MVWDB.</w:t>
      </w:r>
    </w:p>
    <w:p w14:paraId="4F248819" w14:textId="77777777" w:rsidR="00885C1F" w:rsidRPr="00171E8F" w:rsidRDefault="00885C1F" w:rsidP="00A61A54">
      <w:pPr>
        <w:spacing w:after="0" w:line="240" w:lineRule="auto"/>
        <w:rPr>
          <w:rFonts w:ascii="Times New Roman" w:hAnsi="Times New Roman" w:cs="Times New Roman"/>
          <w:sz w:val="24"/>
          <w:szCs w:val="24"/>
        </w:rPr>
      </w:pPr>
    </w:p>
    <w:p w14:paraId="7E101192" w14:textId="12408B92" w:rsidR="0098642B" w:rsidRPr="00171E8F" w:rsidRDefault="004A52BA" w:rsidP="00A61A54">
      <w:pPr>
        <w:pStyle w:val="ListParagraph"/>
        <w:numPr>
          <w:ilvl w:val="0"/>
          <w:numId w:val="69"/>
        </w:numPr>
        <w:spacing w:after="0" w:line="240" w:lineRule="auto"/>
        <w:rPr>
          <w:rFonts w:ascii="Times New Roman" w:hAnsi="Times New Roman" w:cs="Times New Roman"/>
          <w:b/>
          <w:bCs/>
          <w:sz w:val="24"/>
          <w:szCs w:val="24"/>
        </w:rPr>
      </w:pPr>
      <w:r w:rsidRPr="00171E8F">
        <w:rPr>
          <w:rFonts w:ascii="Times New Roman" w:hAnsi="Times New Roman" w:cs="Times New Roman"/>
          <w:sz w:val="24"/>
          <w:szCs w:val="24"/>
        </w:rPr>
        <w:t>Describe your transition plan (if applicable)</w:t>
      </w:r>
      <w:r w:rsidRPr="00171E8F">
        <w:rPr>
          <w:rFonts w:ascii="Times New Roman" w:hAnsi="Times New Roman" w:cs="Times New Roman"/>
          <w:b/>
          <w:bCs/>
          <w:sz w:val="24"/>
          <w:szCs w:val="24"/>
        </w:rPr>
        <w:t xml:space="preserve"> </w:t>
      </w:r>
    </w:p>
    <w:p w14:paraId="1DD0464F" w14:textId="77777777" w:rsidR="00654D10" w:rsidRPr="00171E8F" w:rsidRDefault="00654D10" w:rsidP="00654D10">
      <w:pPr>
        <w:pStyle w:val="ListParagraph"/>
        <w:rPr>
          <w:rFonts w:ascii="Times New Roman" w:hAnsi="Times New Roman" w:cs="Times New Roman"/>
          <w:b/>
          <w:bCs/>
          <w:sz w:val="24"/>
          <w:szCs w:val="24"/>
        </w:rPr>
      </w:pPr>
    </w:p>
    <w:p w14:paraId="1FA1D0B4" w14:textId="13795DDE" w:rsidR="00DB576A" w:rsidRPr="00171E8F" w:rsidRDefault="00DB576A">
      <w:pPr>
        <w:widowControl/>
        <w:rPr>
          <w:rFonts w:ascii="Times New Roman" w:hAnsi="Times New Roman" w:cs="Times New Roman"/>
          <w:b/>
          <w:bCs/>
          <w:sz w:val="24"/>
          <w:szCs w:val="24"/>
        </w:rPr>
      </w:pPr>
      <w:r w:rsidRPr="00171E8F">
        <w:rPr>
          <w:rFonts w:ascii="Times New Roman" w:hAnsi="Times New Roman" w:cs="Times New Roman"/>
          <w:b/>
          <w:bCs/>
          <w:sz w:val="24"/>
          <w:szCs w:val="24"/>
        </w:rPr>
        <w:br w:type="page"/>
      </w:r>
    </w:p>
    <w:p w14:paraId="3212D8CD" w14:textId="77777777" w:rsidR="00654D10" w:rsidRPr="00171E8F" w:rsidRDefault="00654D10" w:rsidP="00654D10">
      <w:pPr>
        <w:pStyle w:val="ListParagraph"/>
        <w:spacing w:after="0" w:line="240" w:lineRule="auto"/>
        <w:rPr>
          <w:rFonts w:ascii="Times New Roman" w:hAnsi="Times New Roman" w:cs="Times New Roman"/>
          <w:b/>
          <w:bCs/>
          <w:sz w:val="24"/>
          <w:szCs w:val="24"/>
        </w:rPr>
      </w:pPr>
    </w:p>
    <w:p w14:paraId="497F11C3" w14:textId="1174E13C" w:rsidR="00C86B43" w:rsidRPr="00171E8F" w:rsidRDefault="0044666E" w:rsidP="00A61A54">
      <w:pPr>
        <w:pStyle w:val="Heading2"/>
        <w:widowControl/>
        <w:pBdr>
          <w:bottom w:val="single" w:sz="36" w:space="1" w:color="17365D" w:themeColor="text2" w:themeShade="BF"/>
        </w:pBdr>
        <w:spacing w:before="0" w:line="240" w:lineRule="auto"/>
        <w:rPr>
          <w:rFonts w:ascii="Times New Roman" w:hAnsi="Times New Roman" w:cs="Times New Roman"/>
          <w:color w:val="000000" w:themeColor="text1"/>
          <w:sz w:val="24"/>
          <w:szCs w:val="24"/>
        </w:rPr>
      </w:pPr>
      <w:bookmarkStart w:id="105" w:name="_Toc154148595"/>
      <w:r w:rsidRPr="00171E8F">
        <w:rPr>
          <w:rFonts w:ascii="Times New Roman" w:hAnsi="Times New Roman" w:cs="Times New Roman"/>
          <w:color w:val="000000" w:themeColor="text1"/>
          <w:sz w:val="24"/>
          <w:szCs w:val="24"/>
        </w:rPr>
        <w:t>ATTACHMENT C</w:t>
      </w:r>
      <w:r w:rsidR="00C86B43" w:rsidRPr="00171E8F">
        <w:rPr>
          <w:rFonts w:ascii="Times New Roman" w:hAnsi="Times New Roman" w:cs="Times New Roman"/>
          <w:color w:val="000000" w:themeColor="text1"/>
          <w:sz w:val="24"/>
          <w:szCs w:val="24"/>
        </w:rPr>
        <w:t xml:space="preserve"> </w:t>
      </w:r>
      <w:r w:rsidR="008C4451" w:rsidRPr="00171E8F">
        <w:rPr>
          <w:rFonts w:ascii="Times New Roman" w:hAnsi="Times New Roman" w:cs="Times New Roman"/>
          <w:color w:val="000000" w:themeColor="text1"/>
          <w:sz w:val="24"/>
          <w:szCs w:val="24"/>
        </w:rPr>
        <w:t xml:space="preserve">- </w:t>
      </w:r>
      <w:r w:rsidR="00C86B43" w:rsidRPr="00171E8F">
        <w:rPr>
          <w:rFonts w:ascii="Times New Roman" w:hAnsi="Times New Roman" w:cs="Times New Roman"/>
          <w:color w:val="000000" w:themeColor="text1"/>
          <w:sz w:val="24"/>
          <w:szCs w:val="24"/>
        </w:rPr>
        <w:t>BUDGET</w:t>
      </w:r>
      <w:bookmarkEnd w:id="105"/>
      <w:r w:rsidR="00C86B43" w:rsidRPr="00171E8F">
        <w:rPr>
          <w:rFonts w:ascii="Times New Roman" w:hAnsi="Times New Roman" w:cs="Times New Roman"/>
          <w:color w:val="000000" w:themeColor="text1"/>
          <w:sz w:val="24"/>
          <w:szCs w:val="24"/>
        </w:rPr>
        <w:t xml:space="preserve"> </w:t>
      </w:r>
    </w:p>
    <w:p w14:paraId="2AD94C45" w14:textId="77777777" w:rsidR="00C86B43" w:rsidRPr="00171E8F" w:rsidRDefault="00C86B43" w:rsidP="00A61A54">
      <w:pPr>
        <w:widowControl/>
        <w:overflowPunct w:val="0"/>
        <w:autoSpaceDE w:val="0"/>
        <w:autoSpaceDN w:val="0"/>
        <w:adjustRightInd w:val="0"/>
        <w:spacing w:after="0" w:line="240" w:lineRule="auto"/>
        <w:ind w:left="90" w:right="144"/>
        <w:jc w:val="center"/>
        <w:textAlignment w:val="baseline"/>
        <w:rPr>
          <w:rFonts w:ascii="Times New Roman" w:hAnsi="Times New Roman" w:cs="Times New Roman"/>
          <w:b/>
          <w:color w:val="000000" w:themeColor="text1"/>
          <w:sz w:val="24"/>
          <w:szCs w:val="24"/>
        </w:rPr>
      </w:pPr>
    </w:p>
    <w:p w14:paraId="6D4FB227" w14:textId="7150377F" w:rsidR="00057763" w:rsidRPr="00171E8F" w:rsidRDefault="00057763" w:rsidP="00A61A54">
      <w:pPr>
        <w:widowControl/>
        <w:overflowPunct w:val="0"/>
        <w:autoSpaceDE w:val="0"/>
        <w:autoSpaceDN w:val="0"/>
        <w:adjustRightInd w:val="0"/>
        <w:spacing w:after="0" w:line="240" w:lineRule="auto"/>
        <w:ind w:left="90" w:right="144"/>
        <w:jc w:val="center"/>
        <w:textAlignment w:val="baseline"/>
        <w:rPr>
          <w:rFonts w:ascii="Times New Roman" w:hAnsi="Times New Roman" w:cs="Times New Roman"/>
          <w:b/>
          <w:color w:val="000000" w:themeColor="text1"/>
          <w:sz w:val="24"/>
          <w:szCs w:val="24"/>
        </w:rPr>
      </w:pPr>
      <w:r w:rsidRPr="00171E8F">
        <w:rPr>
          <w:rFonts w:ascii="Times New Roman" w:hAnsi="Times New Roman" w:cs="Times New Roman"/>
          <w:b/>
          <w:color w:val="000000" w:themeColor="text1"/>
          <w:sz w:val="24"/>
          <w:szCs w:val="24"/>
        </w:rPr>
        <w:t xml:space="preserve">PY </w:t>
      </w:r>
      <w:r w:rsidR="00D65E33" w:rsidRPr="00171E8F">
        <w:rPr>
          <w:rFonts w:ascii="Times New Roman" w:hAnsi="Times New Roman" w:cs="Times New Roman"/>
          <w:b/>
          <w:color w:val="000000" w:themeColor="text1"/>
          <w:sz w:val="24"/>
          <w:szCs w:val="24"/>
        </w:rPr>
        <w:t xml:space="preserve">2024 </w:t>
      </w:r>
      <w:r w:rsidRPr="00171E8F">
        <w:rPr>
          <w:rFonts w:ascii="Times New Roman" w:hAnsi="Times New Roman" w:cs="Times New Roman"/>
          <w:b/>
          <w:color w:val="000000" w:themeColor="text1"/>
          <w:sz w:val="24"/>
          <w:szCs w:val="24"/>
        </w:rPr>
        <w:t>BUDGET</w:t>
      </w:r>
    </w:p>
    <w:p w14:paraId="25728020" w14:textId="77777777" w:rsidR="00057763" w:rsidRPr="00171E8F" w:rsidRDefault="00057763" w:rsidP="00A61A54">
      <w:pPr>
        <w:widowControl/>
        <w:overflowPunct w:val="0"/>
        <w:autoSpaceDE w:val="0"/>
        <w:autoSpaceDN w:val="0"/>
        <w:adjustRightInd w:val="0"/>
        <w:spacing w:after="0" w:line="240" w:lineRule="auto"/>
        <w:ind w:left="90" w:right="144"/>
        <w:jc w:val="center"/>
        <w:textAlignment w:val="baseline"/>
        <w:rPr>
          <w:rFonts w:ascii="Times New Roman" w:hAnsi="Times New Roman" w:cs="Times New Roman"/>
          <w:b/>
          <w:color w:val="000000" w:themeColor="text1"/>
          <w:sz w:val="24"/>
          <w:szCs w:val="24"/>
        </w:rPr>
      </w:pPr>
      <w:r w:rsidRPr="00171E8F">
        <w:rPr>
          <w:rFonts w:ascii="Times New Roman" w:hAnsi="Times New Roman" w:cs="Times New Roman"/>
          <w:b/>
          <w:color w:val="000000" w:themeColor="text1"/>
          <w:sz w:val="24"/>
          <w:szCs w:val="24"/>
        </w:rPr>
        <w:t>WIOA Youth and Young Adult Program</w:t>
      </w:r>
    </w:p>
    <w:p w14:paraId="34AA0C24" w14:textId="34B007CC" w:rsidR="00057763" w:rsidRPr="00171E8F" w:rsidRDefault="00D65E33" w:rsidP="00A61A54">
      <w:pPr>
        <w:pStyle w:val="Default"/>
        <w:tabs>
          <w:tab w:val="left" w:pos="3192"/>
        </w:tabs>
        <w:rPr>
          <w:color w:val="000000" w:themeColor="text1"/>
        </w:rPr>
      </w:pPr>
      <w:r w:rsidRPr="00171E8F">
        <w:rPr>
          <w:color w:val="000000" w:themeColor="text1"/>
        </w:rPr>
        <w:tab/>
      </w:r>
    </w:p>
    <w:p w14:paraId="7AA0839C" w14:textId="77777777" w:rsidR="007F6366" w:rsidRPr="00171E8F" w:rsidRDefault="0092492D" w:rsidP="00A61A54">
      <w:pPr>
        <w:spacing w:after="0" w:line="240" w:lineRule="auto"/>
        <w:ind w:right="-20"/>
        <w:rPr>
          <w:rFonts w:ascii="Times New Roman" w:eastAsia="Times New Roman" w:hAnsi="Times New Roman" w:cs="Times New Roman"/>
          <w:color w:val="000000" w:themeColor="text1"/>
          <w:sz w:val="24"/>
          <w:szCs w:val="24"/>
        </w:rPr>
      </w:pPr>
      <w:r w:rsidRPr="00171E8F">
        <w:rPr>
          <w:rFonts w:ascii="Times New Roman" w:eastAsia="Times New Roman" w:hAnsi="Times New Roman" w:cs="Times New Roman"/>
          <w:b/>
          <w:color w:val="000000" w:themeColor="text1"/>
          <w:sz w:val="24"/>
          <w:szCs w:val="24"/>
        </w:rPr>
        <w:t>Leveraged funds:</w:t>
      </w:r>
      <w:r w:rsidRPr="00171E8F">
        <w:rPr>
          <w:rFonts w:ascii="Times New Roman" w:eastAsia="Times New Roman" w:hAnsi="Times New Roman" w:cs="Times New Roman"/>
          <w:color w:val="000000" w:themeColor="text1"/>
          <w:sz w:val="24"/>
          <w:szCs w:val="24"/>
        </w:rPr>
        <w:t xml:space="preserve">  Leveraged funding (or match) contributions on behalf of all bidders for WIOA youth services are encouraged. Many youth-serving agencies utilize multiple funding sources in their program operation. Note in the budget and budget narrative where these various resources may be brought to bear in support of WIOA-eligible youth.</w:t>
      </w:r>
    </w:p>
    <w:p w14:paraId="7AE60343" w14:textId="77777777" w:rsidR="0092492D" w:rsidRPr="00171E8F" w:rsidRDefault="0092492D" w:rsidP="00A61A54">
      <w:pPr>
        <w:spacing w:after="0" w:line="240" w:lineRule="auto"/>
        <w:ind w:right="-20"/>
        <w:rPr>
          <w:rFonts w:ascii="Times New Roman" w:eastAsia="Times New Roman" w:hAnsi="Times New Roman" w:cs="Times New Roman"/>
          <w:color w:val="000000" w:themeColor="text1"/>
          <w:sz w:val="24"/>
          <w:szCs w:val="24"/>
        </w:rPr>
      </w:pPr>
    </w:p>
    <w:p w14:paraId="65180A76" w14:textId="77777777" w:rsidR="0092492D" w:rsidRPr="00171E8F" w:rsidRDefault="0092492D" w:rsidP="00A61A54">
      <w:pPr>
        <w:pStyle w:val="Default"/>
        <w:rPr>
          <w:color w:val="000000" w:themeColor="text1"/>
        </w:rPr>
      </w:pPr>
      <w:r w:rsidRPr="00171E8F">
        <w:rPr>
          <w:color w:val="000000" w:themeColor="text1"/>
        </w:rPr>
        <w:t xml:space="preserve">Complete the Budget outlined below. If no amount is indicated in a line item, please record $0. </w:t>
      </w:r>
    </w:p>
    <w:p w14:paraId="5B49C4BA" w14:textId="77777777" w:rsidR="00D65E33" w:rsidRPr="00171E8F" w:rsidRDefault="00D65E33" w:rsidP="00A61A54">
      <w:pPr>
        <w:pStyle w:val="BodyText"/>
        <w:widowControl/>
        <w:spacing w:after="0" w:line="240" w:lineRule="auto"/>
        <w:rPr>
          <w:rFonts w:ascii="Times New Roman" w:hAnsi="Times New Roman" w:cs="Times New Roman"/>
          <w:color w:val="000000" w:themeColor="text1"/>
          <w:sz w:val="24"/>
          <w:szCs w:val="24"/>
        </w:rPr>
      </w:pPr>
    </w:p>
    <w:p w14:paraId="281E2827" w14:textId="3FD3764D" w:rsidR="00D65E33" w:rsidRPr="00171E8F" w:rsidRDefault="00D65E33" w:rsidP="00A61A54">
      <w:pPr>
        <w:pStyle w:val="BodyText"/>
        <w:widowControl/>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The</w:t>
      </w:r>
      <w:r w:rsidRPr="00171E8F">
        <w:rPr>
          <w:rFonts w:ascii="Times New Roman" w:hAnsi="Times New Roman" w:cs="Times New Roman"/>
          <w:color w:val="000000" w:themeColor="text1"/>
          <w:spacing w:val="-5"/>
          <w:sz w:val="24"/>
          <w:szCs w:val="24"/>
        </w:rPr>
        <w:t xml:space="preserve"> </w:t>
      </w:r>
      <w:r w:rsidRPr="00171E8F">
        <w:rPr>
          <w:rFonts w:ascii="Times New Roman" w:hAnsi="Times New Roman" w:cs="Times New Roman"/>
          <w:color w:val="000000" w:themeColor="text1"/>
          <w:sz w:val="24"/>
          <w:szCs w:val="24"/>
        </w:rPr>
        <w:t>submission</w:t>
      </w:r>
      <w:r w:rsidRPr="00171E8F">
        <w:rPr>
          <w:rFonts w:ascii="Times New Roman" w:hAnsi="Times New Roman" w:cs="Times New Roman"/>
          <w:color w:val="000000" w:themeColor="text1"/>
          <w:spacing w:val="-4"/>
          <w:sz w:val="24"/>
          <w:szCs w:val="24"/>
        </w:rPr>
        <w:t xml:space="preserve"> </w:t>
      </w:r>
      <w:r w:rsidRPr="00171E8F">
        <w:rPr>
          <w:rFonts w:ascii="Times New Roman" w:hAnsi="Times New Roman" w:cs="Times New Roman"/>
          <w:color w:val="000000" w:themeColor="text1"/>
          <w:sz w:val="24"/>
          <w:szCs w:val="24"/>
        </w:rPr>
        <w:t>of</w:t>
      </w:r>
      <w:r w:rsidRPr="00171E8F">
        <w:rPr>
          <w:rFonts w:ascii="Times New Roman" w:hAnsi="Times New Roman" w:cs="Times New Roman"/>
          <w:color w:val="000000" w:themeColor="text1"/>
          <w:spacing w:val="-6"/>
          <w:sz w:val="24"/>
          <w:szCs w:val="24"/>
        </w:rPr>
        <w:t xml:space="preserve"> </w:t>
      </w:r>
      <w:r w:rsidRPr="00171E8F">
        <w:rPr>
          <w:rFonts w:ascii="Times New Roman" w:hAnsi="Times New Roman" w:cs="Times New Roman"/>
          <w:color w:val="000000" w:themeColor="text1"/>
          <w:sz w:val="24"/>
          <w:szCs w:val="24"/>
        </w:rPr>
        <w:t>the</w:t>
      </w:r>
      <w:r w:rsidRPr="00171E8F">
        <w:rPr>
          <w:rFonts w:ascii="Times New Roman" w:hAnsi="Times New Roman" w:cs="Times New Roman"/>
          <w:color w:val="000000" w:themeColor="text1"/>
          <w:spacing w:val="-3"/>
          <w:sz w:val="24"/>
          <w:szCs w:val="24"/>
        </w:rPr>
        <w:t xml:space="preserve"> </w:t>
      </w:r>
      <w:r w:rsidRPr="00171E8F">
        <w:rPr>
          <w:rFonts w:ascii="Times New Roman" w:hAnsi="Times New Roman" w:cs="Times New Roman"/>
          <w:color w:val="000000" w:themeColor="text1"/>
          <w:sz w:val="24"/>
          <w:szCs w:val="24"/>
        </w:rPr>
        <w:t>proposal</w:t>
      </w:r>
      <w:r w:rsidRPr="00171E8F">
        <w:rPr>
          <w:rFonts w:ascii="Times New Roman" w:hAnsi="Times New Roman" w:cs="Times New Roman"/>
          <w:color w:val="000000" w:themeColor="text1"/>
          <w:spacing w:val="-4"/>
          <w:sz w:val="24"/>
          <w:szCs w:val="24"/>
        </w:rPr>
        <w:t xml:space="preserve"> </w:t>
      </w:r>
      <w:r w:rsidRPr="00171E8F">
        <w:rPr>
          <w:rFonts w:ascii="Times New Roman" w:hAnsi="Times New Roman" w:cs="Times New Roman"/>
          <w:color w:val="000000" w:themeColor="text1"/>
          <w:sz w:val="24"/>
          <w:szCs w:val="24"/>
        </w:rPr>
        <w:t>warrants</w:t>
      </w:r>
      <w:r w:rsidRPr="00171E8F">
        <w:rPr>
          <w:rFonts w:ascii="Times New Roman" w:hAnsi="Times New Roman" w:cs="Times New Roman"/>
          <w:color w:val="000000" w:themeColor="text1"/>
          <w:spacing w:val="-3"/>
          <w:sz w:val="24"/>
          <w:szCs w:val="24"/>
        </w:rPr>
        <w:t xml:space="preserve"> </w:t>
      </w:r>
      <w:r w:rsidRPr="00171E8F">
        <w:rPr>
          <w:rFonts w:ascii="Times New Roman" w:hAnsi="Times New Roman" w:cs="Times New Roman"/>
          <w:color w:val="000000" w:themeColor="text1"/>
          <w:sz w:val="24"/>
          <w:szCs w:val="24"/>
        </w:rPr>
        <w:t>that</w:t>
      </w:r>
      <w:r w:rsidRPr="00171E8F">
        <w:rPr>
          <w:rFonts w:ascii="Times New Roman" w:hAnsi="Times New Roman" w:cs="Times New Roman"/>
          <w:color w:val="000000" w:themeColor="text1"/>
          <w:spacing w:val="-6"/>
          <w:sz w:val="24"/>
          <w:szCs w:val="24"/>
        </w:rPr>
        <w:t xml:space="preserve"> </w:t>
      </w:r>
      <w:r w:rsidRPr="00171E8F">
        <w:rPr>
          <w:rFonts w:ascii="Times New Roman" w:hAnsi="Times New Roman" w:cs="Times New Roman"/>
          <w:color w:val="000000" w:themeColor="text1"/>
          <w:sz w:val="24"/>
          <w:szCs w:val="24"/>
        </w:rPr>
        <w:t>the</w:t>
      </w:r>
      <w:r w:rsidRPr="00171E8F">
        <w:rPr>
          <w:rFonts w:ascii="Times New Roman" w:hAnsi="Times New Roman" w:cs="Times New Roman"/>
          <w:color w:val="000000" w:themeColor="text1"/>
          <w:spacing w:val="-6"/>
          <w:sz w:val="24"/>
          <w:szCs w:val="24"/>
        </w:rPr>
        <w:t xml:space="preserve"> </w:t>
      </w:r>
      <w:r w:rsidRPr="00171E8F">
        <w:rPr>
          <w:rFonts w:ascii="Times New Roman" w:hAnsi="Times New Roman" w:cs="Times New Roman"/>
          <w:color w:val="000000" w:themeColor="text1"/>
          <w:sz w:val="24"/>
          <w:szCs w:val="24"/>
        </w:rPr>
        <w:t>costs</w:t>
      </w:r>
      <w:r w:rsidRPr="00171E8F">
        <w:rPr>
          <w:rFonts w:ascii="Times New Roman" w:hAnsi="Times New Roman" w:cs="Times New Roman"/>
          <w:color w:val="000000" w:themeColor="text1"/>
          <w:spacing w:val="-6"/>
          <w:sz w:val="24"/>
          <w:szCs w:val="24"/>
        </w:rPr>
        <w:t xml:space="preserve"> </w:t>
      </w:r>
      <w:r w:rsidRPr="00171E8F">
        <w:rPr>
          <w:rFonts w:ascii="Times New Roman" w:hAnsi="Times New Roman" w:cs="Times New Roman"/>
          <w:color w:val="000000" w:themeColor="text1"/>
          <w:sz w:val="24"/>
          <w:szCs w:val="24"/>
        </w:rPr>
        <w:t>quoted</w:t>
      </w:r>
      <w:r w:rsidRPr="00171E8F">
        <w:rPr>
          <w:rFonts w:ascii="Times New Roman" w:hAnsi="Times New Roman" w:cs="Times New Roman"/>
          <w:color w:val="000000" w:themeColor="text1"/>
          <w:spacing w:val="-4"/>
          <w:sz w:val="24"/>
          <w:szCs w:val="24"/>
        </w:rPr>
        <w:t xml:space="preserve"> </w:t>
      </w:r>
      <w:r w:rsidRPr="00171E8F">
        <w:rPr>
          <w:rFonts w:ascii="Times New Roman" w:hAnsi="Times New Roman" w:cs="Times New Roman"/>
          <w:color w:val="000000" w:themeColor="text1"/>
          <w:sz w:val="24"/>
          <w:szCs w:val="24"/>
        </w:rPr>
        <w:t>for</w:t>
      </w:r>
      <w:r w:rsidRPr="00171E8F">
        <w:rPr>
          <w:rFonts w:ascii="Times New Roman" w:hAnsi="Times New Roman" w:cs="Times New Roman"/>
          <w:color w:val="000000" w:themeColor="text1"/>
          <w:spacing w:val="-4"/>
          <w:sz w:val="24"/>
          <w:szCs w:val="24"/>
        </w:rPr>
        <w:t xml:space="preserve"> </w:t>
      </w:r>
      <w:r w:rsidRPr="00171E8F">
        <w:rPr>
          <w:rFonts w:ascii="Times New Roman" w:hAnsi="Times New Roman" w:cs="Times New Roman"/>
          <w:color w:val="000000" w:themeColor="text1"/>
          <w:sz w:val="24"/>
          <w:szCs w:val="24"/>
        </w:rPr>
        <w:t>services</w:t>
      </w:r>
      <w:r w:rsidRPr="00171E8F">
        <w:rPr>
          <w:rFonts w:ascii="Times New Roman" w:hAnsi="Times New Roman" w:cs="Times New Roman"/>
          <w:color w:val="000000" w:themeColor="text1"/>
          <w:spacing w:val="-5"/>
          <w:sz w:val="24"/>
          <w:szCs w:val="24"/>
        </w:rPr>
        <w:t xml:space="preserve"> </w:t>
      </w:r>
      <w:r w:rsidRPr="00171E8F">
        <w:rPr>
          <w:rFonts w:ascii="Times New Roman" w:hAnsi="Times New Roman" w:cs="Times New Roman"/>
          <w:color w:val="000000" w:themeColor="text1"/>
          <w:sz w:val="24"/>
          <w:szCs w:val="24"/>
        </w:rPr>
        <w:t>in</w:t>
      </w:r>
      <w:r w:rsidRPr="00171E8F">
        <w:rPr>
          <w:rFonts w:ascii="Times New Roman" w:hAnsi="Times New Roman" w:cs="Times New Roman"/>
          <w:color w:val="000000" w:themeColor="text1"/>
          <w:spacing w:val="-4"/>
          <w:sz w:val="24"/>
          <w:szCs w:val="24"/>
        </w:rPr>
        <w:t xml:space="preserve"> </w:t>
      </w:r>
      <w:r w:rsidRPr="00171E8F">
        <w:rPr>
          <w:rFonts w:ascii="Times New Roman" w:hAnsi="Times New Roman" w:cs="Times New Roman"/>
          <w:color w:val="000000" w:themeColor="text1"/>
          <w:sz w:val="24"/>
          <w:szCs w:val="24"/>
        </w:rPr>
        <w:t>response</w:t>
      </w:r>
      <w:r w:rsidRPr="00171E8F">
        <w:rPr>
          <w:rFonts w:ascii="Times New Roman" w:hAnsi="Times New Roman" w:cs="Times New Roman"/>
          <w:color w:val="000000" w:themeColor="text1"/>
          <w:spacing w:val="-5"/>
          <w:sz w:val="24"/>
          <w:szCs w:val="24"/>
        </w:rPr>
        <w:t xml:space="preserve"> </w:t>
      </w:r>
      <w:r w:rsidRPr="00171E8F">
        <w:rPr>
          <w:rFonts w:ascii="Times New Roman" w:hAnsi="Times New Roman" w:cs="Times New Roman"/>
          <w:color w:val="000000" w:themeColor="text1"/>
          <w:sz w:val="24"/>
          <w:szCs w:val="24"/>
        </w:rPr>
        <w:t>to</w:t>
      </w:r>
      <w:r w:rsidRPr="00171E8F">
        <w:rPr>
          <w:rFonts w:ascii="Times New Roman" w:hAnsi="Times New Roman" w:cs="Times New Roman"/>
          <w:color w:val="000000" w:themeColor="text1"/>
          <w:spacing w:val="-3"/>
          <w:sz w:val="24"/>
          <w:szCs w:val="24"/>
        </w:rPr>
        <w:t xml:space="preserve"> </w:t>
      </w:r>
      <w:r w:rsidRPr="00171E8F">
        <w:rPr>
          <w:rFonts w:ascii="Times New Roman" w:hAnsi="Times New Roman" w:cs="Times New Roman"/>
          <w:color w:val="000000" w:themeColor="text1"/>
          <w:sz w:val="24"/>
          <w:szCs w:val="24"/>
        </w:rPr>
        <w:t>the</w:t>
      </w:r>
      <w:r w:rsidRPr="00171E8F">
        <w:rPr>
          <w:rFonts w:ascii="Times New Roman" w:hAnsi="Times New Roman" w:cs="Times New Roman"/>
          <w:color w:val="000000" w:themeColor="text1"/>
          <w:spacing w:val="-4"/>
          <w:sz w:val="24"/>
          <w:szCs w:val="24"/>
        </w:rPr>
        <w:t xml:space="preserve"> </w:t>
      </w:r>
      <w:r w:rsidRPr="00171E8F">
        <w:rPr>
          <w:rFonts w:ascii="Times New Roman" w:hAnsi="Times New Roman" w:cs="Times New Roman"/>
          <w:color w:val="000000" w:themeColor="text1"/>
          <w:sz w:val="24"/>
          <w:szCs w:val="24"/>
        </w:rPr>
        <w:t>RFP</w:t>
      </w:r>
      <w:r w:rsidRPr="00171E8F">
        <w:rPr>
          <w:rFonts w:ascii="Times New Roman" w:hAnsi="Times New Roman" w:cs="Times New Roman"/>
          <w:color w:val="000000" w:themeColor="text1"/>
          <w:spacing w:val="-6"/>
          <w:sz w:val="24"/>
          <w:szCs w:val="24"/>
        </w:rPr>
        <w:t xml:space="preserve"> </w:t>
      </w:r>
      <w:r w:rsidRPr="00171E8F">
        <w:rPr>
          <w:rFonts w:ascii="Times New Roman" w:hAnsi="Times New Roman" w:cs="Times New Roman"/>
          <w:color w:val="000000" w:themeColor="text1"/>
          <w:sz w:val="24"/>
          <w:szCs w:val="24"/>
        </w:rPr>
        <w:t>are</w:t>
      </w:r>
      <w:r w:rsidRPr="00171E8F">
        <w:rPr>
          <w:rFonts w:ascii="Times New Roman" w:hAnsi="Times New Roman" w:cs="Times New Roman"/>
          <w:color w:val="000000" w:themeColor="text1"/>
          <w:spacing w:val="-5"/>
          <w:sz w:val="24"/>
          <w:szCs w:val="24"/>
        </w:rPr>
        <w:t xml:space="preserve"> </w:t>
      </w:r>
      <w:r w:rsidRPr="00171E8F">
        <w:rPr>
          <w:rFonts w:ascii="Times New Roman" w:hAnsi="Times New Roman" w:cs="Times New Roman"/>
          <w:color w:val="000000" w:themeColor="text1"/>
          <w:sz w:val="24"/>
          <w:szCs w:val="24"/>
        </w:rPr>
        <w:t>not</w:t>
      </w:r>
      <w:r w:rsidRPr="00171E8F">
        <w:rPr>
          <w:rFonts w:ascii="Times New Roman" w:hAnsi="Times New Roman" w:cs="Times New Roman"/>
          <w:color w:val="000000" w:themeColor="text1"/>
          <w:spacing w:val="-3"/>
          <w:sz w:val="24"/>
          <w:szCs w:val="24"/>
        </w:rPr>
        <w:t xml:space="preserve"> </w:t>
      </w:r>
      <w:r w:rsidRPr="00171E8F">
        <w:rPr>
          <w:rFonts w:ascii="Times New Roman" w:hAnsi="Times New Roman" w:cs="Times New Roman"/>
          <w:color w:val="000000" w:themeColor="text1"/>
          <w:sz w:val="24"/>
          <w:szCs w:val="24"/>
        </w:rPr>
        <w:t xml:space="preserve">in excess of those that would be charged </w:t>
      </w:r>
      <w:r w:rsidR="00885C1F" w:rsidRPr="00171E8F">
        <w:rPr>
          <w:rFonts w:ascii="Times New Roman" w:hAnsi="Times New Roman" w:cs="Times New Roman"/>
          <w:color w:val="000000" w:themeColor="text1"/>
          <w:sz w:val="24"/>
          <w:szCs w:val="24"/>
        </w:rPr>
        <w:t xml:space="preserve">to </w:t>
      </w:r>
      <w:r w:rsidRPr="00171E8F">
        <w:rPr>
          <w:rFonts w:ascii="Times New Roman" w:hAnsi="Times New Roman" w:cs="Times New Roman"/>
          <w:color w:val="000000" w:themeColor="text1"/>
          <w:sz w:val="24"/>
          <w:szCs w:val="24"/>
        </w:rPr>
        <w:t>any other individual for the same services performed by the</w:t>
      </w:r>
      <w:r w:rsidRPr="00171E8F">
        <w:rPr>
          <w:rFonts w:ascii="Times New Roman" w:hAnsi="Times New Roman" w:cs="Times New Roman"/>
          <w:color w:val="000000" w:themeColor="text1"/>
          <w:spacing w:val="-28"/>
          <w:sz w:val="24"/>
          <w:szCs w:val="24"/>
        </w:rPr>
        <w:t xml:space="preserve"> </w:t>
      </w:r>
      <w:r w:rsidRPr="00171E8F">
        <w:rPr>
          <w:rFonts w:ascii="Times New Roman" w:hAnsi="Times New Roman" w:cs="Times New Roman"/>
          <w:color w:val="000000" w:themeColor="text1"/>
          <w:sz w:val="24"/>
          <w:szCs w:val="24"/>
        </w:rPr>
        <w:t>bidder.</w:t>
      </w:r>
    </w:p>
    <w:p w14:paraId="6DB732A0" w14:textId="77777777" w:rsidR="00D65E33" w:rsidRPr="00171E8F" w:rsidRDefault="00D65E33" w:rsidP="00A61A54">
      <w:pPr>
        <w:spacing w:after="0" w:line="240" w:lineRule="auto"/>
        <w:ind w:right="-20"/>
        <w:rPr>
          <w:rFonts w:ascii="Times New Roman" w:eastAsia="Times New Roman" w:hAnsi="Times New Roman" w:cs="Times New Roman"/>
          <w:color w:val="000000" w:themeColor="text1"/>
          <w:sz w:val="24"/>
          <w:szCs w:val="24"/>
        </w:rPr>
      </w:pPr>
    </w:p>
    <w:p w14:paraId="798E536F" w14:textId="298C5B79" w:rsidR="00B6402D" w:rsidRPr="00171E8F" w:rsidRDefault="006147DE" w:rsidP="00A61A54">
      <w:pPr>
        <w:spacing w:after="0" w:line="240" w:lineRule="auto"/>
        <w:ind w:right="-20"/>
        <w:rPr>
          <w:rFonts w:ascii="Times New Roman" w:eastAsia="Times New Roman" w:hAnsi="Times New Roman" w:cs="Times New Roman"/>
          <w:color w:val="000000" w:themeColor="text1"/>
          <w:sz w:val="24"/>
          <w:szCs w:val="24"/>
        </w:rPr>
      </w:pPr>
      <w:r w:rsidRPr="00171E8F">
        <w:rPr>
          <w:rFonts w:ascii="Times New Roman" w:eastAsia="Times New Roman" w:hAnsi="Times New Roman" w:cs="Times New Roman"/>
          <w:color w:val="000000" w:themeColor="text1"/>
          <w:sz w:val="24"/>
          <w:szCs w:val="24"/>
        </w:rPr>
        <w:t>T</w:t>
      </w:r>
      <w:r w:rsidR="00277963" w:rsidRPr="00171E8F">
        <w:rPr>
          <w:rFonts w:ascii="Times New Roman" w:eastAsia="Times New Roman" w:hAnsi="Times New Roman" w:cs="Times New Roman"/>
          <w:color w:val="000000" w:themeColor="text1"/>
          <w:sz w:val="24"/>
          <w:szCs w:val="24"/>
        </w:rPr>
        <w:t xml:space="preserve">he </w:t>
      </w:r>
      <w:r w:rsidR="00577035" w:rsidRPr="00171E8F">
        <w:rPr>
          <w:rFonts w:ascii="Times New Roman" w:eastAsia="Times New Roman" w:hAnsi="Times New Roman" w:cs="Times New Roman"/>
          <w:color w:val="000000" w:themeColor="text1"/>
          <w:sz w:val="24"/>
          <w:szCs w:val="24"/>
        </w:rPr>
        <w:t xml:space="preserve">profit </w:t>
      </w:r>
      <w:r w:rsidR="00277963" w:rsidRPr="00171E8F">
        <w:rPr>
          <w:rFonts w:ascii="Times New Roman" w:eastAsia="Times New Roman" w:hAnsi="Times New Roman" w:cs="Times New Roman"/>
          <w:color w:val="000000" w:themeColor="text1"/>
          <w:sz w:val="24"/>
          <w:szCs w:val="24"/>
        </w:rPr>
        <w:t xml:space="preserve">rate </w:t>
      </w:r>
      <w:r w:rsidRPr="00171E8F">
        <w:rPr>
          <w:rFonts w:ascii="Times New Roman" w:eastAsia="Times New Roman" w:hAnsi="Times New Roman" w:cs="Times New Roman"/>
          <w:color w:val="000000" w:themeColor="text1"/>
          <w:sz w:val="24"/>
          <w:szCs w:val="24"/>
        </w:rPr>
        <w:t xml:space="preserve">will be </w:t>
      </w:r>
      <w:r w:rsidR="00277963" w:rsidRPr="00171E8F">
        <w:rPr>
          <w:rFonts w:ascii="Times New Roman" w:eastAsia="Times New Roman" w:hAnsi="Times New Roman" w:cs="Times New Roman"/>
          <w:color w:val="000000" w:themeColor="text1"/>
          <w:sz w:val="24"/>
          <w:szCs w:val="24"/>
        </w:rPr>
        <w:t>negotia</w:t>
      </w:r>
      <w:r w:rsidRPr="00171E8F">
        <w:rPr>
          <w:rFonts w:ascii="Times New Roman" w:eastAsia="Times New Roman" w:hAnsi="Times New Roman" w:cs="Times New Roman"/>
          <w:color w:val="000000" w:themeColor="text1"/>
          <w:sz w:val="24"/>
          <w:szCs w:val="24"/>
        </w:rPr>
        <w:t>ted</w:t>
      </w:r>
      <w:r w:rsidR="00277963" w:rsidRPr="00171E8F">
        <w:rPr>
          <w:rFonts w:ascii="Times New Roman" w:eastAsia="Times New Roman" w:hAnsi="Times New Roman" w:cs="Times New Roman"/>
          <w:color w:val="000000" w:themeColor="text1"/>
          <w:sz w:val="24"/>
          <w:szCs w:val="24"/>
        </w:rPr>
        <w:t xml:space="preserve"> with the </w:t>
      </w:r>
      <w:r w:rsidR="007F6DF2" w:rsidRPr="00171E8F">
        <w:rPr>
          <w:rFonts w:ascii="Times New Roman" w:eastAsia="Times New Roman" w:hAnsi="Times New Roman" w:cs="Times New Roman"/>
          <w:color w:val="000000" w:themeColor="text1"/>
          <w:sz w:val="24"/>
          <w:szCs w:val="24"/>
        </w:rPr>
        <w:t xml:space="preserve">MVWDB </w:t>
      </w:r>
      <w:r w:rsidRPr="00171E8F">
        <w:rPr>
          <w:rFonts w:ascii="Times New Roman" w:eastAsia="Times New Roman" w:hAnsi="Times New Roman" w:cs="Times New Roman"/>
          <w:color w:val="000000" w:themeColor="text1"/>
          <w:sz w:val="24"/>
          <w:szCs w:val="24"/>
        </w:rPr>
        <w:t>during contract negotiations</w:t>
      </w:r>
      <w:r w:rsidR="00D65E33" w:rsidRPr="00171E8F">
        <w:rPr>
          <w:rFonts w:ascii="Times New Roman" w:eastAsia="Times New Roman" w:hAnsi="Times New Roman" w:cs="Times New Roman"/>
          <w:color w:val="000000" w:themeColor="text1"/>
          <w:sz w:val="24"/>
          <w:szCs w:val="24"/>
        </w:rPr>
        <w:t xml:space="preserve"> but must not exceed </w:t>
      </w:r>
      <w:r w:rsidR="00A5279D" w:rsidRPr="00171E8F">
        <w:rPr>
          <w:rFonts w:ascii="Times New Roman" w:eastAsia="Times New Roman" w:hAnsi="Times New Roman" w:cs="Times New Roman"/>
          <w:color w:val="000000" w:themeColor="text1"/>
          <w:sz w:val="24"/>
          <w:szCs w:val="24"/>
        </w:rPr>
        <w:t>7</w:t>
      </w:r>
      <w:r w:rsidR="00D65E33" w:rsidRPr="00171E8F">
        <w:rPr>
          <w:rFonts w:ascii="Times New Roman" w:eastAsia="Times New Roman" w:hAnsi="Times New Roman" w:cs="Times New Roman"/>
          <w:color w:val="000000" w:themeColor="text1"/>
          <w:sz w:val="24"/>
          <w:szCs w:val="24"/>
        </w:rPr>
        <w:t>%</w:t>
      </w:r>
      <w:r w:rsidR="00A5279D" w:rsidRPr="00171E8F">
        <w:rPr>
          <w:rFonts w:ascii="Times New Roman" w:eastAsia="Times New Roman" w:hAnsi="Times New Roman" w:cs="Times New Roman"/>
          <w:color w:val="000000" w:themeColor="text1"/>
          <w:sz w:val="24"/>
          <w:szCs w:val="24"/>
        </w:rPr>
        <w:t xml:space="preserve"> for year one of this contract</w:t>
      </w:r>
      <w:r w:rsidR="00277963" w:rsidRPr="00171E8F">
        <w:rPr>
          <w:rFonts w:ascii="Times New Roman" w:eastAsia="Times New Roman" w:hAnsi="Times New Roman" w:cs="Times New Roman"/>
          <w:color w:val="000000" w:themeColor="text1"/>
          <w:sz w:val="24"/>
          <w:szCs w:val="24"/>
        </w:rPr>
        <w:t xml:space="preserve">. </w:t>
      </w:r>
      <w:r w:rsidR="00B6402D" w:rsidRPr="00171E8F">
        <w:rPr>
          <w:rFonts w:ascii="Times New Roman" w:eastAsia="Times New Roman" w:hAnsi="Times New Roman" w:cs="Times New Roman"/>
          <w:color w:val="000000" w:themeColor="text1"/>
          <w:sz w:val="24"/>
          <w:szCs w:val="24"/>
        </w:rPr>
        <w:t xml:space="preserve">Operating expenses cannot exceed more than 65% of the overall budget and at least 35% must be spent on participant expenditures. </w:t>
      </w:r>
    </w:p>
    <w:p w14:paraId="0C8986CE" w14:textId="77777777" w:rsidR="00B6402D" w:rsidRPr="00171E8F" w:rsidRDefault="00B6402D" w:rsidP="00A61A54">
      <w:pPr>
        <w:spacing w:after="0" w:line="240" w:lineRule="auto"/>
        <w:ind w:right="-20"/>
        <w:rPr>
          <w:rFonts w:ascii="Times New Roman" w:eastAsia="Times New Roman" w:hAnsi="Times New Roman" w:cs="Times New Roman"/>
          <w:b/>
          <w:bCs/>
          <w:color w:val="000000" w:themeColor="text1"/>
          <w:sz w:val="24"/>
          <w:szCs w:val="24"/>
        </w:rPr>
      </w:pPr>
    </w:p>
    <w:p w14:paraId="1B4CF6AE" w14:textId="66600415" w:rsidR="00B6402D" w:rsidRPr="00171E8F" w:rsidRDefault="007F6366" w:rsidP="00A61A54">
      <w:pPr>
        <w:spacing w:after="0" w:line="240" w:lineRule="auto"/>
        <w:ind w:right="-20"/>
        <w:rPr>
          <w:rFonts w:ascii="Times New Roman" w:eastAsia="Times New Roman" w:hAnsi="Times New Roman" w:cs="Times New Roman"/>
          <w:color w:val="000000" w:themeColor="text1"/>
          <w:sz w:val="24"/>
          <w:szCs w:val="24"/>
        </w:rPr>
      </w:pPr>
      <w:r w:rsidRPr="00171E8F">
        <w:rPr>
          <w:rFonts w:ascii="Times New Roman" w:eastAsia="Times New Roman" w:hAnsi="Times New Roman" w:cs="Times New Roman"/>
          <w:b/>
          <w:bCs/>
          <w:color w:val="000000" w:themeColor="text1"/>
          <w:sz w:val="24"/>
          <w:szCs w:val="24"/>
        </w:rPr>
        <w:t xml:space="preserve">NOTE: </w:t>
      </w:r>
      <w:r w:rsidRPr="00171E8F">
        <w:rPr>
          <w:rFonts w:ascii="Times New Roman" w:eastAsia="Times New Roman" w:hAnsi="Times New Roman" w:cs="Times New Roman"/>
          <w:color w:val="000000" w:themeColor="text1"/>
          <w:sz w:val="24"/>
          <w:szCs w:val="24"/>
        </w:rPr>
        <w:t>Applic</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 xml:space="preserve">nts </w:t>
      </w:r>
      <w:r w:rsidRPr="00171E8F">
        <w:rPr>
          <w:rFonts w:ascii="Times New Roman" w:eastAsia="Times New Roman" w:hAnsi="Times New Roman" w:cs="Times New Roman"/>
          <w:color w:val="000000" w:themeColor="text1"/>
          <w:spacing w:val="1"/>
          <w:sz w:val="24"/>
          <w:szCs w:val="24"/>
        </w:rPr>
        <w:t>M</w:t>
      </w:r>
      <w:r w:rsidRPr="00171E8F">
        <w:rPr>
          <w:rFonts w:ascii="Times New Roman" w:eastAsia="Times New Roman" w:hAnsi="Times New Roman" w:cs="Times New Roman"/>
          <w:color w:val="000000" w:themeColor="text1"/>
          <w:sz w:val="24"/>
          <w:szCs w:val="24"/>
        </w:rPr>
        <w:t>UST indic</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 xml:space="preserve">te </w:t>
      </w:r>
      <w:r w:rsidRPr="00171E8F">
        <w:rPr>
          <w:rFonts w:ascii="Times New Roman" w:eastAsia="Times New Roman" w:hAnsi="Times New Roman" w:cs="Times New Roman"/>
          <w:color w:val="000000" w:themeColor="text1"/>
          <w:spacing w:val="-1"/>
          <w:sz w:val="24"/>
          <w:szCs w:val="24"/>
        </w:rPr>
        <w:t>w</w:t>
      </w:r>
      <w:r w:rsidRPr="00171E8F">
        <w:rPr>
          <w:rFonts w:ascii="Times New Roman" w:eastAsia="Times New Roman" w:hAnsi="Times New Roman" w:cs="Times New Roman"/>
          <w:color w:val="000000" w:themeColor="text1"/>
          <w:sz w:val="24"/>
          <w:szCs w:val="24"/>
        </w:rPr>
        <w:t>h</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th</w:t>
      </w:r>
      <w:r w:rsidRPr="00171E8F">
        <w:rPr>
          <w:rFonts w:ascii="Times New Roman" w:eastAsia="Times New Roman" w:hAnsi="Times New Roman" w:cs="Times New Roman"/>
          <w:color w:val="000000" w:themeColor="text1"/>
          <w:spacing w:val="2"/>
          <w:sz w:val="24"/>
          <w:szCs w:val="24"/>
        </w:rPr>
        <w:t>e</w:t>
      </w:r>
      <w:r w:rsidRPr="00171E8F">
        <w:rPr>
          <w:rFonts w:ascii="Times New Roman" w:eastAsia="Times New Roman" w:hAnsi="Times New Roman" w:cs="Times New Roman"/>
          <w:color w:val="000000" w:themeColor="text1"/>
          <w:sz w:val="24"/>
          <w:szCs w:val="24"/>
        </w:rPr>
        <w:t xml:space="preserve">r </w:t>
      </w:r>
      <w:r w:rsidRPr="00171E8F">
        <w:rPr>
          <w:rFonts w:ascii="Times New Roman" w:eastAsia="Times New Roman" w:hAnsi="Times New Roman" w:cs="Times New Roman"/>
          <w:color w:val="000000" w:themeColor="text1"/>
          <w:spacing w:val="-2"/>
          <w:sz w:val="24"/>
          <w:szCs w:val="24"/>
        </w:rPr>
        <w:t>e</w:t>
      </w:r>
      <w:r w:rsidRPr="00171E8F">
        <w:rPr>
          <w:rFonts w:ascii="Times New Roman" w:eastAsia="Times New Roman" w:hAnsi="Times New Roman" w:cs="Times New Roman"/>
          <w:color w:val="000000" w:themeColor="text1"/>
          <w:spacing w:val="2"/>
          <w:sz w:val="24"/>
          <w:szCs w:val="24"/>
        </w:rPr>
        <w:t>x</w:t>
      </w:r>
      <w:r w:rsidRPr="00171E8F">
        <w:rPr>
          <w:rFonts w:ascii="Times New Roman" w:eastAsia="Times New Roman" w:hAnsi="Times New Roman" w:cs="Times New Roman"/>
          <w:color w:val="000000" w:themeColor="text1"/>
          <w:sz w:val="24"/>
          <w:szCs w:val="24"/>
        </w:rPr>
        <w:t>p</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pacing w:val="2"/>
          <w:sz w:val="24"/>
          <w:szCs w:val="24"/>
        </w:rPr>
        <w:t>n</w:t>
      </w:r>
      <w:r w:rsidRPr="00171E8F">
        <w:rPr>
          <w:rFonts w:ascii="Times New Roman" w:eastAsia="Times New Roman" w:hAnsi="Times New Roman" w:cs="Times New Roman"/>
          <w:color w:val="000000" w:themeColor="text1"/>
          <w:sz w:val="24"/>
          <w:szCs w:val="24"/>
        </w:rPr>
        <w:t>s</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s a</w:t>
      </w:r>
      <w:r w:rsidRPr="00171E8F">
        <w:rPr>
          <w:rFonts w:ascii="Times New Roman" w:eastAsia="Times New Roman" w:hAnsi="Times New Roman" w:cs="Times New Roman"/>
          <w:color w:val="000000" w:themeColor="text1"/>
          <w:spacing w:val="-1"/>
          <w:sz w:val="24"/>
          <w:szCs w:val="24"/>
        </w:rPr>
        <w:t>r</w:t>
      </w:r>
      <w:r w:rsidRPr="00171E8F">
        <w:rPr>
          <w:rFonts w:ascii="Times New Roman" w:eastAsia="Times New Roman" w:hAnsi="Times New Roman" w:cs="Times New Roman"/>
          <w:color w:val="000000" w:themeColor="text1"/>
          <w:sz w:val="24"/>
          <w:szCs w:val="24"/>
        </w:rPr>
        <w:t>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for</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pacing w:val="-3"/>
          <w:sz w:val="24"/>
          <w:szCs w:val="24"/>
        </w:rPr>
        <w:t>I</w:t>
      </w:r>
      <w:r w:rsidRPr="00171E8F">
        <w:rPr>
          <w:rFonts w:ascii="Times New Roman" w:eastAsia="Times New Roman" w:hAnsi="Times New Roman" w:cs="Times New Roman"/>
          <w:color w:val="000000" w:themeColor="text1"/>
          <w:spacing w:val="5"/>
          <w:sz w:val="24"/>
          <w:szCs w:val="24"/>
        </w:rPr>
        <w:t>n</w:t>
      </w:r>
      <w:r w:rsidRPr="00171E8F">
        <w:rPr>
          <w:rFonts w:ascii="Times New Roman" w:eastAsia="Times New Roman" w:hAnsi="Times New Roman" w:cs="Times New Roman"/>
          <w:color w:val="000000" w:themeColor="text1"/>
          <w:spacing w:val="-1"/>
          <w:sz w:val="24"/>
          <w:szCs w:val="24"/>
        </w:rPr>
        <w:t>-</w:t>
      </w:r>
      <w:r w:rsidRPr="00171E8F">
        <w:rPr>
          <w:rFonts w:ascii="Times New Roman" w:eastAsia="Times New Roman" w:hAnsi="Times New Roman" w:cs="Times New Roman"/>
          <w:color w:val="000000" w:themeColor="text1"/>
          <w:spacing w:val="1"/>
          <w:sz w:val="24"/>
          <w:szCs w:val="24"/>
        </w:rPr>
        <w:t>S</w:t>
      </w:r>
      <w:r w:rsidRPr="00171E8F">
        <w:rPr>
          <w:rFonts w:ascii="Times New Roman" w:eastAsia="Times New Roman" w:hAnsi="Times New Roman" w:cs="Times New Roman"/>
          <w:color w:val="000000" w:themeColor="text1"/>
          <w:spacing w:val="-1"/>
          <w:sz w:val="24"/>
          <w:szCs w:val="24"/>
        </w:rPr>
        <w:t>c</w:t>
      </w:r>
      <w:r w:rsidRPr="00171E8F">
        <w:rPr>
          <w:rFonts w:ascii="Times New Roman" w:eastAsia="Times New Roman" w:hAnsi="Times New Roman" w:cs="Times New Roman"/>
          <w:color w:val="000000" w:themeColor="text1"/>
          <w:sz w:val="24"/>
          <w:szCs w:val="24"/>
        </w:rPr>
        <w:t>hool Y</w:t>
      </w:r>
      <w:r w:rsidRPr="00171E8F">
        <w:rPr>
          <w:rFonts w:ascii="Times New Roman" w:eastAsia="Times New Roman" w:hAnsi="Times New Roman" w:cs="Times New Roman"/>
          <w:color w:val="000000" w:themeColor="text1"/>
          <w:spacing w:val="2"/>
          <w:sz w:val="24"/>
          <w:szCs w:val="24"/>
        </w:rPr>
        <w:t>o</w:t>
      </w:r>
      <w:r w:rsidRPr="00171E8F">
        <w:rPr>
          <w:rFonts w:ascii="Times New Roman" w:eastAsia="Times New Roman" w:hAnsi="Times New Roman" w:cs="Times New Roman"/>
          <w:color w:val="000000" w:themeColor="text1"/>
          <w:sz w:val="24"/>
          <w:szCs w:val="24"/>
        </w:rPr>
        <w:t>uth or Out-o</w:t>
      </w:r>
      <w:r w:rsidRPr="00171E8F">
        <w:rPr>
          <w:rFonts w:ascii="Times New Roman" w:eastAsia="Times New Roman" w:hAnsi="Times New Roman" w:cs="Times New Roman"/>
          <w:color w:val="000000" w:themeColor="text1"/>
          <w:spacing w:val="-1"/>
          <w:sz w:val="24"/>
          <w:szCs w:val="24"/>
        </w:rPr>
        <w:t>f-</w:t>
      </w:r>
      <w:r w:rsidRPr="00171E8F">
        <w:rPr>
          <w:rFonts w:ascii="Times New Roman" w:eastAsia="Times New Roman" w:hAnsi="Times New Roman" w:cs="Times New Roman"/>
          <w:color w:val="000000" w:themeColor="text1"/>
          <w:spacing w:val="1"/>
          <w:sz w:val="24"/>
          <w:szCs w:val="24"/>
        </w:rPr>
        <w:t>S</w:t>
      </w:r>
      <w:r w:rsidRPr="00171E8F">
        <w:rPr>
          <w:rFonts w:ascii="Times New Roman" w:eastAsia="Times New Roman" w:hAnsi="Times New Roman" w:cs="Times New Roman"/>
          <w:color w:val="000000" w:themeColor="text1"/>
          <w:spacing w:val="-1"/>
          <w:sz w:val="24"/>
          <w:szCs w:val="24"/>
        </w:rPr>
        <w:t>c</w:t>
      </w:r>
      <w:r w:rsidRPr="00171E8F">
        <w:rPr>
          <w:rFonts w:ascii="Times New Roman" w:eastAsia="Times New Roman" w:hAnsi="Times New Roman" w:cs="Times New Roman"/>
          <w:color w:val="000000" w:themeColor="text1"/>
          <w:sz w:val="24"/>
          <w:szCs w:val="24"/>
        </w:rPr>
        <w:t>hool Youth, or</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 xml:space="preserve">in </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z w:val="24"/>
          <w:szCs w:val="24"/>
        </w:rPr>
        <w:t>he</w:t>
      </w:r>
      <w:r w:rsidRPr="00171E8F">
        <w:rPr>
          <w:rFonts w:ascii="Times New Roman" w:eastAsia="Times New Roman" w:hAnsi="Times New Roman" w:cs="Times New Roman"/>
          <w:color w:val="000000" w:themeColor="text1"/>
          <w:spacing w:val="-1"/>
          <w:sz w:val="24"/>
          <w:szCs w:val="24"/>
        </w:rPr>
        <w:t xml:space="preserve"> ca</w:t>
      </w:r>
      <w:r w:rsidRPr="00171E8F">
        <w:rPr>
          <w:rFonts w:ascii="Times New Roman" w:eastAsia="Times New Roman" w:hAnsi="Times New Roman" w:cs="Times New Roman"/>
          <w:color w:val="000000" w:themeColor="text1"/>
          <w:sz w:val="24"/>
          <w:szCs w:val="24"/>
        </w:rPr>
        <w:t>s</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xml:space="preserve">s </w:t>
      </w:r>
      <w:r w:rsidRPr="00171E8F">
        <w:rPr>
          <w:rFonts w:ascii="Times New Roman" w:eastAsia="Times New Roman" w:hAnsi="Times New Roman" w:cs="Times New Roman"/>
          <w:color w:val="000000" w:themeColor="text1"/>
          <w:spacing w:val="2"/>
          <w:sz w:val="24"/>
          <w:szCs w:val="24"/>
        </w:rPr>
        <w:t>o</w:t>
      </w:r>
      <w:r w:rsidRPr="00171E8F">
        <w:rPr>
          <w:rFonts w:ascii="Times New Roman" w:eastAsia="Times New Roman" w:hAnsi="Times New Roman" w:cs="Times New Roman"/>
          <w:color w:val="000000" w:themeColor="text1"/>
          <w:sz w:val="24"/>
          <w:szCs w:val="24"/>
        </w:rPr>
        <w:t>f</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sha</w:t>
      </w:r>
      <w:r w:rsidRPr="00171E8F">
        <w:rPr>
          <w:rFonts w:ascii="Times New Roman" w:eastAsia="Times New Roman" w:hAnsi="Times New Roman" w:cs="Times New Roman"/>
          <w:color w:val="000000" w:themeColor="text1"/>
          <w:spacing w:val="-1"/>
          <w:sz w:val="24"/>
          <w:szCs w:val="24"/>
        </w:rPr>
        <w:t>re</w:t>
      </w:r>
      <w:r w:rsidRPr="00171E8F">
        <w:rPr>
          <w:rFonts w:ascii="Times New Roman" w:eastAsia="Times New Roman" w:hAnsi="Times New Roman" w:cs="Times New Roman"/>
          <w:color w:val="000000" w:themeColor="text1"/>
          <w:sz w:val="24"/>
          <w:szCs w:val="24"/>
        </w:rPr>
        <w:t>d l</w:t>
      </w:r>
      <w:r w:rsidRPr="00171E8F">
        <w:rPr>
          <w:rFonts w:ascii="Times New Roman" w:eastAsia="Times New Roman" w:hAnsi="Times New Roman" w:cs="Times New Roman"/>
          <w:color w:val="000000" w:themeColor="text1"/>
          <w:spacing w:val="1"/>
          <w:sz w:val="24"/>
          <w:szCs w:val="24"/>
        </w:rPr>
        <w:t>i</w:t>
      </w:r>
      <w:r w:rsidRPr="00171E8F">
        <w:rPr>
          <w:rFonts w:ascii="Times New Roman" w:eastAsia="Times New Roman" w:hAnsi="Times New Roman" w:cs="Times New Roman"/>
          <w:color w:val="000000" w:themeColor="text1"/>
          <w:sz w:val="24"/>
          <w:szCs w:val="24"/>
        </w:rPr>
        <w:t>ne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i</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ms, div</w:t>
      </w:r>
      <w:r w:rsidRPr="00171E8F">
        <w:rPr>
          <w:rFonts w:ascii="Times New Roman" w:eastAsia="Times New Roman" w:hAnsi="Times New Roman" w:cs="Times New Roman"/>
          <w:color w:val="000000" w:themeColor="text1"/>
          <w:spacing w:val="1"/>
          <w:sz w:val="24"/>
          <w:szCs w:val="24"/>
        </w:rPr>
        <w:t>i</w:t>
      </w:r>
      <w:r w:rsidRPr="00171E8F">
        <w:rPr>
          <w:rFonts w:ascii="Times New Roman" w:eastAsia="Times New Roman" w:hAnsi="Times New Roman" w:cs="Times New Roman"/>
          <w:color w:val="000000" w:themeColor="text1"/>
          <w:sz w:val="24"/>
          <w:szCs w:val="24"/>
        </w:rPr>
        <w:t>de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moun</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z w:val="24"/>
          <w:szCs w:val="24"/>
        </w:rPr>
        <w:t>s a</w:t>
      </w:r>
      <w:r w:rsidRPr="00171E8F">
        <w:rPr>
          <w:rFonts w:ascii="Times New Roman" w:eastAsia="Times New Roman" w:hAnsi="Times New Roman" w:cs="Times New Roman"/>
          <w:color w:val="000000" w:themeColor="text1"/>
          <w:spacing w:val="-2"/>
          <w:sz w:val="24"/>
          <w:szCs w:val="24"/>
        </w:rPr>
        <w:t>c</w:t>
      </w:r>
      <w:r w:rsidRPr="00171E8F">
        <w:rPr>
          <w:rFonts w:ascii="Times New Roman" w:eastAsia="Times New Roman" w:hAnsi="Times New Roman" w:cs="Times New Roman"/>
          <w:color w:val="000000" w:themeColor="text1"/>
          <w:spacing w:val="-1"/>
          <w:sz w:val="24"/>
          <w:szCs w:val="24"/>
        </w:rPr>
        <w:t>c</w:t>
      </w:r>
      <w:r w:rsidRPr="00171E8F">
        <w:rPr>
          <w:rFonts w:ascii="Times New Roman" w:eastAsia="Times New Roman" w:hAnsi="Times New Roman" w:cs="Times New Roman"/>
          <w:color w:val="000000" w:themeColor="text1"/>
          <w:sz w:val="24"/>
          <w:szCs w:val="24"/>
        </w:rPr>
        <w:t>o</w:t>
      </w:r>
      <w:r w:rsidRPr="00171E8F">
        <w:rPr>
          <w:rFonts w:ascii="Times New Roman" w:eastAsia="Times New Roman" w:hAnsi="Times New Roman" w:cs="Times New Roman"/>
          <w:color w:val="000000" w:themeColor="text1"/>
          <w:spacing w:val="-1"/>
          <w:sz w:val="24"/>
          <w:szCs w:val="24"/>
        </w:rPr>
        <w:t>r</w:t>
      </w:r>
      <w:r w:rsidRPr="00171E8F">
        <w:rPr>
          <w:rFonts w:ascii="Times New Roman" w:eastAsia="Times New Roman" w:hAnsi="Times New Roman" w:cs="Times New Roman"/>
          <w:color w:val="000000" w:themeColor="text1"/>
          <w:sz w:val="24"/>
          <w:szCs w:val="24"/>
        </w:rPr>
        <w:t>di</w:t>
      </w:r>
      <w:r w:rsidRPr="00171E8F">
        <w:rPr>
          <w:rFonts w:ascii="Times New Roman" w:eastAsia="Times New Roman" w:hAnsi="Times New Roman" w:cs="Times New Roman"/>
          <w:color w:val="000000" w:themeColor="text1"/>
          <w:spacing w:val="3"/>
          <w:sz w:val="24"/>
          <w:szCs w:val="24"/>
        </w:rPr>
        <w:t>n</w:t>
      </w:r>
      <w:r w:rsidRPr="00171E8F">
        <w:rPr>
          <w:rFonts w:ascii="Times New Roman" w:eastAsia="Times New Roman" w:hAnsi="Times New Roman" w:cs="Times New Roman"/>
          <w:color w:val="000000" w:themeColor="text1"/>
          <w:spacing w:val="-2"/>
          <w:sz w:val="24"/>
          <w:szCs w:val="24"/>
        </w:rPr>
        <w:t>g</w:t>
      </w:r>
      <w:r w:rsidRPr="00171E8F">
        <w:rPr>
          <w:rFonts w:ascii="Times New Roman" w:eastAsia="Times New Roman" w:hAnsi="Times New Roman" w:cs="Times New Roman"/>
          <w:color w:val="000000" w:themeColor="text1"/>
          <w:spacing w:val="5"/>
          <w:sz w:val="24"/>
          <w:szCs w:val="24"/>
        </w:rPr>
        <w:t>l</w:t>
      </w:r>
      <w:r w:rsidRPr="00171E8F">
        <w:rPr>
          <w:rFonts w:ascii="Times New Roman" w:eastAsia="Times New Roman" w:hAnsi="Times New Roman" w:cs="Times New Roman"/>
          <w:color w:val="000000" w:themeColor="text1"/>
          <w:spacing w:val="-5"/>
          <w:sz w:val="24"/>
          <w:szCs w:val="24"/>
        </w:rPr>
        <w:t>y</w:t>
      </w:r>
      <w:r w:rsidRPr="00171E8F">
        <w:rPr>
          <w:rFonts w:ascii="Times New Roman" w:eastAsia="Times New Roman" w:hAnsi="Times New Roman" w:cs="Times New Roman"/>
          <w:color w:val="000000" w:themeColor="text1"/>
          <w:sz w:val="24"/>
          <w:szCs w:val="24"/>
        </w:rPr>
        <w:t>.</w:t>
      </w:r>
    </w:p>
    <w:p w14:paraId="05E59784" w14:textId="77777777" w:rsidR="00B6402D" w:rsidRPr="00171E8F" w:rsidRDefault="00B6402D" w:rsidP="00A61A54">
      <w:pPr>
        <w:spacing w:after="0" w:line="240" w:lineRule="auto"/>
        <w:ind w:right="-20"/>
        <w:rPr>
          <w:rFonts w:ascii="Times New Roman" w:eastAsia="Times New Roman" w:hAnsi="Times New Roman" w:cs="Times New Roman"/>
          <w:color w:val="000000" w:themeColor="text1"/>
          <w:sz w:val="24"/>
          <w:szCs w:val="24"/>
        </w:rPr>
      </w:pPr>
    </w:p>
    <w:p w14:paraId="57CE2F80" w14:textId="72A02CDA" w:rsidR="00885C1F" w:rsidRPr="00171E8F" w:rsidRDefault="00885C1F" w:rsidP="00A61A54">
      <w:pPr>
        <w:spacing w:after="0" w:line="240" w:lineRule="auto"/>
        <w:ind w:right="-20"/>
        <w:rPr>
          <w:rFonts w:ascii="Times New Roman" w:eastAsia="Times New Roman" w:hAnsi="Times New Roman" w:cs="Times New Roman"/>
          <w:color w:val="000000" w:themeColor="text1"/>
          <w:sz w:val="24"/>
          <w:szCs w:val="24"/>
        </w:rPr>
      </w:pPr>
      <w:r w:rsidRPr="00171E8F">
        <w:rPr>
          <w:rFonts w:ascii="Times New Roman" w:eastAsia="Times New Roman" w:hAnsi="Times New Roman" w:cs="Times New Roman"/>
          <w:color w:val="000000" w:themeColor="text1"/>
          <w:sz w:val="24"/>
          <w:szCs w:val="24"/>
        </w:rPr>
        <w:t xml:space="preserve">If the organization is proposing an indirect rate a NICRA must be included in the proposal submission. </w:t>
      </w:r>
      <w:r w:rsidR="00C07BEC" w:rsidRPr="00171E8F">
        <w:rPr>
          <w:rFonts w:ascii="Times New Roman" w:eastAsia="Times New Roman" w:hAnsi="Times New Roman" w:cs="Times New Roman"/>
          <w:color w:val="000000" w:themeColor="text1"/>
          <w:sz w:val="24"/>
          <w:szCs w:val="24"/>
        </w:rPr>
        <w:t xml:space="preserve">If the organization does not have a NICRA and opts to use the de-minimis rate it must be based on modified total direct costs. </w:t>
      </w:r>
    </w:p>
    <w:p w14:paraId="672FD0BA" w14:textId="77777777" w:rsidR="007F6366" w:rsidRPr="00171E8F" w:rsidRDefault="007F6366" w:rsidP="00A61A54">
      <w:pPr>
        <w:spacing w:after="0" w:line="240" w:lineRule="auto"/>
        <w:rPr>
          <w:rFonts w:ascii="Times New Roman" w:eastAsia="Times New Roman" w:hAnsi="Times New Roman" w:cs="Times New Roman"/>
          <w:color w:val="000000" w:themeColor="text1"/>
          <w:sz w:val="24"/>
          <w:szCs w:val="24"/>
        </w:rPr>
      </w:pPr>
    </w:p>
    <w:p w14:paraId="30676EE0" w14:textId="77777777" w:rsidR="007F6366" w:rsidRPr="00171E8F" w:rsidRDefault="007F6366" w:rsidP="00A61A54">
      <w:pPr>
        <w:spacing w:after="0" w:line="240" w:lineRule="auto"/>
        <w:ind w:left="220" w:right="-20"/>
        <w:rPr>
          <w:rFonts w:ascii="Times New Roman" w:eastAsia="Times New Roman" w:hAnsi="Times New Roman" w:cs="Times New Roman"/>
          <w:color w:val="000000" w:themeColor="text1"/>
          <w:sz w:val="24"/>
          <w:szCs w:val="24"/>
        </w:rPr>
      </w:pPr>
      <w:r w:rsidRPr="00171E8F">
        <w:rPr>
          <w:rFonts w:ascii="Times New Roman" w:eastAsia="Times New Roman" w:hAnsi="Times New Roman" w:cs="Times New Roman"/>
          <w:b/>
          <w:bCs/>
          <w:color w:val="000000" w:themeColor="text1"/>
          <w:sz w:val="24"/>
          <w:szCs w:val="24"/>
        </w:rPr>
        <w:t xml:space="preserve">A. </w:t>
      </w:r>
      <w:r w:rsidRPr="00171E8F">
        <w:rPr>
          <w:rFonts w:ascii="Times New Roman" w:eastAsia="Times New Roman" w:hAnsi="Times New Roman" w:cs="Times New Roman"/>
          <w:b/>
          <w:bCs/>
          <w:color w:val="000000" w:themeColor="text1"/>
          <w:spacing w:val="7"/>
          <w:sz w:val="24"/>
          <w:szCs w:val="24"/>
        </w:rPr>
        <w:t xml:space="preserve"> </w:t>
      </w:r>
      <w:r w:rsidRPr="00171E8F">
        <w:rPr>
          <w:rFonts w:ascii="Times New Roman" w:eastAsia="Times New Roman" w:hAnsi="Times New Roman" w:cs="Times New Roman"/>
          <w:b/>
          <w:bCs/>
          <w:color w:val="000000" w:themeColor="text1"/>
          <w:spacing w:val="1"/>
          <w:sz w:val="24"/>
          <w:szCs w:val="24"/>
        </w:rPr>
        <w:t>S</w:t>
      </w:r>
      <w:r w:rsidRPr="00171E8F">
        <w:rPr>
          <w:rFonts w:ascii="Times New Roman" w:eastAsia="Times New Roman" w:hAnsi="Times New Roman" w:cs="Times New Roman"/>
          <w:b/>
          <w:bCs/>
          <w:color w:val="000000" w:themeColor="text1"/>
          <w:sz w:val="24"/>
          <w:szCs w:val="24"/>
        </w:rPr>
        <w:t>alari</w:t>
      </w:r>
      <w:r w:rsidRPr="00171E8F">
        <w:rPr>
          <w:rFonts w:ascii="Times New Roman" w:eastAsia="Times New Roman" w:hAnsi="Times New Roman" w:cs="Times New Roman"/>
          <w:b/>
          <w:bCs/>
          <w:color w:val="000000" w:themeColor="text1"/>
          <w:spacing w:val="-1"/>
          <w:sz w:val="24"/>
          <w:szCs w:val="24"/>
        </w:rPr>
        <w:t>e</w:t>
      </w:r>
      <w:r w:rsidRPr="00171E8F">
        <w:rPr>
          <w:rFonts w:ascii="Times New Roman" w:eastAsia="Times New Roman" w:hAnsi="Times New Roman" w:cs="Times New Roman"/>
          <w:b/>
          <w:bCs/>
          <w:color w:val="000000" w:themeColor="text1"/>
          <w:sz w:val="24"/>
          <w:szCs w:val="24"/>
        </w:rPr>
        <w:t>s a</w:t>
      </w:r>
      <w:r w:rsidRPr="00171E8F">
        <w:rPr>
          <w:rFonts w:ascii="Times New Roman" w:eastAsia="Times New Roman" w:hAnsi="Times New Roman" w:cs="Times New Roman"/>
          <w:b/>
          <w:bCs/>
          <w:color w:val="000000" w:themeColor="text1"/>
          <w:spacing w:val="1"/>
          <w:sz w:val="24"/>
          <w:szCs w:val="24"/>
        </w:rPr>
        <w:t>n</w:t>
      </w:r>
      <w:r w:rsidRPr="00171E8F">
        <w:rPr>
          <w:rFonts w:ascii="Times New Roman" w:eastAsia="Times New Roman" w:hAnsi="Times New Roman" w:cs="Times New Roman"/>
          <w:b/>
          <w:bCs/>
          <w:color w:val="000000" w:themeColor="text1"/>
          <w:sz w:val="24"/>
          <w:szCs w:val="24"/>
        </w:rPr>
        <w:t>d</w:t>
      </w:r>
      <w:r w:rsidRPr="00171E8F">
        <w:rPr>
          <w:rFonts w:ascii="Times New Roman" w:eastAsia="Times New Roman" w:hAnsi="Times New Roman" w:cs="Times New Roman"/>
          <w:b/>
          <w:bCs/>
          <w:color w:val="000000" w:themeColor="text1"/>
          <w:spacing w:val="1"/>
          <w:sz w:val="24"/>
          <w:szCs w:val="24"/>
        </w:rPr>
        <w:t xml:space="preserve"> </w:t>
      </w:r>
      <w:r w:rsidRPr="00171E8F">
        <w:rPr>
          <w:rFonts w:ascii="Times New Roman" w:eastAsia="Times New Roman" w:hAnsi="Times New Roman" w:cs="Times New Roman"/>
          <w:b/>
          <w:bCs/>
          <w:color w:val="000000" w:themeColor="text1"/>
          <w:sz w:val="24"/>
          <w:szCs w:val="24"/>
        </w:rPr>
        <w:t>Wag</w:t>
      </w:r>
      <w:r w:rsidRPr="00171E8F">
        <w:rPr>
          <w:rFonts w:ascii="Times New Roman" w:eastAsia="Times New Roman" w:hAnsi="Times New Roman" w:cs="Times New Roman"/>
          <w:b/>
          <w:bCs/>
          <w:color w:val="000000" w:themeColor="text1"/>
          <w:spacing w:val="-1"/>
          <w:sz w:val="24"/>
          <w:szCs w:val="24"/>
        </w:rPr>
        <w:t>e</w:t>
      </w:r>
      <w:r w:rsidRPr="00171E8F">
        <w:rPr>
          <w:rFonts w:ascii="Times New Roman" w:eastAsia="Times New Roman" w:hAnsi="Times New Roman" w:cs="Times New Roman"/>
          <w:b/>
          <w:bCs/>
          <w:color w:val="000000" w:themeColor="text1"/>
          <w:sz w:val="24"/>
          <w:szCs w:val="24"/>
        </w:rPr>
        <w:t>s:</w:t>
      </w:r>
    </w:p>
    <w:p w14:paraId="4BFD86A5" w14:textId="02B37A97" w:rsidR="007F6366" w:rsidRPr="00171E8F" w:rsidRDefault="007F6366" w:rsidP="00706CE9">
      <w:pPr>
        <w:spacing w:after="0" w:line="240" w:lineRule="auto"/>
        <w:ind w:left="220" w:right="-20"/>
        <w:rPr>
          <w:rFonts w:ascii="Times New Roman" w:eastAsia="Times New Roman" w:hAnsi="Times New Roman" w:cs="Times New Roman"/>
          <w:color w:val="000000" w:themeColor="text1"/>
          <w:sz w:val="24"/>
          <w:szCs w:val="24"/>
        </w:rPr>
      </w:pPr>
      <w:r w:rsidRPr="00171E8F">
        <w:rPr>
          <w:rFonts w:ascii="Times New Roman" w:eastAsia="Times New Roman" w:hAnsi="Times New Roman" w:cs="Times New Roman"/>
          <w:color w:val="000000" w:themeColor="text1"/>
          <w:spacing w:val="1"/>
          <w:position w:val="-1"/>
          <w:sz w:val="24"/>
          <w:szCs w:val="24"/>
        </w:rPr>
        <w:t>P</w:t>
      </w:r>
      <w:r w:rsidRPr="00171E8F">
        <w:rPr>
          <w:rFonts w:ascii="Times New Roman" w:eastAsia="Times New Roman" w:hAnsi="Times New Roman" w:cs="Times New Roman"/>
          <w:color w:val="000000" w:themeColor="text1"/>
          <w:position w:val="-1"/>
          <w:sz w:val="24"/>
          <w:szCs w:val="24"/>
        </w:rPr>
        <w:t>rovide</w:t>
      </w:r>
      <w:r w:rsidRPr="00171E8F">
        <w:rPr>
          <w:rFonts w:ascii="Times New Roman" w:eastAsia="Times New Roman" w:hAnsi="Times New Roman" w:cs="Times New Roman"/>
          <w:color w:val="000000" w:themeColor="text1"/>
          <w:spacing w:val="-1"/>
          <w:position w:val="-1"/>
          <w:sz w:val="24"/>
          <w:szCs w:val="24"/>
        </w:rPr>
        <w:t xml:space="preserve"> </w:t>
      </w:r>
      <w:r w:rsidRPr="00171E8F">
        <w:rPr>
          <w:rFonts w:ascii="Times New Roman" w:eastAsia="Times New Roman" w:hAnsi="Times New Roman" w:cs="Times New Roman"/>
          <w:color w:val="000000" w:themeColor="text1"/>
          <w:position w:val="-1"/>
          <w:sz w:val="24"/>
          <w:szCs w:val="24"/>
        </w:rPr>
        <w:t>a</w:t>
      </w:r>
      <w:r w:rsidRPr="00171E8F">
        <w:rPr>
          <w:rFonts w:ascii="Times New Roman" w:eastAsia="Times New Roman" w:hAnsi="Times New Roman" w:cs="Times New Roman"/>
          <w:color w:val="000000" w:themeColor="text1"/>
          <w:spacing w:val="-1"/>
          <w:position w:val="-1"/>
          <w:sz w:val="24"/>
          <w:szCs w:val="24"/>
        </w:rPr>
        <w:t xml:space="preserve"> </w:t>
      </w:r>
      <w:r w:rsidRPr="00171E8F">
        <w:rPr>
          <w:rFonts w:ascii="Times New Roman" w:eastAsia="Times New Roman" w:hAnsi="Times New Roman" w:cs="Times New Roman"/>
          <w:color w:val="000000" w:themeColor="text1"/>
          <w:position w:val="-1"/>
          <w:sz w:val="24"/>
          <w:szCs w:val="24"/>
        </w:rPr>
        <w:t>bre</w:t>
      </w:r>
      <w:r w:rsidRPr="00171E8F">
        <w:rPr>
          <w:rFonts w:ascii="Times New Roman" w:eastAsia="Times New Roman" w:hAnsi="Times New Roman" w:cs="Times New Roman"/>
          <w:color w:val="000000" w:themeColor="text1"/>
          <w:spacing w:val="-1"/>
          <w:position w:val="-1"/>
          <w:sz w:val="24"/>
          <w:szCs w:val="24"/>
        </w:rPr>
        <w:t>a</w:t>
      </w:r>
      <w:r w:rsidRPr="00171E8F">
        <w:rPr>
          <w:rFonts w:ascii="Times New Roman" w:eastAsia="Times New Roman" w:hAnsi="Times New Roman" w:cs="Times New Roman"/>
          <w:color w:val="000000" w:themeColor="text1"/>
          <w:position w:val="-1"/>
          <w:sz w:val="24"/>
          <w:szCs w:val="24"/>
        </w:rPr>
        <w:t>kdown of</w:t>
      </w:r>
      <w:r w:rsidRPr="00171E8F">
        <w:rPr>
          <w:rFonts w:ascii="Times New Roman" w:eastAsia="Times New Roman" w:hAnsi="Times New Roman" w:cs="Times New Roman"/>
          <w:color w:val="000000" w:themeColor="text1"/>
          <w:spacing w:val="1"/>
          <w:position w:val="-1"/>
          <w:sz w:val="24"/>
          <w:szCs w:val="24"/>
        </w:rPr>
        <w:t xml:space="preserve"> </w:t>
      </w:r>
      <w:r w:rsidRPr="00171E8F">
        <w:rPr>
          <w:rFonts w:ascii="Times New Roman" w:eastAsia="Times New Roman" w:hAnsi="Times New Roman" w:cs="Times New Roman"/>
          <w:color w:val="000000" w:themeColor="text1"/>
          <w:spacing w:val="-5"/>
          <w:position w:val="-1"/>
          <w:sz w:val="24"/>
          <w:szCs w:val="24"/>
        </w:rPr>
        <w:t>y</w:t>
      </w:r>
      <w:r w:rsidRPr="00171E8F">
        <w:rPr>
          <w:rFonts w:ascii="Times New Roman" w:eastAsia="Times New Roman" w:hAnsi="Times New Roman" w:cs="Times New Roman"/>
          <w:color w:val="000000" w:themeColor="text1"/>
          <w:spacing w:val="2"/>
          <w:position w:val="-1"/>
          <w:sz w:val="24"/>
          <w:szCs w:val="24"/>
        </w:rPr>
        <w:t>o</w:t>
      </w:r>
      <w:r w:rsidRPr="00171E8F">
        <w:rPr>
          <w:rFonts w:ascii="Times New Roman" w:eastAsia="Times New Roman" w:hAnsi="Times New Roman" w:cs="Times New Roman"/>
          <w:color w:val="000000" w:themeColor="text1"/>
          <w:position w:val="-1"/>
          <w:sz w:val="24"/>
          <w:szCs w:val="24"/>
        </w:rPr>
        <w:t>ur</w:t>
      </w:r>
      <w:r w:rsidRPr="00171E8F">
        <w:rPr>
          <w:rFonts w:ascii="Times New Roman" w:eastAsia="Times New Roman" w:hAnsi="Times New Roman" w:cs="Times New Roman"/>
          <w:color w:val="000000" w:themeColor="text1"/>
          <w:spacing w:val="-1"/>
          <w:position w:val="-1"/>
          <w:sz w:val="24"/>
          <w:szCs w:val="24"/>
        </w:rPr>
        <w:t xml:space="preserve"> </w:t>
      </w:r>
      <w:r w:rsidRPr="00171E8F">
        <w:rPr>
          <w:rFonts w:ascii="Times New Roman" w:eastAsia="Times New Roman" w:hAnsi="Times New Roman" w:cs="Times New Roman"/>
          <w:color w:val="000000" w:themeColor="text1"/>
          <w:position w:val="-1"/>
          <w:sz w:val="24"/>
          <w:szCs w:val="24"/>
        </w:rPr>
        <w:t>st</w:t>
      </w:r>
      <w:r w:rsidRPr="00171E8F">
        <w:rPr>
          <w:rFonts w:ascii="Times New Roman" w:eastAsia="Times New Roman" w:hAnsi="Times New Roman" w:cs="Times New Roman"/>
          <w:color w:val="000000" w:themeColor="text1"/>
          <w:spacing w:val="2"/>
          <w:position w:val="-1"/>
          <w:sz w:val="24"/>
          <w:szCs w:val="24"/>
        </w:rPr>
        <w:t>a</w:t>
      </w:r>
      <w:r w:rsidRPr="00171E8F">
        <w:rPr>
          <w:rFonts w:ascii="Times New Roman" w:eastAsia="Times New Roman" w:hAnsi="Times New Roman" w:cs="Times New Roman"/>
          <w:color w:val="000000" w:themeColor="text1"/>
          <w:position w:val="-1"/>
          <w:sz w:val="24"/>
          <w:szCs w:val="24"/>
        </w:rPr>
        <w:t>ff</w:t>
      </w:r>
      <w:r w:rsidRPr="00171E8F">
        <w:rPr>
          <w:rFonts w:ascii="Times New Roman" w:eastAsia="Times New Roman" w:hAnsi="Times New Roman" w:cs="Times New Roman"/>
          <w:color w:val="000000" w:themeColor="text1"/>
          <w:spacing w:val="-1"/>
          <w:position w:val="-1"/>
          <w:sz w:val="24"/>
          <w:szCs w:val="24"/>
        </w:rPr>
        <w:t xml:space="preserve"> c</w:t>
      </w:r>
      <w:r w:rsidRPr="00171E8F">
        <w:rPr>
          <w:rFonts w:ascii="Times New Roman" w:eastAsia="Times New Roman" w:hAnsi="Times New Roman" w:cs="Times New Roman"/>
          <w:color w:val="000000" w:themeColor="text1"/>
          <w:position w:val="-1"/>
          <w:sz w:val="24"/>
          <w:szCs w:val="24"/>
        </w:rPr>
        <w:t>osts</w:t>
      </w:r>
      <w:r w:rsidRPr="00171E8F">
        <w:rPr>
          <w:rFonts w:ascii="Times New Roman" w:eastAsia="Times New Roman" w:hAnsi="Times New Roman" w:cs="Times New Roman"/>
          <w:color w:val="000000" w:themeColor="text1"/>
          <w:spacing w:val="1"/>
          <w:position w:val="-1"/>
          <w:sz w:val="24"/>
          <w:szCs w:val="24"/>
        </w:rPr>
        <w:t xml:space="preserve"> </w:t>
      </w:r>
      <w:r w:rsidRPr="00171E8F">
        <w:rPr>
          <w:rFonts w:ascii="Times New Roman" w:eastAsia="Times New Roman" w:hAnsi="Times New Roman" w:cs="Times New Roman"/>
          <w:color w:val="000000" w:themeColor="text1"/>
          <w:spacing w:val="5"/>
          <w:position w:val="-1"/>
          <w:sz w:val="24"/>
          <w:szCs w:val="24"/>
        </w:rPr>
        <w:t>b</w:t>
      </w:r>
      <w:r w:rsidRPr="00171E8F">
        <w:rPr>
          <w:rFonts w:ascii="Times New Roman" w:eastAsia="Times New Roman" w:hAnsi="Times New Roman" w:cs="Times New Roman"/>
          <w:color w:val="000000" w:themeColor="text1"/>
          <w:position w:val="-1"/>
          <w:sz w:val="24"/>
          <w:szCs w:val="24"/>
        </w:rPr>
        <w:t>y</w:t>
      </w:r>
      <w:r w:rsidRPr="00171E8F">
        <w:rPr>
          <w:rFonts w:ascii="Times New Roman" w:eastAsia="Times New Roman" w:hAnsi="Times New Roman" w:cs="Times New Roman"/>
          <w:color w:val="000000" w:themeColor="text1"/>
          <w:spacing w:val="-5"/>
          <w:position w:val="-1"/>
          <w:sz w:val="24"/>
          <w:szCs w:val="24"/>
        </w:rPr>
        <w:t xml:space="preserve"> </w:t>
      </w:r>
      <w:r w:rsidRPr="00171E8F">
        <w:rPr>
          <w:rFonts w:ascii="Times New Roman" w:eastAsia="Times New Roman" w:hAnsi="Times New Roman" w:cs="Times New Roman"/>
          <w:color w:val="000000" w:themeColor="text1"/>
          <w:spacing w:val="-1"/>
          <w:position w:val="-1"/>
          <w:sz w:val="24"/>
          <w:szCs w:val="24"/>
        </w:rPr>
        <w:t>c</w:t>
      </w:r>
      <w:r w:rsidRPr="00171E8F">
        <w:rPr>
          <w:rFonts w:ascii="Times New Roman" w:eastAsia="Times New Roman" w:hAnsi="Times New Roman" w:cs="Times New Roman"/>
          <w:color w:val="000000" w:themeColor="text1"/>
          <w:position w:val="-1"/>
          <w:sz w:val="24"/>
          <w:szCs w:val="24"/>
        </w:rPr>
        <w:t>omp</w:t>
      </w:r>
      <w:r w:rsidRPr="00171E8F">
        <w:rPr>
          <w:rFonts w:ascii="Times New Roman" w:eastAsia="Times New Roman" w:hAnsi="Times New Roman" w:cs="Times New Roman"/>
          <w:color w:val="000000" w:themeColor="text1"/>
          <w:spacing w:val="3"/>
          <w:position w:val="-1"/>
          <w:sz w:val="24"/>
          <w:szCs w:val="24"/>
        </w:rPr>
        <w:t>l</w:t>
      </w:r>
      <w:r w:rsidRPr="00171E8F">
        <w:rPr>
          <w:rFonts w:ascii="Times New Roman" w:eastAsia="Times New Roman" w:hAnsi="Times New Roman" w:cs="Times New Roman"/>
          <w:color w:val="000000" w:themeColor="text1"/>
          <w:spacing w:val="-1"/>
          <w:position w:val="-1"/>
          <w:sz w:val="24"/>
          <w:szCs w:val="24"/>
        </w:rPr>
        <w:t>e</w:t>
      </w:r>
      <w:r w:rsidRPr="00171E8F">
        <w:rPr>
          <w:rFonts w:ascii="Times New Roman" w:eastAsia="Times New Roman" w:hAnsi="Times New Roman" w:cs="Times New Roman"/>
          <w:color w:val="000000" w:themeColor="text1"/>
          <w:position w:val="-1"/>
          <w:sz w:val="24"/>
          <w:szCs w:val="24"/>
        </w:rPr>
        <w:t>t</w:t>
      </w:r>
      <w:r w:rsidRPr="00171E8F">
        <w:rPr>
          <w:rFonts w:ascii="Times New Roman" w:eastAsia="Times New Roman" w:hAnsi="Times New Roman" w:cs="Times New Roman"/>
          <w:color w:val="000000" w:themeColor="text1"/>
          <w:spacing w:val="1"/>
          <w:position w:val="-1"/>
          <w:sz w:val="24"/>
          <w:szCs w:val="24"/>
        </w:rPr>
        <w:t>i</w:t>
      </w:r>
      <w:r w:rsidRPr="00171E8F">
        <w:rPr>
          <w:rFonts w:ascii="Times New Roman" w:eastAsia="Times New Roman" w:hAnsi="Times New Roman" w:cs="Times New Roman"/>
          <w:color w:val="000000" w:themeColor="text1"/>
          <w:position w:val="-1"/>
          <w:sz w:val="24"/>
          <w:szCs w:val="24"/>
        </w:rPr>
        <w:t>ng</w:t>
      </w:r>
      <w:r w:rsidRPr="00171E8F">
        <w:rPr>
          <w:rFonts w:ascii="Times New Roman" w:eastAsia="Times New Roman" w:hAnsi="Times New Roman" w:cs="Times New Roman"/>
          <w:color w:val="000000" w:themeColor="text1"/>
          <w:spacing w:val="-2"/>
          <w:position w:val="-1"/>
          <w:sz w:val="24"/>
          <w:szCs w:val="24"/>
        </w:rPr>
        <w:t xml:space="preserve"> </w:t>
      </w:r>
      <w:r w:rsidRPr="00171E8F">
        <w:rPr>
          <w:rFonts w:ascii="Times New Roman" w:eastAsia="Times New Roman" w:hAnsi="Times New Roman" w:cs="Times New Roman"/>
          <w:color w:val="000000" w:themeColor="text1"/>
          <w:position w:val="-1"/>
          <w:sz w:val="24"/>
          <w:szCs w:val="24"/>
        </w:rPr>
        <w:t xml:space="preserve">the </w:t>
      </w:r>
      <w:r w:rsidRPr="00171E8F">
        <w:rPr>
          <w:rFonts w:ascii="Times New Roman" w:eastAsia="Times New Roman" w:hAnsi="Times New Roman" w:cs="Times New Roman"/>
          <w:color w:val="000000" w:themeColor="text1"/>
          <w:spacing w:val="-1"/>
          <w:position w:val="-1"/>
          <w:sz w:val="24"/>
          <w:szCs w:val="24"/>
        </w:rPr>
        <w:t>f</w:t>
      </w:r>
      <w:r w:rsidRPr="00171E8F">
        <w:rPr>
          <w:rFonts w:ascii="Times New Roman" w:eastAsia="Times New Roman" w:hAnsi="Times New Roman" w:cs="Times New Roman"/>
          <w:color w:val="000000" w:themeColor="text1"/>
          <w:position w:val="-1"/>
          <w:sz w:val="24"/>
          <w:szCs w:val="24"/>
        </w:rPr>
        <w:t>ol</w:t>
      </w:r>
      <w:r w:rsidRPr="00171E8F">
        <w:rPr>
          <w:rFonts w:ascii="Times New Roman" w:eastAsia="Times New Roman" w:hAnsi="Times New Roman" w:cs="Times New Roman"/>
          <w:color w:val="000000" w:themeColor="text1"/>
          <w:spacing w:val="1"/>
          <w:position w:val="-1"/>
          <w:sz w:val="24"/>
          <w:szCs w:val="24"/>
        </w:rPr>
        <w:t>l</w:t>
      </w:r>
      <w:r w:rsidRPr="00171E8F">
        <w:rPr>
          <w:rFonts w:ascii="Times New Roman" w:eastAsia="Times New Roman" w:hAnsi="Times New Roman" w:cs="Times New Roman"/>
          <w:color w:val="000000" w:themeColor="text1"/>
          <w:position w:val="-1"/>
          <w:sz w:val="24"/>
          <w:szCs w:val="24"/>
        </w:rPr>
        <w:t>owi</w:t>
      </w:r>
      <w:r w:rsidRPr="00171E8F">
        <w:rPr>
          <w:rFonts w:ascii="Times New Roman" w:eastAsia="Times New Roman" w:hAnsi="Times New Roman" w:cs="Times New Roman"/>
          <w:color w:val="000000" w:themeColor="text1"/>
          <w:spacing w:val="2"/>
          <w:position w:val="-1"/>
          <w:sz w:val="24"/>
          <w:szCs w:val="24"/>
        </w:rPr>
        <w:t>n</w:t>
      </w:r>
      <w:r w:rsidRPr="00171E8F">
        <w:rPr>
          <w:rFonts w:ascii="Times New Roman" w:eastAsia="Times New Roman" w:hAnsi="Times New Roman" w:cs="Times New Roman"/>
          <w:color w:val="000000" w:themeColor="text1"/>
          <w:spacing w:val="-2"/>
          <w:position w:val="-1"/>
          <w:sz w:val="24"/>
          <w:szCs w:val="24"/>
        </w:rPr>
        <w:t>g</w:t>
      </w:r>
      <w:r w:rsidRPr="00171E8F">
        <w:rPr>
          <w:rFonts w:ascii="Times New Roman" w:eastAsia="Times New Roman" w:hAnsi="Times New Roman" w:cs="Times New Roman"/>
          <w:color w:val="000000" w:themeColor="text1"/>
          <w:position w:val="-1"/>
          <w:sz w:val="24"/>
          <w:szCs w:val="24"/>
        </w:rPr>
        <w:t>.</w:t>
      </w:r>
    </w:p>
    <w:p w14:paraId="5A868683" w14:textId="77777777" w:rsidR="00706CE9" w:rsidRPr="00171E8F" w:rsidRDefault="00706CE9" w:rsidP="00706CE9">
      <w:pPr>
        <w:spacing w:after="0" w:line="240" w:lineRule="auto"/>
        <w:ind w:left="220" w:right="-20"/>
        <w:rPr>
          <w:rFonts w:ascii="Times New Roman" w:eastAsia="Times New Roman" w:hAnsi="Times New Roman" w:cs="Times New Roman"/>
          <w:color w:val="000000" w:themeColor="text1"/>
          <w:sz w:val="24"/>
          <w:szCs w:val="24"/>
        </w:rPr>
      </w:pPr>
    </w:p>
    <w:tbl>
      <w:tblPr>
        <w:tblStyle w:val="GridTable4-Accent1"/>
        <w:tblW w:w="10075" w:type="dxa"/>
        <w:tblLook w:val="04A0" w:firstRow="1" w:lastRow="0" w:firstColumn="1" w:lastColumn="0" w:noHBand="0" w:noVBand="1"/>
      </w:tblPr>
      <w:tblGrid>
        <w:gridCol w:w="1591"/>
        <w:gridCol w:w="952"/>
        <w:gridCol w:w="954"/>
        <w:gridCol w:w="1108"/>
        <w:gridCol w:w="1108"/>
        <w:gridCol w:w="898"/>
        <w:gridCol w:w="898"/>
        <w:gridCol w:w="1080"/>
        <w:gridCol w:w="1755"/>
      </w:tblGrid>
      <w:tr w:rsidR="00706CE9" w:rsidRPr="00171E8F" w14:paraId="62FEB29D" w14:textId="77777777" w:rsidTr="00DB5B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shd w:val="clear" w:color="auto" w:fill="00568C"/>
          </w:tcPr>
          <w:p w14:paraId="247E44A1" w14:textId="62CA8725" w:rsidR="00706CE9" w:rsidRPr="00171E8F" w:rsidRDefault="00706CE9" w:rsidP="00706CE9">
            <w:pPr>
              <w:ind w:right="-20"/>
              <w:rPr>
                <w:rFonts w:ascii="Times New Roman" w:eastAsia="Times New Roman" w:hAnsi="Times New Roman" w:cs="Times New Roman"/>
                <w:sz w:val="24"/>
                <w:szCs w:val="24"/>
              </w:rPr>
            </w:pPr>
            <w:r w:rsidRPr="00171E8F">
              <w:rPr>
                <w:rFonts w:ascii="Times New Roman" w:eastAsia="Times New Roman" w:hAnsi="Times New Roman" w:cs="Times New Roman"/>
                <w:spacing w:val="1"/>
                <w:sz w:val="24"/>
                <w:szCs w:val="24"/>
              </w:rPr>
              <w:t>Po</w:t>
            </w:r>
            <w:r w:rsidRPr="00171E8F">
              <w:rPr>
                <w:rFonts w:ascii="Times New Roman" w:eastAsia="Times New Roman" w:hAnsi="Times New Roman" w:cs="Times New Roman"/>
                <w:sz w:val="24"/>
                <w:szCs w:val="24"/>
              </w:rPr>
              <w:t>sit</w:t>
            </w:r>
            <w:r w:rsidRPr="00171E8F">
              <w:rPr>
                <w:rFonts w:ascii="Times New Roman" w:eastAsia="Times New Roman" w:hAnsi="Times New Roman" w:cs="Times New Roman"/>
                <w:spacing w:val="-2"/>
                <w:sz w:val="24"/>
                <w:szCs w:val="24"/>
              </w:rPr>
              <w:t>i</w:t>
            </w:r>
            <w:r w:rsidRPr="00171E8F">
              <w:rPr>
                <w:rFonts w:ascii="Times New Roman" w:eastAsia="Times New Roman" w:hAnsi="Times New Roman" w:cs="Times New Roman"/>
                <w:spacing w:val="1"/>
                <w:sz w:val="24"/>
                <w:szCs w:val="24"/>
              </w:rPr>
              <w:t>on</w:t>
            </w:r>
            <w:r w:rsidRPr="00171E8F">
              <w:rPr>
                <w:rFonts w:ascii="Times New Roman" w:eastAsia="Times New Roman" w:hAnsi="Times New Roman" w:cs="Times New Roman"/>
                <w:sz w:val="24"/>
                <w:szCs w:val="24"/>
              </w:rPr>
              <w:t>/</w:t>
            </w:r>
            <w:r w:rsidRPr="00171E8F">
              <w:rPr>
                <w:rFonts w:ascii="Times New Roman" w:eastAsia="Times New Roman" w:hAnsi="Times New Roman" w:cs="Times New Roman"/>
                <w:spacing w:val="-2"/>
                <w:sz w:val="24"/>
                <w:szCs w:val="24"/>
              </w:rPr>
              <w:t>T</w:t>
            </w:r>
            <w:r w:rsidRPr="00171E8F">
              <w:rPr>
                <w:rFonts w:ascii="Times New Roman" w:eastAsia="Times New Roman" w:hAnsi="Times New Roman" w:cs="Times New Roman"/>
                <w:sz w:val="24"/>
                <w:szCs w:val="24"/>
              </w:rPr>
              <w:t>i</w:t>
            </w:r>
            <w:r w:rsidRPr="00171E8F">
              <w:rPr>
                <w:rFonts w:ascii="Times New Roman" w:eastAsia="Times New Roman" w:hAnsi="Times New Roman" w:cs="Times New Roman"/>
                <w:spacing w:val="1"/>
                <w:sz w:val="24"/>
                <w:szCs w:val="24"/>
              </w:rPr>
              <w:t>t</w:t>
            </w:r>
            <w:r w:rsidRPr="00171E8F">
              <w:rPr>
                <w:rFonts w:ascii="Times New Roman" w:eastAsia="Times New Roman" w:hAnsi="Times New Roman" w:cs="Times New Roman"/>
                <w:sz w:val="24"/>
                <w:szCs w:val="24"/>
              </w:rPr>
              <w:t>le</w:t>
            </w:r>
          </w:p>
        </w:tc>
        <w:tc>
          <w:tcPr>
            <w:tcW w:w="952" w:type="dxa"/>
            <w:shd w:val="clear" w:color="auto" w:fill="00568C"/>
          </w:tcPr>
          <w:p w14:paraId="0EAF8377" w14:textId="77777777" w:rsidR="00706CE9" w:rsidRPr="00171E8F" w:rsidRDefault="00706CE9" w:rsidP="00706CE9">
            <w:pPr>
              <w:ind w:right="-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1E8F">
              <w:rPr>
                <w:rFonts w:ascii="Times New Roman" w:eastAsia="Times New Roman" w:hAnsi="Times New Roman" w:cs="Times New Roman"/>
                <w:sz w:val="24"/>
                <w:szCs w:val="24"/>
              </w:rPr>
              <w:t>H</w:t>
            </w:r>
            <w:r w:rsidRPr="00171E8F">
              <w:rPr>
                <w:rFonts w:ascii="Times New Roman" w:eastAsia="Times New Roman" w:hAnsi="Times New Roman" w:cs="Times New Roman"/>
                <w:spacing w:val="1"/>
                <w:sz w:val="24"/>
                <w:szCs w:val="24"/>
              </w:rPr>
              <w:t>ou</w:t>
            </w:r>
            <w:r w:rsidRPr="00171E8F">
              <w:rPr>
                <w:rFonts w:ascii="Times New Roman" w:eastAsia="Times New Roman" w:hAnsi="Times New Roman" w:cs="Times New Roman"/>
                <w:sz w:val="24"/>
                <w:szCs w:val="24"/>
              </w:rPr>
              <w:t>rly</w:t>
            </w:r>
          </w:p>
          <w:p w14:paraId="1B1B9BAC" w14:textId="7E532AB8" w:rsidR="00706CE9" w:rsidRPr="00171E8F" w:rsidRDefault="00706CE9" w:rsidP="00706CE9">
            <w:pPr>
              <w:ind w:right="-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1E8F">
              <w:rPr>
                <w:rFonts w:ascii="Times New Roman" w:eastAsia="Times New Roman" w:hAnsi="Times New Roman" w:cs="Times New Roman"/>
                <w:sz w:val="24"/>
                <w:szCs w:val="24"/>
              </w:rPr>
              <w:t>R</w:t>
            </w:r>
            <w:r w:rsidRPr="00171E8F">
              <w:rPr>
                <w:rFonts w:ascii="Times New Roman" w:eastAsia="Times New Roman" w:hAnsi="Times New Roman" w:cs="Times New Roman"/>
                <w:spacing w:val="-1"/>
                <w:sz w:val="24"/>
                <w:szCs w:val="24"/>
              </w:rPr>
              <w:t>a</w:t>
            </w:r>
            <w:r w:rsidRPr="00171E8F">
              <w:rPr>
                <w:rFonts w:ascii="Times New Roman" w:eastAsia="Times New Roman" w:hAnsi="Times New Roman" w:cs="Times New Roman"/>
                <w:sz w:val="24"/>
                <w:szCs w:val="24"/>
              </w:rPr>
              <w:t>te</w:t>
            </w:r>
          </w:p>
        </w:tc>
        <w:tc>
          <w:tcPr>
            <w:tcW w:w="954" w:type="dxa"/>
            <w:shd w:val="clear" w:color="auto" w:fill="00568C"/>
          </w:tcPr>
          <w:p w14:paraId="579AC16A" w14:textId="77777777" w:rsidR="00706CE9" w:rsidRPr="00171E8F" w:rsidRDefault="00706CE9" w:rsidP="00706CE9">
            <w:pPr>
              <w:ind w:right="-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1E8F">
              <w:rPr>
                <w:rFonts w:ascii="Times New Roman" w:eastAsia="Times New Roman" w:hAnsi="Times New Roman" w:cs="Times New Roman"/>
                <w:spacing w:val="-2"/>
                <w:sz w:val="24"/>
                <w:szCs w:val="24"/>
              </w:rPr>
              <w:t>T</w:t>
            </w:r>
            <w:r w:rsidRPr="00171E8F">
              <w:rPr>
                <w:rFonts w:ascii="Times New Roman" w:eastAsia="Times New Roman" w:hAnsi="Times New Roman" w:cs="Times New Roman"/>
                <w:spacing w:val="1"/>
                <w:sz w:val="24"/>
                <w:szCs w:val="24"/>
              </w:rPr>
              <w:t>o</w:t>
            </w:r>
            <w:r w:rsidRPr="00171E8F">
              <w:rPr>
                <w:rFonts w:ascii="Times New Roman" w:eastAsia="Times New Roman" w:hAnsi="Times New Roman" w:cs="Times New Roman"/>
                <w:sz w:val="24"/>
                <w:szCs w:val="24"/>
              </w:rPr>
              <w:t>tal</w:t>
            </w:r>
          </w:p>
          <w:p w14:paraId="0D2FDE65" w14:textId="043C494F" w:rsidR="00706CE9" w:rsidRPr="00171E8F" w:rsidRDefault="00706CE9" w:rsidP="00706CE9">
            <w:pPr>
              <w:ind w:right="15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1E8F">
              <w:rPr>
                <w:rFonts w:ascii="Times New Roman" w:eastAsia="Times New Roman" w:hAnsi="Times New Roman" w:cs="Times New Roman"/>
                <w:sz w:val="24"/>
                <w:szCs w:val="24"/>
              </w:rPr>
              <w:t>Hr</w:t>
            </w:r>
            <w:r w:rsidRPr="00171E8F">
              <w:rPr>
                <w:rFonts w:ascii="Times New Roman" w:eastAsia="Times New Roman" w:hAnsi="Times New Roman" w:cs="Times New Roman"/>
                <w:spacing w:val="-1"/>
                <w:sz w:val="24"/>
                <w:szCs w:val="24"/>
              </w:rPr>
              <w:t>s</w:t>
            </w:r>
            <w:r w:rsidRPr="00171E8F">
              <w:rPr>
                <w:rFonts w:ascii="Times New Roman" w:eastAsia="Times New Roman" w:hAnsi="Times New Roman" w:cs="Times New Roman"/>
                <w:sz w:val="24"/>
                <w:szCs w:val="24"/>
              </w:rPr>
              <w:t xml:space="preserve">. </w:t>
            </w:r>
            <w:r w:rsidRPr="00171E8F">
              <w:rPr>
                <w:rFonts w:ascii="Times New Roman" w:eastAsia="Times New Roman" w:hAnsi="Times New Roman" w:cs="Times New Roman"/>
                <w:spacing w:val="3"/>
                <w:sz w:val="24"/>
                <w:szCs w:val="24"/>
              </w:rPr>
              <w:t>P</w:t>
            </w:r>
            <w:r w:rsidRPr="00171E8F">
              <w:rPr>
                <w:rFonts w:ascii="Times New Roman" w:eastAsia="Times New Roman" w:hAnsi="Times New Roman" w:cs="Times New Roman"/>
                <w:spacing w:val="-1"/>
                <w:sz w:val="24"/>
                <w:szCs w:val="24"/>
              </w:rPr>
              <w:t>e</w:t>
            </w:r>
            <w:r w:rsidRPr="00171E8F">
              <w:rPr>
                <w:rFonts w:ascii="Times New Roman" w:eastAsia="Times New Roman" w:hAnsi="Times New Roman" w:cs="Times New Roman"/>
                <w:sz w:val="24"/>
                <w:szCs w:val="24"/>
              </w:rPr>
              <w:t xml:space="preserve">r </w:t>
            </w:r>
            <w:r w:rsidRPr="00171E8F">
              <w:rPr>
                <w:rFonts w:ascii="Times New Roman" w:eastAsia="Times New Roman" w:hAnsi="Times New Roman" w:cs="Times New Roman"/>
                <w:spacing w:val="-2"/>
                <w:sz w:val="24"/>
                <w:szCs w:val="24"/>
              </w:rPr>
              <w:t>W</w:t>
            </w:r>
            <w:r w:rsidRPr="00171E8F">
              <w:rPr>
                <w:rFonts w:ascii="Times New Roman" w:eastAsia="Times New Roman" w:hAnsi="Times New Roman" w:cs="Times New Roman"/>
                <w:spacing w:val="-1"/>
                <w:sz w:val="24"/>
                <w:szCs w:val="24"/>
              </w:rPr>
              <w:t>e</w:t>
            </w:r>
            <w:r w:rsidRPr="00171E8F">
              <w:rPr>
                <w:rFonts w:ascii="Times New Roman" w:eastAsia="Times New Roman" w:hAnsi="Times New Roman" w:cs="Times New Roman"/>
                <w:spacing w:val="1"/>
                <w:sz w:val="24"/>
                <w:szCs w:val="24"/>
              </w:rPr>
              <w:t>e</w:t>
            </w:r>
            <w:r w:rsidRPr="00171E8F">
              <w:rPr>
                <w:rFonts w:ascii="Times New Roman" w:eastAsia="Times New Roman" w:hAnsi="Times New Roman" w:cs="Times New Roman"/>
                <w:sz w:val="24"/>
                <w:szCs w:val="24"/>
              </w:rPr>
              <w:t>k</w:t>
            </w:r>
          </w:p>
        </w:tc>
        <w:tc>
          <w:tcPr>
            <w:tcW w:w="1108" w:type="dxa"/>
            <w:shd w:val="clear" w:color="auto" w:fill="00568C"/>
          </w:tcPr>
          <w:p w14:paraId="39B5199A" w14:textId="77777777" w:rsidR="00706CE9" w:rsidRPr="00171E8F" w:rsidRDefault="00706CE9" w:rsidP="00706CE9">
            <w:pPr>
              <w:ind w:right="-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1E8F">
              <w:rPr>
                <w:rFonts w:ascii="Times New Roman" w:eastAsia="Times New Roman" w:hAnsi="Times New Roman" w:cs="Times New Roman"/>
                <w:sz w:val="24"/>
                <w:szCs w:val="24"/>
              </w:rPr>
              <w:t>Hr</w:t>
            </w:r>
            <w:r w:rsidRPr="00171E8F">
              <w:rPr>
                <w:rFonts w:ascii="Times New Roman" w:eastAsia="Times New Roman" w:hAnsi="Times New Roman" w:cs="Times New Roman"/>
                <w:spacing w:val="-1"/>
                <w:sz w:val="24"/>
                <w:szCs w:val="24"/>
              </w:rPr>
              <w:t>s</w:t>
            </w:r>
            <w:r w:rsidRPr="00171E8F">
              <w:rPr>
                <w:rFonts w:ascii="Times New Roman" w:eastAsia="Times New Roman" w:hAnsi="Times New Roman" w:cs="Times New Roman"/>
                <w:sz w:val="24"/>
                <w:szCs w:val="24"/>
              </w:rPr>
              <w:t>.</w:t>
            </w:r>
            <w:r w:rsidRPr="00171E8F">
              <w:rPr>
                <w:rFonts w:ascii="Times New Roman" w:eastAsia="Times New Roman" w:hAnsi="Times New Roman" w:cs="Times New Roman"/>
                <w:spacing w:val="1"/>
                <w:sz w:val="24"/>
                <w:szCs w:val="24"/>
              </w:rPr>
              <w:t xml:space="preserve"> p</w:t>
            </w:r>
            <w:r w:rsidRPr="00171E8F">
              <w:rPr>
                <w:rFonts w:ascii="Times New Roman" w:eastAsia="Times New Roman" w:hAnsi="Times New Roman" w:cs="Times New Roman"/>
                <w:spacing w:val="-1"/>
                <w:sz w:val="24"/>
                <w:szCs w:val="24"/>
              </w:rPr>
              <w:t>e</w:t>
            </w:r>
            <w:r w:rsidRPr="00171E8F">
              <w:rPr>
                <w:rFonts w:ascii="Times New Roman" w:eastAsia="Times New Roman" w:hAnsi="Times New Roman" w:cs="Times New Roman"/>
                <w:sz w:val="24"/>
                <w:szCs w:val="24"/>
              </w:rPr>
              <w:t>r</w:t>
            </w:r>
          </w:p>
          <w:p w14:paraId="73A3F705" w14:textId="77777777" w:rsidR="00706CE9" w:rsidRPr="00171E8F" w:rsidRDefault="00706CE9" w:rsidP="00706CE9">
            <w:pPr>
              <w:ind w:right="-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1E8F">
              <w:rPr>
                <w:rFonts w:ascii="Times New Roman" w:eastAsia="Times New Roman" w:hAnsi="Times New Roman" w:cs="Times New Roman"/>
                <w:spacing w:val="-2"/>
                <w:sz w:val="24"/>
                <w:szCs w:val="24"/>
              </w:rPr>
              <w:t>W</w:t>
            </w:r>
            <w:r w:rsidRPr="00171E8F">
              <w:rPr>
                <w:rFonts w:ascii="Times New Roman" w:eastAsia="Times New Roman" w:hAnsi="Times New Roman" w:cs="Times New Roman"/>
                <w:spacing w:val="-1"/>
                <w:sz w:val="24"/>
                <w:szCs w:val="24"/>
              </w:rPr>
              <w:t>e</w:t>
            </w:r>
            <w:r w:rsidRPr="00171E8F">
              <w:rPr>
                <w:rFonts w:ascii="Times New Roman" w:eastAsia="Times New Roman" w:hAnsi="Times New Roman" w:cs="Times New Roman"/>
                <w:spacing w:val="1"/>
                <w:sz w:val="24"/>
                <w:szCs w:val="24"/>
              </w:rPr>
              <w:t>e</w:t>
            </w:r>
            <w:r w:rsidRPr="00171E8F">
              <w:rPr>
                <w:rFonts w:ascii="Times New Roman" w:eastAsia="Times New Roman" w:hAnsi="Times New Roman" w:cs="Times New Roman"/>
                <w:sz w:val="24"/>
                <w:szCs w:val="24"/>
              </w:rPr>
              <w:t>k</w:t>
            </w:r>
          </w:p>
          <w:p w14:paraId="0073720E" w14:textId="03728AA9" w:rsidR="00706CE9" w:rsidRPr="00171E8F" w:rsidRDefault="00706CE9" w:rsidP="00706CE9">
            <w:pPr>
              <w:ind w:right="-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1E8F">
              <w:rPr>
                <w:rFonts w:ascii="Times New Roman" w:eastAsia="Times New Roman" w:hAnsi="Times New Roman" w:cs="Times New Roman"/>
                <w:sz w:val="24"/>
                <w:szCs w:val="24"/>
              </w:rPr>
              <w:t>C</w:t>
            </w:r>
            <w:r w:rsidRPr="00171E8F">
              <w:rPr>
                <w:rFonts w:ascii="Times New Roman" w:eastAsia="Times New Roman" w:hAnsi="Times New Roman" w:cs="Times New Roman"/>
                <w:spacing w:val="1"/>
                <w:sz w:val="24"/>
                <w:szCs w:val="24"/>
              </w:rPr>
              <w:t>h</w:t>
            </w:r>
            <w:r w:rsidRPr="00171E8F">
              <w:rPr>
                <w:rFonts w:ascii="Times New Roman" w:eastAsia="Times New Roman" w:hAnsi="Times New Roman" w:cs="Times New Roman"/>
                <w:spacing w:val="-1"/>
                <w:sz w:val="24"/>
                <w:szCs w:val="24"/>
              </w:rPr>
              <w:t>a</w:t>
            </w:r>
            <w:r w:rsidRPr="00171E8F">
              <w:rPr>
                <w:rFonts w:ascii="Times New Roman" w:eastAsia="Times New Roman" w:hAnsi="Times New Roman" w:cs="Times New Roman"/>
                <w:sz w:val="24"/>
                <w:szCs w:val="24"/>
              </w:rPr>
              <w:t>r</w:t>
            </w:r>
            <w:r w:rsidRPr="00171E8F">
              <w:rPr>
                <w:rFonts w:ascii="Times New Roman" w:eastAsia="Times New Roman" w:hAnsi="Times New Roman" w:cs="Times New Roman"/>
                <w:spacing w:val="-1"/>
                <w:sz w:val="24"/>
                <w:szCs w:val="24"/>
              </w:rPr>
              <w:t>ge</w:t>
            </w:r>
            <w:r w:rsidRPr="00171E8F">
              <w:rPr>
                <w:rFonts w:ascii="Times New Roman" w:eastAsia="Times New Roman" w:hAnsi="Times New Roman" w:cs="Times New Roman"/>
                <w:sz w:val="24"/>
                <w:szCs w:val="24"/>
              </w:rPr>
              <w:t xml:space="preserve">d to </w:t>
            </w:r>
            <w:r w:rsidRPr="00171E8F">
              <w:rPr>
                <w:rFonts w:ascii="Times New Roman" w:eastAsia="Times New Roman" w:hAnsi="Times New Roman" w:cs="Times New Roman"/>
                <w:spacing w:val="-2"/>
                <w:sz w:val="24"/>
                <w:szCs w:val="24"/>
              </w:rPr>
              <w:t>WIOA</w:t>
            </w:r>
          </w:p>
        </w:tc>
        <w:tc>
          <w:tcPr>
            <w:tcW w:w="1108" w:type="dxa"/>
            <w:shd w:val="clear" w:color="auto" w:fill="00568C"/>
          </w:tcPr>
          <w:p w14:paraId="177130EF" w14:textId="5E81B92D" w:rsidR="00706CE9" w:rsidRPr="00171E8F" w:rsidRDefault="00706CE9" w:rsidP="00706CE9">
            <w:pPr>
              <w:ind w:right="-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1E8F">
              <w:rPr>
                <w:rFonts w:ascii="Times New Roman" w:eastAsia="Times New Roman" w:hAnsi="Times New Roman" w:cs="Times New Roman"/>
                <w:sz w:val="24"/>
                <w:szCs w:val="24"/>
              </w:rPr>
              <w:t xml:space="preserve"># </w:t>
            </w:r>
            <w:r w:rsidRPr="00171E8F">
              <w:rPr>
                <w:rFonts w:ascii="Times New Roman" w:eastAsia="Times New Roman" w:hAnsi="Times New Roman" w:cs="Times New Roman"/>
                <w:spacing w:val="-2"/>
                <w:sz w:val="24"/>
                <w:szCs w:val="24"/>
              </w:rPr>
              <w:t>W</w:t>
            </w:r>
            <w:r w:rsidRPr="00171E8F">
              <w:rPr>
                <w:rFonts w:ascii="Times New Roman" w:eastAsia="Times New Roman" w:hAnsi="Times New Roman" w:cs="Times New Roman"/>
                <w:spacing w:val="-1"/>
                <w:sz w:val="24"/>
                <w:szCs w:val="24"/>
              </w:rPr>
              <w:t>eek</w:t>
            </w:r>
            <w:r w:rsidRPr="00171E8F">
              <w:rPr>
                <w:rFonts w:ascii="Times New Roman" w:eastAsia="Times New Roman" w:hAnsi="Times New Roman" w:cs="Times New Roman"/>
                <w:sz w:val="24"/>
                <w:szCs w:val="24"/>
              </w:rPr>
              <w:t>s</w:t>
            </w:r>
          </w:p>
          <w:p w14:paraId="67EB40C0" w14:textId="5C3E2486" w:rsidR="00706CE9" w:rsidRPr="00171E8F" w:rsidRDefault="00706CE9" w:rsidP="00706CE9">
            <w:pPr>
              <w:ind w:right="-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1E8F">
              <w:rPr>
                <w:rFonts w:ascii="Times New Roman" w:eastAsia="Times New Roman" w:hAnsi="Times New Roman" w:cs="Times New Roman"/>
                <w:sz w:val="24"/>
                <w:szCs w:val="24"/>
              </w:rPr>
              <w:t>C</w:t>
            </w:r>
            <w:r w:rsidRPr="00171E8F">
              <w:rPr>
                <w:rFonts w:ascii="Times New Roman" w:eastAsia="Times New Roman" w:hAnsi="Times New Roman" w:cs="Times New Roman"/>
                <w:spacing w:val="1"/>
                <w:sz w:val="24"/>
                <w:szCs w:val="24"/>
              </w:rPr>
              <w:t>h</w:t>
            </w:r>
            <w:r w:rsidRPr="00171E8F">
              <w:rPr>
                <w:rFonts w:ascii="Times New Roman" w:eastAsia="Times New Roman" w:hAnsi="Times New Roman" w:cs="Times New Roman"/>
                <w:spacing w:val="-1"/>
                <w:sz w:val="24"/>
                <w:szCs w:val="24"/>
              </w:rPr>
              <w:t>a</w:t>
            </w:r>
            <w:r w:rsidRPr="00171E8F">
              <w:rPr>
                <w:rFonts w:ascii="Times New Roman" w:eastAsia="Times New Roman" w:hAnsi="Times New Roman" w:cs="Times New Roman"/>
                <w:sz w:val="24"/>
                <w:szCs w:val="24"/>
              </w:rPr>
              <w:t>r</w:t>
            </w:r>
            <w:r w:rsidRPr="00171E8F">
              <w:rPr>
                <w:rFonts w:ascii="Times New Roman" w:eastAsia="Times New Roman" w:hAnsi="Times New Roman" w:cs="Times New Roman"/>
                <w:spacing w:val="-1"/>
                <w:sz w:val="24"/>
                <w:szCs w:val="24"/>
              </w:rPr>
              <w:t>ge</w:t>
            </w:r>
            <w:r w:rsidRPr="00171E8F">
              <w:rPr>
                <w:rFonts w:ascii="Times New Roman" w:eastAsia="Times New Roman" w:hAnsi="Times New Roman" w:cs="Times New Roman"/>
                <w:sz w:val="24"/>
                <w:szCs w:val="24"/>
              </w:rPr>
              <w:t xml:space="preserve">d to </w:t>
            </w:r>
            <w:r w:rsidRPr="00171E8F">
              <w:rPr>
                <w:rFonts w:ascii="Times New Roman" w:eastAsia="Times New Roman" w:hAnsi="Times New Roman" w:cs="Times New Roman"/>
                <w:spacing w:val="-2"/>
                <w:sz w:val="24"/>
                <w:szCs w:val="24"/>
              </w:rPr>
              <w:t>WIOA</w:t>
            </w:r>
          </w:p>
        </w:tc>
        <w:tc>
          <w:tcPr>
            <w:tcW w:w="898" w:type="dxa"/>
            <w:shd w:val="clear" w:color="auto" w:fill="00568C"/>
          </w:tcPr>
          <w:p w14:paraId="799EA89F" w14:textId="77777777" w:rsidR="00706CE9" w:rsidRPr="00171E8F" w:rsidRDefault="00706CE9" w:rsidP="00706CE9">
            <w:pPr>
              <w:ind w:right="19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1E8F">
              <w:rPr>
                <w:rFonts w:ascii="Times New Roman" w:eastAsia="Times New Roman" w:hAnsi="Times New Roman" w:cs="Times New Roman"/>
                <w:sz w:val="24"/>
                <w:szCs w:val="24"/>
              </w:rPr>
              <w:t>I</w:t>
            </w:r>
            <w:r w:rsidRPr="00171E8F">
              <w:rPr>
                <w:rFonts w:ascii="Times New Roman" w:eastAsia="Times New Roman" w:hAnsi="Times New Roman" w:cs="Times New Roman"/>
                <w:spacing w:val="1"/>
                <w:sz w:val="24"/>
                <w:szCs w:val="24"/>
              </w:rPr>
              <w:t>n</w:t>
            </w:r>
            <w:r w:rsidRPr="00171E8F">
              <w:rPr>
                <w:rFonts w:ascii="Times New Roman" w:eastAsia="Times New Roman" w:hAnsi="Times New Roman" w:cs="Times New Roman"/>
                <w:sz w:val="24"/>
                <w:szCs w:val="24"/>
              </w:rPr>
              <w:t>-</w:t>
            </w:r>
          </w:p>
          <w:p w14:paraId="471FF266" w14:textId="56B7D6DE" w:rsidR="00706CE9" w:rsidRPr="00171E8F" w:rsidRDefault="00706CE9" w:rsidP="00706CE9">
            <w:pPr>
              <w:ind w:right="-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1E8F">
              <w:rPr>
                <w:rFonts w:ascii="Times New Roman" w:eastAsia="Times New Roman" w:hAnsi="Times New Roman" w:cs="Times New Roman"/>
                <w:spacing w:val="1"/>
                <w:sz w:val="24"/>
                <w:szCs w:val="24"/>
              </w:rPr>
              <w:t>S</w:t>
            </w:r>
            <w:r w:rsidRPr="00171E8F">
              <w:rPr>
                <w:rFonts w:ascii="Times New Roman" w:eastAsia="Times New Roman" w:hAnsi="Times New Roman" w:cs="Times New Roman"/>
                <w:spacing w:val="-1"/>
                <w:sz w:val="24"/>
                <w:szCs w:val="24"/>
              </w:rPr>
              <w:t>c</w:t>
            </w:r>
            <w:r w:rsidRPr="00171E8F">
              <w:rPr>
                <w:rFonts w:ascii="Times New Roman" w:eastAsia="Times New Roman" w:hAnsi="Times New Roman" w:cs="Times New Roman"/>
                <w:spacing w:val="1"/>
                <w:sz w:val="24"/>
                <w:szCs w:val="24"/>
              </w:rPr>
              <w:t>ho</w:t>
            </w:r>
            <w:r w:rsidRPr="00171E8F">
              <w:rPr>
                <w:rFonts w:ascii="Times New Roman" w:eastAsia="Times New Roman" w:hAnsi="Times New Roman" w:cs="Times New Roman"/>
                <w:spacing w:val="-1"/>
                <w:sz w:val="24"/>
                <w:szCs w:val="24"/>
              </w:rPr>
              <w:t>o</w:t>
            </w:r>
            <w:r w:rsidRPr="00171E8F">
              <w:rPr>
                <w:rFonts w:ascii="Times New Roman" w:eastAsia="Times New Roman" w:hAnsi="Times New Roman" w:cs="Times New Roman"/>
                <w:sz w:val="24"/>
                <w:szCs w:val="24"/>
              </w:rPr>
              <w:t>l</w:t>
            </w:r>
          </w:p>
        </w:tc>
        <w:tc>
          <w:tcPr>
            <w:tcW w:w="898" w:type="dxa"/>
            <w:shd w:val="clear" w:color="auto" w:fill="00568C"/>
          </w:tcPr>
          <w:p w14:paraId="2FA30088" w14:textId="06615189" w:rsidR="00706CE9" w:rsidRPr="00171E8F" w:rsidRDefault="00706CE9" w:rsidP="00706CE9">
            <w:pPr>
              <w:ind w:right="-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1E8F">
              <w:rPr>
                <w:rFonts w:ascii="Times New Roman" w:eastAsia="Times New Roman" w:hAnsi="Times New Roman" w:cs="Times New Roman"/>
                <w:sz w:val="24"/>
                <w:szCs w:val="24"/>
              </w:rPr>
              <w:t>O</w:t>
            </w:r>
            <w:r w:rsidRPr="00171E8F">
              <w:rPr>
                <w:rFonts w:ascii="Times New Roman" w:eastAsia="Times New Roman" w:hAnsi="Times New Roman" w:cs="Times New Roman"/>
                <w:spacing w:val="1"/>
                <w:sz w:val="24"/>
                <w:szCs w:val="24"/>
              </w:rPr>
              <w:t>u</w:t>
            </w:r>
            <w:r w:rsidRPr="00171E8F">
              <w:rPr>
                <w:rFonts w:ascii="Times New Roman" w:eastAsia="Times New Roman" w:hAnsi="Times New Roman" w:cs="Times New Roman"/>
                <w:sz w:val="24"/>
                <w:szCs w:val="24"/>
              </w:rPr>
              <w:t>t-</w:t>
            </w:r>
            <w:r w:rsidRPr="00171E8F">
              <w:rPr>
                <w:rFonts w:ascii="Times New Roman" w:eastAsia="Times New Roman" w:hAnsi="Times New Roman" w:cs="Times New Roman"/>
                <w:spacing w:val="1"/>
                <w:sz w:val="24"/>
                <w:szCs w:val="24"/>
              </w:rPr>
              <w:t>o</w:t>
            </w:r>
            <w:r w:rsidRPr="00171E8F">
              <w:rPr>
                <w:rFonts w:ascii="Times New Roman" w:eastAsia="Times New Roman" w:hAnsi="Times New Roman" w:cs="Times New Roman"/>
                <w:spacing w:val="-2"/>
                <w:sz w:val="24"/>
                <w:szCs w:val="24"/>
              </w:rPr>
              <w:t>f</w:t>
            </w:r>
            <w:r w:rsidRPr="00171E8F">
              <w:rPr>
                <w:rFonts w:ascii="Times New Roman" w:eastAsia="Times New Roman" w:hAnsi="Times New Roman" w:cs="Times New Roman"/>
                <w:sz w:val="24"/>
                <w:szCs w:val="24"/>
              </w:rPr>
              <w:t>-</w:t>
            </w:r>
            <w:r w:rsidRPr="00171E8F">
              <w:rPr>
                <w:rFonts w:ascii="Times New Roman" w:eastAsia="Times New Roman" w:hAnsi="Times New Roman" w:cs="Times New Roman"/>
                <w:spacing w:val="1"/>
                <w:sz w:val="24"/>
                <w:szCs w:val="24"/>
              </w:rPr>
              <w:t>S</w:t>
            </w:r>
            <w:r w:rsidRPr="00171E8F">
              <w:rPr>
                <w:rFonts w:ascii="Times New Roman" w:eastAsia="Times New Roman" w:hAnsi="Times New Roman" w:cs="Times New Roman"/>
                <w:spacing w:val="-1"/>
                <w:sz w:val="24"/>
                <w:szCs w:val="24"/>
              </w:rPr>
              <w:t>c</w:t>
            </w:r>
            <w:r w:rsidRPr="00171E8F">
              <w:rPr>
                <w:rFonts w:ascii="Times New Roman" w:eastAsia="Times New Roman" w:hAnsi="Times New Roman" w:cs="Times New Roman"/>
                <w:spacing w:val="1"/>
                <w:sz w:val="24"/>
                <w:szCs w:val="24"/>
              </w:rPr>
              <w:t>ho</w:t>
            </w:r>
            <w:r w:rsidRPr="00171E8F">
              <w:rPr>
                <w:rFonts w:ascii="Times New Roman" w:eastAsia="Times New Roman" w:hAnsi="Times New Roman" w:cs="Times New Roman"/>
                <w:spacing w:val="-1"/>
                <w:sz w:val="24"/>
                <w:szCs w:val="24"/>
              </w:rPr>
              <w:t>o</w:t>
            </w:r>
            <w:r w:rsidRPr="00171E8F">
              <w:rPr>
                <w:rFonts w:ascii="Times New Roman" w:eastAsia="Times New Roman" w:hAnsi="Times New Roman" w:cs="Times New Roman"/>
                <w:sz w:val="24"/>
                <w:szCs w:val="24"/>
              </w:rPr>
              <w:t>l</w:t>
            </w:r>
          </w:p>
        </w:tc>
        <w:tc>
          <w:tcPr>
            <w:tcW w:w="1080" w:type="dxa"/>
            <w:shd w:val="clear" w:color="auto" w:fill="00568C"/>
          </w:tcPr>
          <w:p w14:paraId="1B583434" w14:textId="42F45AF4" w:rsidR="00706CE9" w:rsidRPr="00171E8F" w:rsidRDefault="00706CE9" w:rsidP="00706CE9">
            <w:pPr>
              <w:ind w:right="178"/>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1E8F">
              <w:rPr>
                <w:rFonts w:ascii="Times New Roman" w:eastAsia="Times New Roman" w:hAnsi="Times New Roman" w:cs="Times New Roman"/>
                <w:spacing w:val="-2"/>
                <w:sz w:val="24"/>
                <w:szCs w:val="24"/>
              </w:rPr>
              <w:t>T</w:t>
            </w:r>
            <w:r w:rsidRPr="00171E8F">
              <w:rPr>
                <w:rFonts w:ascii="Times New Roman" w:eastAsia="Times New Roman" w:hAnsi="Times New Roman" w:cs="Times New Roman"/>
                <w:spacing w:val="1"/>
                <w:sz w:val="24"/>
                <w:szCs w:val="24"/>
              </w:rPr>
              <w:t>o</w:t>
            </w:r>
            <w:r w:rsidRPr="00171E8F">
              <w:rPr>
                <w:rFonts w:ascii="Times New Roman" w:eastAsia="Times New Roman" w:hAnsi="Times New Roman" w:cs="Times New Roman"/>
                <w:sz w:val="24"/>
                <w:szCs w:val="24"/>
              </w:rPr>
              <w:t xml:space="preserve">tal </w:t>
            </w:r>
            <w:r w:rsidRPr="00171E8F">
              <w:rPr>
                <w:rFonts w:ascii="Times New Roman" w:eastAsia="Times New Roman" w:hAnsi="Times New Roman" w:cs="Times New Roman"/>
                <w:spacing w:val="-2"/>
                <w:sz w:val="24"/>
                <w:szCs w:val="24"/>
              </w:rPr>
              <w:t xml:space="preserve">WIOA </w:t>
            </w:r>
            <w:r w:rsidRPr="00171E8F">
              <w:rPr>
                <w:rFonts w:ascii="Times New Roman" w:eastAsia="Times New Roman" w:hAnsi="Times New Roman" w:cs="Times New Roman"/>
                <w:sz w:val="24"/>
                <w:szCs w:val="24"/>
              </w:rPr>
              <w:t>C</w:t>
            </w:r>
            <w:r w:rsidRPr="00171E8F">
              <w:rPr>
                <w:rFonts w:ascii="Times New Roman" w:eastAsia="Times New Roman" w:hAnsi="Times New Roman" w:cs="Times New Roman"/>
                <w:spacing w:val="1"/>
                <w:sz w:val="24"/>
                <w:szCs w:val="24"/>
              </w:rPr>
              <w:t>o</w:t>
            </w:r>
            <w:r w:rsidRPr="00171E8F">
              <w:rPr>
                <w:rFonts w:ascii="Times New Roman" w:eastAsia="Times New Roman" w:hAnsi="Times New Roman" w:cs="Times New Roman"/>
                <w:sz w:val="24"/>
                <w:szCs w:val="24"/>
              </w:rPr>
              <w:t>st</w:t>
            </w:r>
          </w:p>
        </w:tc>
        <w:tc>
          <w:tcPr>
            <w:tcW w:w="1486" w:type="dxa"/>
            <w:shd w:val="clear" w:color="auto" w:fill="00568C"/>
          </w:tcPr>
          <w:p w14:paraId="21D77DB8" w14:textId="57777BFE" w:rsidR="00706CE9" w:rsidRPr="00171E8F" w:rsidRDefault="00706CE9" w:rsidP="00706CE9">
            <w:pPr>
              <w:ind w:right="19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71E8F">
              <w:rPr>
                <w:rFonts w:ascii="Times New Roman" w:eastAsia="Times New Roman" w:hAnsi="Times New Roman" w:cs="Times New Roman"/>
                <w:spacing w:val="-2"/>
                <w:sz w:val="24"/>
                <w:szCs w:val="24"/>
              </w:rPr>
              <w:t>L</w:t>
            </w:r>
            <w:r w:rsidRPr="00171E8F">
              <w:rPr>
                <w:rFonts w:ascii="Times New Roman" w:eastAsia="Times New Roman" w:hAnsi="Times New Roman" w:cs="Times New Roman"/>
                <w:spacing w:val="1"/>
                <w:sz w:val="24"/>
                <w:szCs w:val="24"/>
              </w:rPr>
              <w:t>e</w:t>
            </w:r>
            <w:r w:rsidRPr="00171E8F">
              <w:rPr>
                <w:rFonts w:ascii="Times New Roman" w:eastAsia="Times New Roman" w:hAnsi="Times New Roman" w:cs="Times New Roman"/>
                <w:spacing w:val="-1"/>
                <w:sz w:val="24"/>
                <w:szCs w:val="24"/>
              </w:rPr>
              <w:t>ve</w:t>
            </w:r>
            <w:r w:rsidRPr="00171E8F">
              <w:rPr>
                <w:rFonts w:ascii="Times New Roman" w:eastAsia="Times New Roman" w:hAnsi="Times New Roman" w:cs="Times New Roman"/>
                <w:sz w:val="24"/>
                <w:szCs w:val="24"/>
              </w:rPr>
              <w:t>r</w:t>
            </w:r>
            <w:r w:rsidRPr="00171E8F">
              <w:rPr>
                <w:rFonts w:ascii="Times New Roman" w:eastAsia="Times New Roman" w:hAnsi="Times New Roman" w:cs="Times New Roman"/>
                <w:spacing w:val="2"/>
                <w:sz w:val="24"/>
                <w:szCs w:val="24"/>
              </w:rPr>
              <w:t>a</w:t>
            </w:r>
            <w:r w:rsidRPr="00171E8F">
              <w:rPr>
                <w:rFonts w:ascii="Times New Roman" w:eastAsia="Times New Roman" w:hAnsi="Times New Roman" w:cs="Times New Roman"/>
                <w:spacing w:val="-1"/>
                <w:sz w:val="24"/>
                <w:szCs w:val="24"/>
              </w:rPr>
              <w:t>ge</w:t>
            </w:r>
            <w:r w:rsidRPr="00171E8F">
              <w:rPr>
                <w:rFonts w:ascii="Times New Roman" w:eastAsia="Times New Roman" w:hAnsi="Times New Roman" w:cs="Times New Roman"/>
                <w:sz w:val="24"/>
                <w:szCs w:val="24"/>
              </w:rPr>
              <w:t xml:space="preserve">d </w:t>
            </w:r>
            <w:r w:rsidRPr="00171E8F">
              <w:rPr>
                <w:rFonts w:ascii="Times New Roman" w:eastAsia="Times New Roman" w:hAnsi="Times New Roman" w:cs="Times New Roman"/>
                <w:spacing w:val="1"/>
                <w:sz w:val="24"/>
                <w:szCs w:val="24"/>
              </w:rPr>
              <w:t>Fu</w:t>
            </w:r>
            <w:r w:rsidRPr="00171E8F">
              <w:rPr>
                <w:rFonts w:ascii="Times New Roman" w:eastAsia="Times New Roman" w:hAnsi="Times New Roman" w:cs="Times New Roman"/>
                <w:spacing w:val="-1"/>
                <w:sz w:val="24"/>
                <w:szCs w:val="24"/>
              </w:rPr>
              <w:t>n</w:t>
            </w:r>
            <w:r w:rsidRPr="00171E8F">
              <w:rPr>
                <w:rFonts w:ascii="Times New Roman" w:eastAsia="Times New Roman" w:hAnsi="Times New Roman" w:cs="Times New Roman"/>
                <w:spacing w:val="1"/>
                <w:sz w:val="24"/>
                <w:szCs w:val="24"/>
              </w:rPr>
              <w:t>d</w:t>
            </w:r>
            <w:r w:rsidRPr="00171E8F">
              <w:rPr>
                <w:rFonts w:ascii="Times New Roman" w:eastAsia="Times New Roman" w:hAnsi="Times New Roman" w:cs="Times New Roman"/>
                <w:sz w:val="24"/>
                <w:szCs w:val="24"/>
              </w:rPr>
              <w:t>s C</w:t>
            </w:r>
            <w:r w:rsidRPr="00171E8F">
              <w:rPr>
                <w:rFonts w:ascii="Times New Roman" w:eastAsia="Times New Roman" w:hAnsi="Times New Roman" w:cs="Times New Roman"/>
                <w:spacing w:val="1"/>
                <w:sz w:val="24"/>
                <w:szCs w:val="24"/>
              </w:rPr>
              <w:t>on</w:t>
            </w:r>
            <w:r w:rsidRPr="00171E8F">
              <w:rPr>
                <w:rFonts w:ascii="Times New Roman" w:eastAsia="Times New Roman" w:hAnsi="Times New Roman" w:cs="Times New Roman"/>
                <w:sz w:val="24"/>
                <w:szCs w:val="24"/>
              </w:rPr>
              <w:t>tr</w:t>
            </w:r>
            <w:r w:rsidRPr="00171E8F">
              <w:rPr>
                <w:rFonts w:ascii="Times New Roman" w:eastAsia="Times New Roman" w:hAnsi="Times New Roman" w:cs="Times New Roman"/>
                <w:spacing w:val="-2"/>
                <w:sz w:val="24"/>
                <w:szCs w:val="24"/>
              </w:rPr>
              <w:t>i</w:t>
            </w:r>
            <w:r w:rsidRPr="00171E8F">
              <w:rPr>
                <w:rFonts w:ascii="Times New Roman" w:eastAsia="Times New Roman" w:hAnsi="Times New Roman" w:cs="Times New Roman"/>
                <w:spacing w:val="1"/>
                <w:sz w:val="24"/>
                <w:szCs w:val="24"/>
              </w:rPr>
              <w:t>bu</w:t>
            </w:r>
            <w:r w:rsidRPr="00171E8F">
              <w:rPr>
                <w:rFonts w:ascii="Times New Roman" w:eastAsia="Times New Roman" w:hAnsi="Times New Roman" w:cs="Times New Roman"/>
                <w:spacing w:val="-2"/>
                <w:sz w:val="24"/>
                <w:szCs w:val="24"/>
              </w:rPr>
              <w:t>t</w:t>
            </w:r>
            <w:r w:rsidRPr="00171E8F">
              <w:rPr>
                <w:rFonts w:ascii="Times New Roman" w:eastAsia="Times New Roman" w:hAnsi="Times New Roman" w:cs="Times New Roman"/>
                <w:sz w:val="24"/>
                <w:szCs w:val="24"/>
              </w:rPr>
              <w:t>i</w:t>
            </w:r>
            <w:r w:rsidRPr="00171E8F">
              <w:rPr>
                <w:rFonts w:ascii="Times New Roman" w:eastAsia="Times New Roman" w:hAnsi="Times New Roman" w:cs="Times New Roman"/>
                <w:spacing w:val="-1"/>
                <w:sz w:val="24"/>
                <w:szCs w:val="24"/>
              </w:rPr>
              <w:t>on</w:t>
            </w:r>
          </w:p>
        </w:tc>
      </w:tr>
      <w:tr w:rsidR="00706CE9" w:rsidRPr="00171E8F" w14:paraId="2E53A5F2" w14:textId="77777777" w:rsidTr="00D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601728C5" w14:textId="77777777" w:rsidR="00706CE9" w:rsidRPr="00171E8F" w:rsidRDefault="00706CE9" w:rsidP="00706CE9">
            <w:pPr>
              <w:ind w:right="-20"/>
              <w:rPr>
                <w:rFonts w:ascii="Times New Roman" w:eastAsia="Times New Roman" w:hAnsi="Times New Roman" w:cs="Times New Roman"/>
                <w:color w:val="000000" w:themeColor="text1"/>
                <w:sz w:val="24"/>
                <w:szCs w:val="24"/>
              </w:rPr>
            </w:pPr>
          </w:p>
        </w:tc>
        <w:tc>
          <w:tcPr>
            <w:tcW w:w="952" w:type="dxa"/>
          </w:tcPr>
          <w:p w14:paraId="7383F171"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954" w:type="dxa"/>
          </w:tcPr>
          <w:p w14:paraId="27D28120"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108" w:type="dxa"/>
          </w:tcPr>
          <w:p w14:paraId="51B072E1"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108" w:type="dxa"/>
          </w:tcPr>
          <w:p w14:paraId="7933FBCD"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898" w:type="dxa"/>
          </w:tcPr>
          <w:p w14:paraId="5A4FCE0C"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898" w:type="dxa"/>
          </w:tcPr>
          <w:p w14:paraId="42A095D3"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80" w:type="dxa"/>
          </w:tcPr>
          <w:p w14:paraId="25A095F9"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486" w:type="dxa"/>
          </w:tcPr>
          <w:p w14:paraId="1CA62E87"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706CE9" w:rsidRPr="00171E8F" w14:paraId="67F85FA8" w14:textId="77777777" w:rsidTr="00DB5B65">
        <w:tc>
          <w:tcPr>
            <w:cnfStyle w:val="001000000000" w:firstRow="0" w:lastRow="0" w:firstColumn="1" w:lastColumn="0" w:oddVBand="0" w:evenVBand="0" w:oddHBand="0" w:evenHBand="0" w:firstRowFirstColumn="0" w:firstRowLastColumn="0" w:lastRowFirstColumn="0" w:lastRowLastColumn="0"/>
            <w:tcW w:w="1591" w:type="dxa"/>
          </w:tcPr>
          <w:p w14:paraId="5A11F188" w14:textId="77777777" w:rsidR="00706CE9" w:rsidRPr="00171E8F" w:rsidRDefault="00706CE9" w:rsidP="00706CE9">
            <w:pPr>
              <w:ind w:right="-20"/>
              <w:rPr>
                <w:rFonts w:ascii="Times New Roman" w:eastAsia="Times New Roman" w:hAnsi="Times New Roman" w:cs="Times New Roman"/>
                <w:color w:val="000000" w:themeColor="text1"/>
                <w:sz w:val="24"/>
                <w:szCs w:val="24"/>
              </w:rPr>
            </w:pPr>
          </w:p>
        </w:tc>
        <w:tc>
          <w:tcPr>
            <w:tcW w:w="952" w:type="dxa"/>
          </w:tcPr>
          <w:p w14:paraId="7D6BC638"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954" w:type="dxa"/>
          </w:tcPr>
          <w:p w14:paraId="2AA04E0D"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108" w:type="dxa"/>
          </w:tcPr>
          <w:p w14:paraId="62DF1E5D"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108" w:type="dxa"/>
          </w:tcPr>
          <w:p w14:paraId="249CC73B"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898" w:type="dxa"/>
          </w:tcPr>
          <w:p w14:paraId="2D93D610"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898" w:type="dxa"/>
          </w:tcPr>
          <w:p w14:paraId="1B87DD0F"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80" w:type="dxa"/>
          </w:tcPr>
          <w:p w14:paraId="46385999"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486" w:type="dxa"/>
          </w:tcPr>
          <w:p w14:paraId="7AD2118E"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706CE9" w:rsidRPr="00171E8F" w14:paraId="1926F01A" w14:textId="77777777" w:rsidTr="00D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3E7A9F9A" w14:textId="77777777" w:rsidR="00706CE9" w:rsidRPr="00171E8F" w:rsidRDefault="00706CE9" w:rsidP="00706CE9">
            <w:pPr>
              <w:ind w:right="-20"/>
              <w:rPr>
                <w:rFonts w:ascii="Times New Roman" w:eastAsia="Times New Roman" w:hAnsi="Times New Roman" w:cs="Times New Roman"/>
                <w:color w:val="000000" w:themeColor="text1"/>
                <w:sz w:val="24"/>
                <w:szCs w:val="24"/>
              </w:rPr>
            </w:pPr>
          </w:p>
        </w:tc>
        <w:tc>
          <w:tcPr>
            <w:tcW w:w="952" w:type="dxa"/>
          </w:tcPr>
          <w:p w14:paraId="01499C2F"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954" w:type="dxa"/>
          </w:tcPr>
          <w:p w14:paraId="7FF96441"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108" w:type="dxa"/>
          </w:tcPr>
          <w:p w14:paraId="1D87FFC3"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108" w:type="dxa"/>
          </w:tcPr>
          <w:p w14:paraId="056B9B4F"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898" w:type="dxa"/>
          </w:tcPr>
          <w:p w14:paraId="0C31D369"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898" w:type="dxa"/>
          </w:tcPr>
          <w:p w14:paraId="6E880EFA"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80" w:type="dxa"/>
          </w:tcPr>
          <w:p w14:paraId="74B3709F"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486" w:type="dxa"/>
          </w:tcPr>
          <w:p w14:paraId="22F481DE"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706CE9" w:rsidRPr="00171E8F" w14:paraId="52588C60" w14:textId="77777777" w:rsidTr="00DB5B65">
        <w:tc>
          <w:tcPr>
            <w:cnfStyle w:val="001000000000" w:firstRow="0" w:lastRow="0" w:firstColumn="1" w:lastColumn="0" w:oddVBand="0" w:evenVBand="0" w:oddHBand="0" w:evenHBand="0" w:firstRowFirstColumn="0" w:firstRowLastColumn="0" w:lastRowFirstColumn="0" w:lastRowLastColumn="0"/>
            <w:tcW w:w="1591" w:type="dxa"/>
          </w:tcPr>
          <w:p w14:paraId="05D5CFBE" w14:textId="77777777" w:rsidR="00706CE9" w:rsidRPr="00171E8F" w:rsidRDefault="00706CE9" w:rsidP="00706CE9">
            <w:pPr>
              <w:ind w:right="-20"/>
              <w:rPr>
                <w:rFonts w:ascii="Times New Roman" w:eastAsia="Times New Roman" w:hAnsi="Times New Roman" w:cs="Times New Roman"/>
                <w:color w:val="000000" w:themeColor="text1"/>
                <w:sz w:val="24"/>
                <w:szCs w:val="24"/>
              </w:rPr>
            </w:pPr>
          </w:p>
        </w:tc>
        <w:tc>
          <w:tcPr>
            <w:tcW w:w="952" w:type="dxa"/>
          </w:tcPr>
          <w:p w14:paraId="768F6BA2"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954" w:type="dxa"/>
          </w:tcPr>
          <w:p w14:paraId="77212E38"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108" w:type="dxa"/>
          </w:tcPr>
          <w:p w14:paraId="4EF70AA9"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108" w:type="dxa"/>
          </w:tcPr>
          <w:p w14:paraId="7660DA05"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898" w:type="dxa"/>
          </w:tcPr>
          <w:p w14:paraId="7C98EFD8"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898" w:type="dxa"/>
          </w:tcPr>
          <w:p w14:paraId="12361F64"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80" w:type="dxa"/>
          </w:tcPr>
          <w:p w14:paraId="415F04C9"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486" w:type="dxa"/>
          </w:tcPr>
          <w:p w14:paraId="75477B77"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706CE9" w:rsidRPr="00171E8F" w14:paraId="7DC54083" w14:textId="77777777" w:rsidTr="00D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2A0E1A5D" w14:textId="77777777" w:rsidR="00706CE9" w:rsidRPr="00171E8F" w:rsidRDefault="00706CE9" w:rsidP="00706CE9">
            <w:pPr>
              <w:ind w:right="-20"/>
              <w:rPr>
                <w:rFonts w:ascii="Times New Roman" w:eastAsia="Times New Roman" w:hAnsi="Times New Roman" w:cs="Times New Roman"/>
                <w:color w:val="000000" w:themeColor="text1"/>
                <w:sz w:val="24"/>
                <w:szCs w:val="24"/>
              </w:rPr>
            </w:pPr>
          </w:p>
        </w:tc>
        <w:tc>
          <w:tcPr>
            <w:tcW w:w="952" w:type="dxa"/>
          </w:tcPr>
          <w:p w14:paraId="7A16334E"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954" w:type="dxa"/>
          </w:tcPr>
          <w:p w14:paraId="40BB2927"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108" w:type="dxa"/>
          </w:tcPr>
          <w:p w14:paraId="672693B5"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108" w:type="dxa"/>
          </w:tcPr>
          <w:p w14:paraId="4DFD7F17"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898" w:type="dxa"/>
          </w:tcPr>
          <w:p w14:paraId="11016442"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898" w:type="dxa"/>
          </w:tcPr>
          <w:p w14:paraId="7D6FF5B7"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80" w:type="dxa"/>
          </w:tcPr>
          <w:p w14:paraId="4B326118"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486" w:type="dxa"/>
          </w:tcPr>
          <w:p w14:paraId="66C3BA0C"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706CE9" w:rsidRPr="00171E8F" w14:paraId="72F0EE8E" w14:textId="77777777" w:rsidTr="00DB5B65">
        <w:tc>
          <w:tcPr>
            <w:cnfStyle w:val="001000000000" w:firstRow="0" w:lastRow="0" w:firstColumn="1" w:lastColumn="0" w:oddVBand="0" w:evenVBand="0" w:oddHBand="0" w:evenHBand="0" w:firstRowFirstColumn="0" w:firstRowLastColumn="0" w:lastRowFirstColumn="0" w:lastRowLastColumn="0"/>
            <w:tcW w:w="1591" w:type="dxa"/>
          </w:tcPr>
          <w:p w14:paraId="1348DFD9" w14:textId="77777777" w:rsidR="00706CE9" w:rsidRPr="00171E8F" w:rsidRDefault="00706CE9" w:rsidP="00706CE9">
            <w:pPr>
              <w:ind w:right="-20"/>
              <w:rPr>
                <w:rFonts w:ascii="Times New Roman" w:eastAsia="Times New Roman" w:hAnsi="Times New Roman" w:cs="Times New Roman"/>
                <w:color w:val="000000" w:themeColor="text1"/>
                <w:sz w:val="24"/>
                <w:szCs w:val="24"/>
              </w:rPr>
            </w:pPr>
          </w:p>
        </w:tc>
        <w:tc>
          <w:tcPr>
            <w:tcW w:w="952" w:type="dxa"/>
          </w:tcPr>
          <w:p w14:paraId="6DC03DDA"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954" w:type="dxa"/>
          </w:tcPr>
          <w:p w14:paraId="0311D2FA"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108" w:type="dxa"/>
          </w:tcPr>
          <w:p w14:paraId="5DD7812F"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108" w:type="dxa"/>
          </w:tcPr>
          <w:p w14:paraId="2F83C30A"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898" w:type="dxa"/>
          </w:tcPr>
          <w:p w14:paraId="6CDE34BE"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898" w:type="dxa"/>
          </w:tcPr>
          <w:p w14:paraId="239A3C42"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80" w:type="dxa"/>
          </w:tcPr>
          <w:p w14:paraId="6F0684B8"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486" w:type="dxa"/>
          </w:tcPr>
          <w:p w14:paraId="681E7164"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706CE9" w:rsidRPr="00171E8F" w14:paraId="37DFBB17" w14:textId="77777777" w:rsidTr="00D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1FFCA6A3" w14:textId="77777777" w:rsidR="00706CE9" w:rsidRPr="00171E8F" w:rsidRDefault="00706CE9" w:rsidP="00706CE9">
            <w:pPr>
              <w:ind w:right="-20"/>
              <w:rPr>
                <w:rFonts w:ascii="Times New Roman" w:eastAsia="Times New Roman" w:hAnsi="Times New Roman" w:cs="Times New Roman"/>
                <w:color w:val="000000" w:themeColor="text1"/>
                <w:sz w:val="24"/>
                <w:szCs w:val="24"/>
              </w:rPr>
            </w:pPr>
          </w:p>
        </w:tc>
        <w:tc>
          <w:tcPr>
            <w:tcW w:w="952" w:type="dxa"/>
          </w:tcPr>
          <w:p w14:paraId="3A91882B"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954" w:type="dxa"/>
          </w:tcPr>
          <w:p w14:paraId="7C21A200"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108" w:type="dxa"/>
          </w:tcPr>
          <w:p w14:paraId="3150C5AC"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108" w:type="dxa"/>
          </w:tcPr>
          <w:p w14:paraId="02BC3214"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898" w:type="dxa"/>
          </w:tcPr>
          <w:p w14:paraId="08D9CD89"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898" w:type="dxa"/>
          </w:tcPr>
          <w:p w14:paraId="26AEB0F4"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80" w:type="dxa"/>
          </w:tcPr>
          <w:p w14:paraId="16C7433F"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486" w:type="dxa"/>
          </w:tcPr>
          <w:p w14:paraId="756B7E78" w14:textId="77777777" w:rsidR="00706CE9" w:rsidRPr="00171E8F" w:rsidRDefault="00706CE9" w:rsidP="00706CE9">
            <w:pPr>
              <w:ind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706CE9" w:rsidRPr="00171E8F" w14:paraId="5FC3CDE4" w14:textId="77777777" w:rsidTr="00DB5B65">
        <w:tc>
          <w:tcPr>
            <w:cnfStyle w:val="001000000000" w:firstRow="0" w:lastRow="0" w:firstColumn="1" w:lastColumn="0" w:oddVBand="0" w:evenVBand="0" w:oddHBand="0" w:evenHBand="0" w:firstRowFirstColumn="0" w:firstRowLastColumn="0" w:lastRowFirstColumn="0" w:lastRowLastColumn="0"/>
            <w:tcW w:w="1591" w:type="dxa"/>
          </w:tcPr>
          <w:p w14:paraId="425EF9A7" w14:textId="77777777" w:rsidR="00706CE9" w:rsidRPr="00171E8F" w:rsidRDefault="00706CE9" w:rsidP="00706CE9">
            <w:pPr>
              <w:ind w:right="-20"/>
              <w:rPr>
                <w:rFonts w:ascii="Times New Roman" w:eastAsia="Times New Roman" w:hAnsi="Times New Roman" w:cs="Times New Roman"/>
                <w:color w:val="000000" w:themeColor="text1"/>
                <w:sz w:val="24"/>
                <w:szCs w:val="24"/>
              </w:rPr>
            </w:pPr>
          </w:p>
        </w:tc>
        <w:tc>
          <w:tcPr>
            <w:tcW w:w="952" w:type="dxa"/>
          </w:tcPr>
          <w:p w14:paraId="509C4672"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954" w:type="dxa"/>
          </w:tcPr>
          <w:p w14:paraId="164767E5"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108" w:type="dxa"/>
          </w:tcPr>
          <w:p w14:paraId="4C6985EC"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108" w:type="dxa"/>
          </w:tcPr>
          <w:p w14:paraId="07437E63"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898" w:type="dxa"/>
          </w:tcPr>
          <w:p w14:paraId="435452AA"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898" w:type="dxa"/>
          </w:tcPr>
          <w:p w14:paraId="14F40E2A"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80" w:type="dxa"/>
          </w:tcPr>
          <w:p w14:paraId="71D022E4"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486" w:type="dxa"/>
          </w:tcPr>
          <w:p w14:paraId="58D78986" w14:textId="77777777" w:rsidR="00706CE9" w:rsidRPr="00171E8F" w:rsidRDefault="00706CE9" w:rsidP="00706CE9">
            <w:pPr>
              <w:ind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bl>
    <w:p w14:paraId="6B8A1615" w14:textId="77777777" w:rsidR="007F6366" w:rsidRPr="00171E8F" w:rsidRDefault="007F6366" w:rsidP="00A61A54">
      <w:pPr>
        <w:spacing w:after="0" w:line="240" w:lineRule="auto"/>
        <w:rPr>
          <w:rFonts w:ascii="Times New Roman" w:hAnsi="Times New Roman" w:cs="Times New Roman"/>
          <w:color w:val="000000" w:themeColor="text1"/>
          <w:sz w:val="24"/>
          <w:szCs w:val="24"/>
        </w:rPr>
      </w:pPr>
    </w:p>
    <w:p w14:paraId="2B7E0C75" w14:textId="4B20CD02" w:rsidR="00CC0A56" w:rsidRPr="00171E8F" w:rsidRDefault="0032780A" w:rsidP="00A61A54">
      <w:pPr>
        <w:tabs>
          <w:tab w:val="left" w:pos="8500"/>
        </w:tabs>
        <w:spacing w:after="0" w:line="240" w:lineRule="auto"/>
        <w:ind w:right="-20"/>
        <w:rPr>
          <w:rFonts w:ascii="Times New Roman" w:eastAsia="Times New Roman" w:hAnsi="Times New Roman" w:cs="Times New Roman"/>
          <w:color w:val="000000" w:themeColor="text1"/>
          <w:sz w:val="24"/>
          <w:szCs w:val="24"/>
          <w:u w:val="single" w:color="000000"/>
        </w:rPr>
        <w:sectPr w:rsidR="00CC0A56" w:rsidRPr="00171E8F" w:rsidSect="00236EA0">
          <w:headerReference w:type="default" r:id="rId21"/>
          <w:footerReference w:type="default" r:id="rId22"/>
          <w:pgSz w:w="12240" w:h="15840"/>
          <w:pgMar w:top="1440" w:right="1440" w:bottom="1440" w:left="1440" w:header="0" w:footer="797" w:gutter="0"/>
          <w:pgBorders w:display="firstPage"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299"/>
        </w:sectPr>
      </w:pPr>
      <w:r w:rsidRPr="00171E8F">
        <w:rPr>
          <w:rFonts w:ascii="Times New Roman" w:eastAsia="Times New Roman" w:hAnsi="Times New Roman" w:cs="Times New Roman"/>
          <w:color w:val="000000" w:themeColor="text1"/>
          <w:sz w:val="24"/>
          <w:szCs w:val="24"/>
        </w:rPr>
        <w:t>T</w:t>
      </w:r>
      <w:r w:rsidR="007F6366" w:rsidRPr="00171E8F">
        <w:rPr>
          <w:rFonts w:ascii="Times New Roman" w:eastAsia="Times New Roman" w:hAnsi="Times New Roman" w:cs="Times New Roman"/>
          <w:color w:val="000000" w:themeColor="text1"/>
          <w:sz w:val="24"/>
          <w:szCs w:val="24"/>
        </w:rPr>
        <w:t>ot</w:t>
      </w:r>
      <w:r w:rsidR="007F6366" w:rsidRPr="00171E8F">
        <w:rPr>
          <w:rFonts w:ascii="Times New Roman" w:eastAsia="Times New Roman" w:hAnsi="Times New Roman" w:cs="Times New Roman"/>
          <w:color w:val="000000" w:themeColor="text1"/>
          <w:spacing w:val="-1"/>
          <w:sz w:val="24"/>
          <w:szCs w:val="24"/>
        </w:rPr>
        <w:t>a</w:t>
      </w:r>
      <w:r w:rsidR="007F6366" w:rsidRPr="00171E8F">
        <w:rPr>
          <w:rFonts w:ascii="Times New Roman" w:eastAsia="Times New Roman" w:hAnsi="Times New Roman" w:cs="Times New Roman"/>
          <w:color w:val="000000" w:themeColor="text1"/>
          <w:sz w:val="24"/>
          <w:szCs w:val="24"/>
        </w:rPr>
        <w:t xml:space="preserve">l </w:t>
      </w:r>
      <w:r w:rsidR="007F6366" w:rsidRPr="00171E8F">
        <w:rPr>
          <w:rFonts w:ascii="Times New Roman" w:eastAsia="Times New Roman" w:hAnsi="Times New Roman" w:cs="Times New Roman"/>
          <w:color w:val="000000" w:themeColor="text1"/>
          <w:spacing w:val="1"/>
          <w:sz w:val="24"/>
          <w:szCs w:val="24"/>
        </w:rPr>
        <w:t>S</w:t>
      </w:r>
      <w:r w:rsidR="007F6366" w:rsidRPr="00171E8F">
        <w:rPr>
          <w:rFonts w:ascii="Times New Roman" w:eastAsia="Times New Roman" w:hAnsi="Times New Roman" w:cs="Times New Roman"/>
          <w:color w:val="000000" w:themeColor="text1"/>
          <w:spacing w:val="-1"/>
          <w:sz w:val="24"/>
          <w:szCs w:val="24"/>
        </w:rPr>
        <w:t>a</w:t>
      </w:r>
      <w:r w:rsidR="007F6366" w:rsidRPr="00171E8F">
        <w:rPr>
          <w:rFonts w:ascii="Times New Roman" w:eastAsia="Times New Roman" w:hAnsi="Times New Roman" w:cs="Times New Roman"/>
          <w:color w:val="000000" w:themeColor="text1"/>
          <w:sz w:val="24"/>
          <w:szCs w:val="24"/>
        </w:rPr>
        <w:t>la</w:t>
      </w:r>
      <w:r w:rsidR="007F6366" w:rsidRPr="00171E8F">
        <w:rPr>
          <w:rFonts w:ascii="Times New Roman" w:eastAsia="Times New Roman" w:hAnsi="Times New Roman" w:cs="Times New Roman"/>
          <w:color w:val="000000" w:themeColor="text1"/>
          <w:spacing w:val="-1"/>
          <w:sz w:val="24"/>
          <w:szCs w:val="24"/>
        </w:rPr>
        <w:t>r</w:t>
      </w:r>
      <w:r w:rsidR="007F6366" w:rsidRPr="00171E8F">
        <w:rPr>
          <w:rFonts w:ascii="Times New Roman" w:eastAsia="Times New Roman" w:hAnsi="Times New Roman" w:cs="Times New Roman"/>
          <w:color w:val="000000" w:themeColor="text1"/>
          <w:sz w:val="24"/>
          <w:szCs w:val="24"/>
        </w:rPr>
        <w:t>ie</w:t>
      </w:r>
      <w:r w:rsidRPr="00171E8F">
        <w:rPr>
          <w:rFonts w:ascii="Times New Roman" w:eastAsia="Times New Roman" w:hAnsi="Times New Roman" w:cs="Times New Roman"/>
          <w:color w:val="000000" w:themeColor="text1"/>
          <w:sz w:val="24"/>
          <w:szCs w:val="24"/>
        </w:rPr>
        <w:t>s</w:t>
      </w:r>
      <w:r w:rsidR="00842EC1" w:rsidRPr="00171E8F">
        <w:rPr>
          <w:rFonts w:ascii="Times New Roman" w:eastAsia="Times New Roman" w:hAnsi="Times New Roman" w:cs="Times New Roman"/>
          <w:color w:val="000000" w:themeColor="text1"/>
          <w:sz w:val="24"/>
          <w:szCs w:val="24"/>
        </w:rPr>
        <w:t>_____________</w:t>
      </w:r>
    </w:p>
    <w:p w14:paraId="1DB09C7A" w14:textId="77777777" w:rsidR="007F6366" w:rsidRPr="00171E8F" w:rsidRDefault="007F6366" w:rsidP="00A61A54">
      <w:pPr>
        <w:spacing w:after="0" w:line="240" w:lineRule="auto"/>
        <w:ind w:right="-20"/>
        <w:rPr>
          <w:rFonts w:ascii="Times New Roman" w:eastAsia="Times New Roman" w:hAnsi="Times New Roman" w:cs="Times New Roman"/>
          <w:color w:val="000000" w:themeColor="text1"/>
          <w:sz w:val="24"/>
          <w:szCs w:val="24"/>
        </w:rPr>
      </w:pPr>
      <w:r w:rsidRPr="00171E8F">
        <w:rPr>
          <w:rFonts w:ascii="Times New Roman" w:eastAsia="Times New Roman" w:hAnsi="Times New Roman" w:cs="Times New Roman"/>
          <w:b/>
          <w:bCs/>
          <w:color w:val="000000" w:themeColor="text1"/>
          <w:spacing w:val="1"/>
          <w:sz w:val="24"/>
          <w:szCs w:val="24"/>
        </w:rPr>
        <w:lastRenderedPageBreak/>
        <w:t>B</w:t>
      </w:r>
      <w:r w:rsidRPr="00171E8F">
        <w:rPr>
          <w:rFonts w:ascii="Times New Roman" w:eastAsia="Times New Roman" w:hAnsi="Times New Roman" w:cs="Times New Roman"/>
          <w:b/>
          <w:bCs/>
          <w:color w:val="000000" w:themeColor="text1"/>
          <w:sz w:val="24"/>
          <w:szCs w:val="24"/>
        </w:rPr>
        <w:t xml:space="preserve">. </w:t>
      </w:r>
      <w:r w:rsidRPr="00171E8F">
        <w:rPr>
          <w:rFonts w:ascii="Times New Roman" w:eastAsia="Times New Roman" w:hAnsi="Times New Roman" w:cs="Times New Roman"/>
          <w:b/>
          <w:bCs/>
          <w:color w:val="000000" w:themeColor="text1"/>
          <w:spacing w:val="19"/>
          <w:sz w:val="24"/>
          <w:szCs w:val="24"/>
        </w:rPr>
        <w:t xml:space="preserve"> </w:t>
      </w:r>
      <w:r w:rsidRPr="00171E8F">
        <w:rPr>
          <w:rFonts w:ascii="Times New Roman" w:eastAsia="Times New Roman" w:hAnsi="Times New Roman" w:cs="Times New Roman"/>
          <w:b/>
          <w:bCs/>
          <w:color w:val="000000" w:themeColor="text1"/>
          <w:spacing w:val="-3"/>
          <w:sz w:val="24"/>
          <w:szCs w:val="24"/>
        </w:rPr>
        <w:t>F</w:t>
      </w:r>
      <w:r w:rsidRPr="00171E8F">
        <w:rPr>
          <w:rFonts w:ascii="Times New Roman" w:eastAsia="Times New Roman" w:hAnsi="Times New Roman" w:cs="Times New Roman"/>
          <w:b/>
          <w:bCs/>
          <w:color w:val="000000" w:themeColor="text1"/>
          <w:spacing w:val="-1"/>
          <w:sz w:val="24"/>
          <w:szCs w:val="24"/>
        </w:rPr>
        <w:t>r</w:t>
      </w:r>
      <w:r w:rsidRPr="00171E8F">
        <w:rPr>
          <w:rFonts w:ascii="Times New Roman" w:eastAsia="Times New Roman" w:hAnsi="Times New Roman" w:cs="Times New Roman"/>
          <w:b/>
          <w:bCs/>
          <w:color w:val="000000" w:themeColor="text1"/>
          <w:sz w:val="24"/>
          <w:szCs w:val="24"/>
        </w:rPr>
        <w:t>i</w:t>
      </w:r>
      <w:r w:rsidRPr="00171E8F">
        <w:rPr>
          <w:rFonts w:ascii="Times New Roman" w:eastAsia="Times New Roman" w:hAnsi="Times New Roman" w:cs="Times New Roman"/>
          <w:b/>
          <w:bCs/>
          <w:color w:val="000000" w:themeColor="text1"/>
          <w:spacing w:val="1"/>
          <w:sz w:val="24"/>
          <w:szCs w:val="24"/>
        </w:rPr>
        <w:t>n</w:t>
      </w:r>
      <w:r w:rsidRPr="00171E8F">
        <w:rPr>
          <w:rFonts w:ascii="Times New Roman" w:eastAsia="Times New Roman" w:hAnsi="Times New Roman" w:cs="Times New Roman"/>
          <w:b/>
          <w:bCs/>
          <w:color w:val="000000" w:themeColor="text1"/>
          <w:sz w:val="24"/>
          <w:szCs w:val="24"/>
        </w:rPr>
        <w:t>ge</w:t>
      </w:r>
      <w:r w:rsidRPr="00171E8F">
        <w:rPr>
          <w:rFonts w:ascii="Times New Roman" w:eastAsia="Times New Roman" w:hAnsi="Times New Roman" w:cs="Times New Roman"/>
          <w:b/>
          <w:bCs/>
          <w:color w:val="000000" w:themeColor="text1"/>
          <w:spacing w:val="-1"/>
          <w:sz w:val="24"/>
          <w:szCs w:val="24"/>
        </w:rPr>
        <w:t xml:space="preserve"> </w:t>
      </w:r>
      <w:r w:rsidRPr="00171E8F">
        <w:rPr>
          <w:rFonts w:ascii="Times New Roman" w:eastAsia="Times New Roman" w:hAnsi="Times New Roman" w:cs="Times New Roman"/>
          <w:b/>
          <w:bCs/>
          <w:color w:val="000000" w:themeColor="text1"/>
          <w:sz w:val="24"/>
          <w:szCs w:val="24"/>
        </w:rPr>
        <w:t>B</w:t>
      </w:r>
      <w:r w:rsidRPr="00171E8F">
        <w:rPr>
          <w:rFonts w:ascii="Times New Roman" w:eastAsia="Times New Roman" w:hAnsi="Times New Roman" w:cs="Times New Roman"/>
          <w:b/>
          <w:bCs/>
          <w:color w:val="000000" w:themeColor="text1"/>
          <w:spacing w:val="-1"/>
          <w:sz w:val="24"/>
          <w:szCs w:val="24"/>
        </w:rPr>
        <w:t>e</w:t>
      </w:r>
      <w:r w:rsidRPr="00171E8F">
        <w:rPr>
          <w:rFonts w:ascii="Times New Roman" w:eastAsia="Times New Roman" w:hAnsi="Times New Roman" w:cs="Times New Roman"/>
          <w:b/>
          <w:bCs/>
          <w:color w:val="000000" w:themeColor="text1"/>
          <w:spacing w:val="1"/>
          <w:sz w:val="24"/>
          <w:szCs w:val="24"/>
        </w:rPr>
        <w:t>n</w:t>
      </w:r>
      <w:r w:rsidRPr="00171E8F">
        <w:rPr>
          <w:rFonts w:ascii="Times New Roman" w:eastAsia="Times New Roman" w:hAnsi="Times New Roman" w:cs="Times New Roman"/>
          <w:b/>
          <w:bCs/>
          <w:color w:val="000000" w:themeColor="text1"/>
          <w:spacing w:val="-1"/>
          <w:sz w:val="24"/>
          <w:szCs w:val="24"/>
        </w:rPr>
        <w:t>e</w:t>
      </w:r>
      <w:r w:rsidRPr="00171E8F">
        <w:rPr>
          <w:rFonts w:ascii="Times New Roman" w:eastAsia="Times New Roman" w:hAnsi="Times New Roman" w:cs="Times New Roman"/>
          <w:b/>
          <w:bCs/>
          <w:color w:val="000000" w:themeColor="text1"/>
          <w:spacing w:val="1"/>
          <w:sz w:val="24"/>
          <w:szCs w:val="24"/>
        </w:rPr>
        <w:t>f</w:t>
      </w:r>
      <w:r w:rsidRPr="00171E8F">
        <w:rPr>
          <w:rFonts w:ascii="Times New Roman" w:eastAsia="Times New Roman" w:hAnsi="Times New Roman" w:cs="Times New Roman"/>
          <w:b/>
          <w:bCs/>
          <w:color w:val="000000" w:themeColor="text1"/>
          <w:sz w:val="24"/>
          <w:szCs w:val="24"/>
        </w:rPr>
        <w:t>its:</w:t>
      </w:r>
    </w:p>
    <w:p w14:paraId="1B6FC219" w14:textId="2D534CDF" w:rsidR="007F6366" w:rsidRPr="00171E8F" w:rsidRDefault="007F6366" w:rsidP="00A61A54">
      <w:pPr>
        <w:spacing w:after="0" w:line="240" w:lineRule="auto"/>
        <w:ind w:right="-20"/>
        <w:rPr>
          <w:rFonts w:ascii="Times New Roman" w:eastAsia="Times New Roman" w:hAnsi="Times New Roman" w:cs="Times New Roman"/>
          <w:color w:val="000000" w:themeColor="text1"/>
          <w:sz w:val="24"/>
          <w:szCs w:val="24"/>
        </w:rPr>
      </w:pPr>
      <w:r w:rsidRPr="00171E8F">
        <w:rPr>
          <w:rFonts w:ascii="Times New Roman" w:eastAsia="Times New Roman" w:hAnsi="Times New Roman" w:cs="Times New Roman"/>
          <w:color w:val="000000" w:themeColor="text1"/>
          <w:sz w:val="24"/>
          <w:szCs w:val="24"/>
        </w:rPr>
        <w:t>R</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p</w:t>
      </w:r>
      <w:r w:rsidRPr="00171E8F">
        <w:rPr>
          <w:rFonts w:ascii="Times New Roman" w:eastAsia="Times New Roman" w:hAnsi="Times New Roman" w:cs="Times New Roman"/>
          <w:color w:val="000000" w:themeColor="text1"/>
          <w:spacing w:val="-1"/>
          <w:sz w:val="24"/>
          <w:szCs w:val="24"/>
        </w:rPr>
        <w:t>re</w:t>
      </w:r>
      <w:r w:rsidRPr="00171E8F">
        <w:rPr>
          <w:rFonts w:ascii="Times New Roman" w:eastAsia="Times New Roman" w:hAnsi="Times New Roman" w:cs="Times New Roman"/>
          <w:color w:val="000000" w:themeColor="text1"/>
          <w:sz w:val="24"/>
          <w:szCs w:val="24"/>
        </w:rPr>
        <w:t>s</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nts p</w:t>
      </w:r>
      <w:r w:rsidRPr="00171E8F">
        <w:rPr>
          <w:rFonts w:ascii="Times New Roman" w:eastAsia="Times New Roman" w:hAnsi="Times New Roman" w:cs="Times New Roman"/>
          <w:color w:val="000000" w:themeColor="text1"/>
          <w:spacing w:val="4"/>
          <w:sz w:val="24"/>
          <w:szCs w:val="24"/>
        </w:rPr>
        <w:t>a</w:t>
      </w:r>
      <w:r w:rsidRPr="00171E8F">
        <w:rPr>
          <w:rFonts w:ascii="Times New Roman" w:eastAsia="Times New Roman" w:hAnsi="Times New Roman" w:cs="Times New Roman"/>
          <w:color w:val="000000" w:themeColor="text1"/>
          <w:spacing w:val="-5"/>
          <w:sz w:val="24"/>
          <w:szCs w:val="24"/>
        </w:rPr>
        <w:t>y</w:t>
      </w:r>
      <w:r w:rsidRPr="00171E8F">
        <w:rPr>
          <w:rFonts w:ascii="Times New Roman" w:eastAsia="Times New Roman" w:hAnsi="Times New Roman" w:cs="Times New Roman"/>
          <w:color w:val="000000" w:themeColor="text1"/>
          <w:sz w:val="24"/>
          <w:szCs w:val="24"/>
        </w:rPr>
        <w:t>ments ot</w:t>
      </w:r>
      <w:r w:rsidRPr="00171E8F">
        <w:rPr>
          <w:rFonts w:ascii="Times New Roman" w:eastAsia="Times New Roman" w:hAnsi="Times New Roman" w:cs="Times New Roman"/>
          <w:color w:val="000000" w:themeColor="text1"/>
          <w:spacing w:val="2"/>
          <w:sz w:val="24"/>
          <w:szCs w:val="24"/>
        </w:rPr>
        <w:t>h</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r th</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n sal</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ri</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s and</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pacing w:val="2"/>
          <w:sz w:val="24"/>
          <w:szCs w:val="24"/>
        </w:rPr>
        <w:t>w</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pacing w:val="-2"/>
          <w:sz w:val="24"/>
          <w:szCs w:val="24"/>
        </w:rPr>
        <w:t>g</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s, made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to s</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ff</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 xml:space="preserve">or </w:t>
      </w:r>
      <w:r w:rsidRPr="00171E8F">
        <w:rPr>
          <w:rFonts w:ascii="Times New Roman" w:eastAsia="Times New Roman" w:hAnsi="Times New Roman" w:cs="Times New Roman"/>
          <w:color w:val="000000" w:themeColor="text1"/>
          <w:spacing w:val="1"/>
          <w:sz w:val="24"/>
          <w:szCs w:val="24"/>
        </w:rPr>
        <w:t>p</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 xml:space="preserve">id </w:t>
      </w:r>
      <w:r w:rsidR="00C9678A" w:rsidRPr="00171E8F">
        <w:rPr>
          <w:rFonts w:ascii="Times New Roman" w:eastAsia="Times New Roman" w:hAnsi="Times New Roman" w:cs="Times New Roman"/>
          <w:color w:val="000000" w:themeColor="text1"/>
          <w:spacing w:val="1"/>
          <w:sz w:val="24"/>
          <w:szCs w:val="24"/>
        </w:rPr>
        <w:t xml:space="preserve">on </w:t>
      </w:r>
      <w:r w:rsidRPr="00171E8F">
        <w:rPr>
          <w:rFonts w:ascii="Times New Roman" w:eastAsia="Times New Roman" w:hAnsi="Times New Roman" w:cs="Times New Roman"/>
          <w:color w:val="000000" w:themeColor="text1"/>
          <w:sz w:val="24"/>
          <w:szCs w:val="24"/>
        </w:rPr>
        <w:t>b</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h</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lf of</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 xml:space="preserve">or </w:t>
      </w:r>
      <w:r w:rsidRPr="00171E8F">
        <w:rPr>
          <w:rFonts w:ascii="Times New Roman" w:eastAsia="Times New Roman" w:hAnsi="Times New Roman" w:cs="Times New Roman"/>
          <w:color w:val="000000" w:themeColor="text1"/>
          <w:spacing w:val="1"/>
          <w:sz w:val="24"/>
          <w:szCs w:val="24"/>
        </w:rPr>
        <w:t>o</w:t>
      </w:r>
      <w:r w:rsidRPr="00171E8F">
        <w:rPr>
          <w:rFonts w:ascii="Times New Roman" w:eastAsia="Times New Roman" w:hAnsi="Times New Roman" w:cs="Times New Roman"/>
          <w:color w:val="000000" w:themeColor="text1"/>
          <w:sz w:val="24"/>
          <w:szCs w:val="24"/>
        </w:rPr>
        <w:t xml:space="preserve">n their </w:t>
      </w:r>
      <w:r w:rsidRPr="00171E8F">
        <w:rPr>
          <w:rFonts w:ascii="Times New Roman" w:eastAsia="Times New Roman" w:hAnsi="Times New Roman" w:cs="Times New Roman"/>
          <w:color w:val="000000" w:themeColor="text1"/>
          <w:spacing w:val="-1"/>
          <w:sz w:val="24"/>
          <w:szCs w:val="24"/>
        </w:rPr>
        <w:t>acc</w:t>
      </w:r>
      <w:r w:rsidRPr="00171E8F">
        <w:rPr>
          <w:rFonts w:ascii="Times New Roman" w:eastAsia="Times New Roman" w:hAnsi="Times New Roman" w:cs="Times New Roman"/>
          <w:color w:val="000000" w:themeColor="text1"/>
          <w:sz w:val="24"/>
          <w:szCs w:val="24"/>
        </w:rPr>
        <w:t>ount, e</w:t>
      </w:r>
      <w:r w:rsidRPr="00171E8F">
        <w:rPr>
          <w:rFonts w:ascii="Times New Roman" w:eastAsia="Times New Roman" w:hAnsi="Times New Roman" w:cs="Times New Roman"/>
          <w:color w:val="000000" w:themeColor="text1"/>
          <w:spacing w:val="2"/>
          <w:sz w:val="24"/>
          <w:szCs w:val="24"/>
        </w:rPr>
        <w:t>.</w:t>
      </w:r>
      <w:r w:rsidRPr="00171E8F">
        <w:rPr>
          <w:rFonts w:ascii="Times New Roman" w:eastAsia="Times New Roman" w:hAnsi="Times New Roman" w:cs="Times New Roman"/>
          <w:color w:val="000000" w:themeColor="text1"/>
          <w:spacing w:val="-2"/>
          <w:sz w:val="24"/>
          <w:szCs w:val="24"/>
        </w:rPr>
        <w:t>g</w:t>
      </w:r>
      <w:r w:rsidRPr="00171E8F">
        <w:rPr>
          <w:rFonts w:ascii="Times New Roman" w:eastAsia="Times New Roman" w:hAnsi="Times New Roman" w:cs="Times New Roman"/>
          <w:color w:val="000000" w:themeColor="text1"/>
          <w:sz w:val="24"/>
          <w:szCs w:val="24"/>
        </w:rPr>
        <w:t xml:space="preserve">., </w:t>
      </w:r>
      <w:r w:rsidRPr="00171E8F">
        <w:rPr>
          <w:rFonts w:ascii="Times New Roman" w:eastAsia="Times New Roman" w:hAnsi="Times New Roman" w:cs="Times New Roman"/>
          <w:color w:val="000000" w:themeColor="text1"/>
          <w:spacing w:val="2"/>
          <w:sz w:val="24"/>
          <w:szCs w:val="24"/>
        </w:rPr>
        <w:t>p</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nsions, in</w:t>
      </w:r>
      <w:r w:rsidRPr="00171E8F">
        <w:rPr>
          <w:rFonts w:ascii="Times New Roman" w:eastAsia="Times New Roman" w:hAnsi="Times New Roman" w:cs="Times New Roman"/>
          <w:color w:val="000000" w:themeColor="text1"/>
          <w:spacing w:val="1"/>
          <w:sz w:val="24"/>
          <w:szCs w:val="24"/>
        </w:rPr>
        <w:t>s</w:t>
      </w:r>
      <w:r w:rsidRPr="00171E8F">
        <w:rPr>
          <w:rFonts w:ascii="Times New Roman" w:eastAsia="Times New Roman" w:hAnsi="Times New Roman" w:cs="Times New Roman"/>
          <w:color w:val="000000" w:themeColor="text1"/>
          <w:sz w:val="24"/>
          <w:szCs w:val="24"/>
        </w:rPr>
        <w:t>u</w:t>
      </w:r>
      <w:r w:rsidRPr="00171E8F">
        <w:rPr>
          <w:rFonts w:ascii="Times New Roman" w:eastAsia="Times New Roman" w:hAnsi="Times New Roman" w:cs="Times New Roman"/>
          <w:color w:val="000000" w:themeColor="text1"/>
          <w:spacing w:val="-1"/>
          <w:sz w:val="24"/>
          <w:szCs w:val="24"/>
        </w:rPr>
        <w:t>ra</w:t>
      </w:r>
      <w:r w:rsidRPr="00171E8F">
        <w:rPr>
          <w:rFonts w:ascii="Times New Roman" w:eastAsia="Times New Roman" w:hAnsi="Times New Roman" w:cs="Times New Roman"/>
          <w:color w:val="000000" w:themeColor="text1"/>
          <w:sz w:val="24"/>
          <w:szCs w:val="24"/>
        </w:rPr>
        <w:t>n</w:t>
      </w:r>
      <w:r w:rsidRPr="00171E8F">
        <w:rPr>
          <w:rFonts w:ascii="Times New Roman" w:eastAsia="Times New Roman" w:hAnsi="Times New Roman" w:cs="Times New Roman"/>
          <w:color w:val="000000" w:themeColor="text1"/>
          <w:spacing w:val="-1"/>
          <w:sz w:val="24"/>
          <w:szCs w:val="24"/>
        </w:rPr>
        <w:t>ce</w:t>
      </w:r>
      <w:r w:rsidRPr="00171E8F">
        <w:rPr>
          <w:rFonts w:ascii="Times New Roman" w:eastAsia="Times New Roman" w:hAnsi="Times New Roman" w:cs="Times New Roman"/>
          <w:color w:val="000000" w:themeColor="text1"/>
          <w:sz w:val="24"/>
          <w:szCs w:val="24"/>
        </w:rPr>
        <w:t>,</w:t>
      </w:r>
      <w:r w:rsidRPr="00171E8F">
        <w:rPr>
          <w:rFonts w:ascii="Times New Roman" w:eastAsia="Times New Roman" w:hAnsi="Times New Roman" w:cs="Times New Roman"/>
          <w:color w:val="000000" w:themeColor="text1"/>
          <w:spacing w:val="2"/>
          <w:sz w:val="24"/>
          <w:szCs w:val="24"/>
        </w:rPr>
        <w:t xml:space="preserve"> </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xml:space="preserve">tc. </w:t>
      </w:r>
      <w:r w:rsidRPr="00171E8F">
        <w:rPr>
          <w:rFonts w:ascii="Times New Roman" w:eastAsia="Times New Roman" w:hAnsi="Times New Roman" w:cs="Times New Roman"/>
          <w:color w:val="000000" w:themeColor="text1"/>
          <w:spacing w:val="2"/>
          <w:sz w:val="24"/>
          <w:szCs w:val="24"/>
        </w:rPr>
        <w:t xml:space="preserve"> </w:t>
      </w:r>
      <w:r w:rsidRPr="00171E8F">
        <w:rPr>
          <w:rFonts w:ascii="Times New Roman" w:eastAsia="Times New Roman" w:hAnsi="Times New Roman" w:cs="Times New Roman"/>
          <w:color w:val="000000" w:themeColor="text1"/>
          <w:spacing w:val="-3"/>
          <w:sz w:val="24"/>
          <w:szCs w:val="24"/>
        </w:rPr>
        <w:t>I</w:t>
      </w:r>
      <w:r w:rsidRPr="00171E8F">
        <w:rPr>
          <w:rFonts w:ascii="Times New Roman" w:eastAsia="Times New Roman" w:hAnsi="Times New Roman" w:cs="Times New Roman"/>
          <w:color w:val="000000" w:themeColor="text1"/>
          <w:sz w:val="24"/>
          <w:szCs w:val="24"/>
        </w:rPr>
        <w:t>mpor</w:t>
      </w:r>
      <w:r w:rsidRPr="00171E8F">
        <w:rPr>
          <w:rFonts w:ascii="Times New Roman" w:eastAsia="Times New Roman" w:hAnsi="Times New Roman" w:cs="Times New Roman"/>
          <w:color w:val="000000" w:themeColor="text1"/>
          <w:spacing w:val="2"/>
          <w:sz w:val="24"/>
          <w:szCs w:val="24"/>
        </w:rPr>
        <w:t>t</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nt</w:t>
      </w:r>
      <w:r w:rsidRPr="00171E8F">
        <w:rPr>
          <w:rFonts w:ascii="Times New Roman" w:eastAsia="Times New Roman" w:hAnsi="Times New Roman" w:cs="Times New Roman"/>
          <w:color w:val="000000" w:themeColor="text1"/>
          <w:spacing w:val="2"/>
          <w:sz w:val="24"/>
          <w:szCs w:val="24"/>
        </w:rPr>
        <w:t xml:space="preserve"> </w:t>
      </w:r>
      <w:r w:rsidRPr="00171E8F">
        <w:rPr>
          <w:rFonts w:ascii="Times New Roman" w:eastAsia="Times New Roman" w:hAnsi="Times New Roman" w:cs="Times New Roman"/>
          <w:color w:val="000000" w:themeColor="text1"/>
          <w:sz w:val="24"/>
          <w:szCs w:val="24"/>
        </w:rPr>
        <w:t xml:space="preserve">– </w:t>
      </w:r>
      <w:r w:rsidR="0045623B" w:rsidRPr="00171E8F">
        <w:rPr>
          <w:rFonts w:ascii="Times New Roman" w:eastAsia="Times New Roman" w:hAnsi="Times New Roman" w:cs="Times New Roman"/>
          <w:color w:val="000000" w:themeColor="text1"/>
          <w:sz w:val="24"/>
          <w:szCs w:val="24"/>
        </w:rPr>
        <w:t>Government-mandated</w:t>
      </w:r>
      <w:r w:rsidRPr="00171E8F">
        <w:rPr>
          <w:rFonts w:ascii="Times New Roman" w:eastAsia="Times New Roman" w:hAnsi="Times New Roman" w:cs="Times New Roman"/>
          <w:color w:val="000000" w:themeColor="text1"/>
          <w:spacing w:val="2"/>
          <w:sz w:val="24"/>
          <w:szCs w:val="24"/>
        </w:rPr>
        <w:t xml:space="preserve"> </w:t>
      </w:r>
      <w:r w:rsidRPr="00171E8F">
        <w:rPr>
          <w:rFonts w:ascii="Times New Roman" w:eastAsia="Times New Roman" w:hAnsi="Times New Roman" w:cs="Times New Roman"/>
          <w:color w:val="000000" w:themeColor="text1"/>
          <w:sz w:val="24"/>
          <w:szCs w:val="24"/>
        </w:rPr>
        <w:t>f</w:t>
      </w:r>
      <w:r w:rsidRPr="00171E8F">
        <w:rPr>
          <w:rFonts w:ascii="Times New Roman" w:eastAsia="Times New Roman" w:hAnsi="Times New Roman" w:cs="Times New Roman"/>
          <w:color w:val="000000" w:themeColor="text1"/>
          <w:spacing w:val="-1"/>
          <w:sz w:val="24"/>
          <w:szCs w:val="24"/>
        </w:rPr>
        <w:t>r</w:t>
      </w:r>
      <w:r w:rsidRPr="00171E8F">
        <w:rPr>
          <w:rFonts w:ascii="Times New Roman" w:eastAsia="Times New Roman" w:hAnsi="Times New Roman" w:cs="Times New Roman"/>
          <w:color w:val="000000" w:themeColor="text1"/>
          <w:sz w:val="24"/>
          <w:szCs w:val="24"/>
        </w:rPr>
        <w:t>inge b</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pacing w:val="2"/>
          <w:sz w:val="24"/>
          <w:szCs w:val="24"/>
        </w:rPr>
        <w:t>n</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xml:space="preserve">fit </w:t>
      </w:r>
      <w:r w:rsidRPr="00171E8F">
        <w:rPr>
          <w:rFonts w:ascii="Times New Roman" w:eastAsia="Times New Roman" w:hAnsi="Times New Roman" w:cs="Times New Roman"/>
          <w:color w:val="000000" w:themeColor="text1"/>
          <w:spacing w:val="-1"/>
          <w:sz w:val="24"/>
          <w:szCs w:val="24"/>
        </w:rPr>
        <w:t>c</w:t>
      </w:r>
      <w:r w:rsidRPr="00171E8F">
        <w:rPr>
          <w:rFonts w:ascii="Times New Roman" w:eastAsia="Times New Roman" w:hAnsi="Times New Roman" w:cs="Times New Roman"/>
          <w:color w:val="000000" w:themeColor="text1"/>
          <w:sz w:val="24"/>
          <w:szCs w:val="24"/>
        </w:rPr>
        <w:t xml:space="preserve">omponents must be </w:t>
      </w:r>
      <w:r w:rsidRPr="00171E8F">
        <w:rPr>
          <w:rFonts w:ascii="Times New Roman" w:eastAsia="Times New Roman" w:hAnsi="Times New Roman" w:cs="Times New Roman"/>
          <w:color w:val="000000" w:themeColor="text1"/>
          <w:spacing w:val="-1"/>
          <w:sz w:val="24"/>
          <w:szCs w:val="24"/>
        </w:rPr>
        <w:t>c</w:t>
      </w:r>
      <w:r w:rsidRPr="00171E8F">
        <w:rPr>
          <w:rFonts w:ascii="Times New Roman" w:eastAsia="Times New Roman" w:hAnsi="Times New Roman" w:cs="Times New Roman"/>
          <w:color w:val="000000" w:themeColor="text1"/>
          <w:sz w:val="24"/>
          <w:szCs w:val="24"/>
        </w:rPr>
        <w:t>o</w:t>
      </w:r>
      <w:r w:rsidRPr="00171E8F">
        <w:rPr>
          <w:rFonts w:ascii="Times New Roman" w:eastAsia="Times New Roman" w:hAnsi="Times New Roman" w:cs="Times New Roman"/>
          <w:color w:val="000000" w:themeColor="text1"/>
          <w:spacing w:val="2"/>
          <w:sz w:val="24"/>
          <w:szCs w:val="24"/>
        </w:rPr>
        <w:t>n</w:t>
      </w:r>
      <w:r w:rsidRPr="00171E8F">
        <w:rPr>
          <w:rFonts w:ascii="Times New Roman" w:eastAsia="Times New Roman" w:hAnsi="Times New Roman" w:cs="Times New Roman"/>
          <w:color w:val="000000" w:themeColor="text1"/>
          <w:sz w:val="24"/>
          <w:szCs w:val="24"/>
        </w:rPr>
        <w:t>si</w:t>
      </w:r>
      <w:r w:rsidRPr="00171E8F">
        <w:rPr>
          <w:rFonts w:ascii="Times New Roman" w:eastAsia="Times New Roman" w:hAnsi="Times New Roman" w:cs="Times New Roman"/>
          <w:color w:val="000000" w:themeColor="text1"/>
          <w:spacing w:val="1"/>
          <w:sz w:val="24"/>
          <w:szCs w:val="24"/>
        </w:rPr>
        <w:t>s</w:t>
      </w:r>
      <w:r w:rsidRPr="00171E8F">
        <w:rPr>
          <w:rFonts w:ascii="Times New Roman" w:eastAsia="Times New Roman" w:hAnsi="Times New Roman" w:cs="Times New Roman"/>
          <w:color w:val="000000" w:themeColor="text1"/>
          <w:sz w:val="24"/>
          <w:szCs w:val="24"/>
        </w:rPr>
        <w:t>tent with known or</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plann</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d tax</w:t>
      </w:r>
      <w:r w:rsidRPr="00171E8F">
        <w:rPr>
          <w:rFonts w:ascii="Times New Roman" w:eastAsia="Times New Roman" w:hAnsi="Times New Roman" w:cs="Times New Roman"/>
          <w:color w:val="000000" w:themeColor="text1"/>
          <w:spacing w:val="2"/>
          <w:sz w:val="24"/>
          <w:szCs w:val="24"/>
        </w:rPr>
        <w:t xml:space="preserve"> </w:t>
      </w:r>
      <w:r w:rsidRPr="00171E8F">
        <w:rPr>
          <w:rFonts w:ascii="Times New Roman" w:eastAsia="Times New Roman" w:hAnsi="Times New Roman" w:cs="Times New Roman"/>
          <w:color w:val="000000" w:themeColor="text1"/>
          <w:spacing w:val="-1"/>
          <w:sz w:val="24"/>
          <w:szCs w:val="24"/>
        </w:rPr>
        <w:t>ra</w:t>
      </w:r>
      <w:r w:rsidRPr="00171E8F">
        <w:rPr>
          <w:rFonts w:ascii="Times New Roman" w:eastAsia="Times New Roman" w:hAnsi="Times New Roman" w:cs="Times New Roman"/>
          <w:color w:val="000000" w:themeColor="text1"/>
          <w:sz w:val="24"/>
          <w:szCs w:val="24"/>
        </w:rPr>
        <w:t xml:space="preserve">tes </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nd the b</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s</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s mu</w:t>
      </w:r>
      <w:r w:rsidRPr="00171E8F">
        <w:rPr>
          <w:rFonts w:ascii="Times New Roman" w:eastAsia="Times New Roman" w:hAnsi="Times New Roman" w:cs="Times New Roman"/>
          <w:color w:val="000000" w:themeColor="text1"/>
          <w:spacing w:val="1"/>
          <w:sz w:val="24"/>
          <w:szCs w:val="24"/>
        </w:rPr>
        <w:t>s</w:t>
      </w:r>
      <w:r w:rsidRPr="00171E8F">
        <w:rPr>
          <w:rFonts w:ascii="Times New Roman" w:eastAsia="Times New Roman" w:hAnsi="Times New Roman" w:cs="Times New Roman"/>
          <w:color w:val="000000" w:themeColor="text1"/>
          <w:sz w:val="24"/>
          <w:szCs w:val="24"/>
        </w:rPr>
        <w:t xml:space="preserve">t be </w:t>
      </w:r>
      <w:r w:rsidRPr="00171E8F">
        <w:rPr>
          <w:rFonts w:ascii="Times New Roman" w:eastAsia="Times New Roman" w:hAnsi="Times New Roman" w:cs="Times New Roman"/>
          <w:color w:val="000000" w:themeColor="text1"/>
          <w:spacing w:val="-1"/>
          <w:sz w:val="24"/>
          <w:szCs w:val="24"/>
        </w:rPr>
        <w:t>c</w:t>
      </w:r>
      <w:r w:rsidRPr="00171E8F">
        <w:rPr>
          <w:rFonts w:ascii="Times New Roman" w:eastAsia="Times New Roman" w:hAnsi="Times New Roman" w:cs="Times New Roman"/>
          <w:color w:val="000000" w:themeColor="text1"/>
          <w:sz w:val="24"/>
          <w:szCs w:val="24"/>
        </w:rPr>
        <w:t xml:space="preserve">onsistent with </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z w:val="24"/>
          <w:szCs w:val="24"/>
        </w:rPr>
        <w:t>he</w:t>
      </w:r>
      <w:r w:rsidRPr="00171E8F">
        <w:rPr>
          <w:rFonts w:ascii="Times New Roman" w:eastAsia="Times New Roman" w:hAnsi="Times New Roman" w:cs="Times New Roman"/>
          <w:color w:val="000000" w:themeColor="text1"/>
          <w:spacing w:val="-1"/>
          <w:sz w:val="24"/>
          <w:szCs w:val="24"/>
        </w:rPr>
        <w:t xml:space="preserve"> ce</w:t>
      </w:r>
      <w:r w:rsidRPr="00171E8F">
        <w:rPr>
          <w:rFonts w:ascii="Times New Roman" w:eastAsia="Times New Roman" w:hAnsi="Times New Roman" w:cs="Times New Roman"/>
          <w:color w:val="000000" w:themeColor="text1"/>
          <w:sz w:val="24"/>
          <w:szCs w:val="24"/>
        </w:rPr>
        <w:t>i</w:t>
      </w:r>
      <w:r w:rsidRPr="00171E8F">
        <w:rPr>
          <w:rFonts w:ascii="Times New Roman" w:eastAsia="Times New Roman" w:hAnsi="Times New Roman" w:cs="Times New Roman"/>
          <w:color w:val="000000" w:themeColor="text1"/>
          <w:spacing w:val="1"/>
          <w:sz w:val="24"/>
          <w:szCs w:val="24"/>
        </w:rPr>
        <w:t>l</w:t>
      </w:r>
      <w:r w:rsidRPr="00171E8F">
        <w:rPr>
          <w:rFonts w:ascii="Times New Roman" w:eastAsia="Times New Roman" w:hAnsi="Times New Roman" w:cs="Times New Roman"/>
          <w:color w:val="000000" w:themeColor="text1"/>
          <w:sz w:val="24"/>
          <w:szCs w:val="24"/>
        </w:rPr>
        <w:t>in</w:t>
      </w:r>
      <w:r w:rsidRPr="00171E8F">
        <w:rPr>
          <w:rFonts w:ascii="Times New Roman" w:eastAsia="Times New Roman" w:hAnsi="Times New Roman" w:cs="Times New Roman"/>
          <w:color w:val="000000" w:themeColor="text1"/>
          <w:spacing w:val="-2"/>
          <w:sz w:val="24"/>
          <w:szCs w:val="24"/>
        </w:rPr>
        <w:t>g</w:t>
      </w:r>
      <w:r w:rsidRPr="00171E8F">
        <w:rPr>
          <w:rFonts w:ascii="Times New Roman" w:eastAsia="Times New Roman" w:hAnsi="Times New Roman" w:cs="Times New Roman"/>
          <w:color w:val="000000" w:themeColor="text1"/>
          <w:sz w:val="24"/>
          <w:szCs w:val="24"/>
        </w:rPr>
        <w:t>s on th</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pacing w:val="2"/>
          <w:sz w:val="24"/>
          <w:szCs w:val="24"/>
        </w:rPr>
        <w:t>s</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xml:space="preserve">.  </w:t>
      </w:r>
      <w:r w:rsidR="0045623B" w:rsidRPr="00171E8F">
        <w:rPr>
          <w:rFonts w:ascii="Times New Roman" w:eastAsia="Times New Roman" w:hAnsi="Times New Roman" w:cs="Times New Roman"/>
          <w:color w:val="000000" w:themeColor="text1"/>
          <w:sz w:val="24"/>
          <w:szCs w:val="24"/>
        </w:rPr>
        <w:t>Non-tax-generated</w:t>
      </w:r>
      <w:r w:rsidRPr="00171E8F">
        <w:rPr>
          <w:rFonts w:ascii="Times New Roman" w:eastAsia="Times New Roman" w:hAnsi="Times New Roman" w:cs="Times New Roman"/>
          <w:color w:val="000000" w:themeColor="text1"/>
          <w:sz w:val="24"/>
          <w:szCs w:val="24"/>
        </w:rPr>
        <w:t xml:space="preserve"> </w:t>
      </w:r>
      <w:r w:rsidRPr="00171E8F">
        <w:rPr>
          <w:rFonts w:ascii="Times New Roman" w:eastAsia="Times New Roman" w:hAnsi="Times New Roman" w:cs="Times New Roman"/>
          <w:color w:val="000000" w:themeColor="text1"/>
          <w:spacing w:val="2"/>
          <w:sz w:val="24"/>
          <w:szCs w:val="24"/>
        </w:rPr>
        <w:t>b</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pacing w:val="2"/>
          <w:sz w:val="24"/>
          <w:szCs w:val="24"/>
        </w:rPr>
        <w:t>n</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xml:space="preserve">fits </w:t>
      </w:r>
      <w:r w:rsidRPr="00171E8F">
        <w:rPr>
          <w:rFonts w:ascii="Times New Roman" w:eastAsia="Times New Roman" w:hAnsi="Times New Roman" w:cs="Times New Roman"/>
          <w:color w:val="000000" w:themeColor="text1"/>
          <w:spacing w:val="1"/>
          <w:sz w:val="24"/>
          <w:szCs w:val="24"/>
        </w:rPr>
        <w:t>m</w:t>
      </w:r>
      <w:r w:rsidRPr="00171E8F">
        <w:rPr>
          <w:rFonts w:ascii="Times New Roman" w:eastAsia="Times New Roman" w:hAnsi="Times New Roman" w:cs="Times New Roman"/>
          <w:color w:val="000000" w:themeColor="text1"/>
          <w:sz w:val="24"/>
          <w:szCs w:val="24"/>
        </w:rPr>
        <w:t xml:space="preserve">ust be </w:t>
      </w:r>
      <w:r w:rsidRPr="00171E8F">
        <w:rPr>
          <w:rFonts w:ascii="Times New Roman" w:eastAsia="Times New Roman" w:hAnsi="Times New Roman" w:cs="Times New Roman"/>
          <w:color w:val="000000" w:themeColor="text1"/>
          <w:spacing w:val="-1"/>
          <w:sz w:val="24"/>
          <w:szCs w:val="24"/>
        </w:rPr>
        <w:t>f</w:t>
      </w:r>
      <w:r w:rsidRPr="00171E8F">
        <w:rPr>
          <w:rFonts w:ascii="Times New Roman" w:eastAsia="Times New Roman" w:hAnsi="Times New Roman" w:cs="Times New Roman"/>
          <w:color w:val="000000" w:themeColor="text1"/>
          <w:sz w:val="24"/>
          <w:szCs w:val="24"/>
        </w:rPr>
        <w:t>ul</w:t>
      </w:r>
      <w:r w:rsidRPr="00171E8F">
        <w:rPr>
          <w:rFonts w:ascii="Times New Roman" w:eastAsia="Times New Roman" w:hAnsi="Times New Roman" w:cs="Times New Roman"/>
          <w:color w:val="000000" w:themeColor="text1"/>
          <w:spacing w:val="3"/>
          <w:sz w:val="24"/>
          <w:szCs w:val="24"/>
        </w:rPr>
        <w:t>l</w:t>
      </w:r>
      <w:r w:rsidRPr="00171E8F">
        <w:rPr>
          <w:rFonts w:ascii="Times New Roman" w:eastAsia="Times New Roman" w:hAnsi="Times New Roman" w:cs="Times New Roman"/>
          <w:color w:val="000000" w:themeColor="text1"/>
          <w:sz w:val="24"/>
          <w:szCs w:val="24"/>
        </w:rPr>
        <w:t>y</w:t>
      </w:r>
      <w:r w:rsidRPr="00171E8F">
        <w:rPr>
          <w:rFonts w:ascii="Times New Roman" w:eastAsia="Times New Roman" w:hAnsi="Times New Roman" w:cs="Times New Roman"/>
          <w:color w:val="000000" w:themeColor="text1"/>
          <w:spacing w:val="-5"/>
          <w:sz w:val="24"/>
          <w:szCs w:val="24"/>
        </w:rPr>
        <w:t xml:space="preserve"> </w:t>
      </w:r>
      <w:r w:rsidRPr="00171E8F">
        <w:rPr>
          <w:rFonts w:ascii="Times New Roman" w:eastAsia="Times New Roman" w:hAnsi="Times New Roman" w:cs="Times New Roman"/>
          <w:color w:val="000000" w:themeColor="text1"/>
          <w:sz w:val="24"/>
          <w:szCs w:val="24"/>
        </w:rPr>
        <w:t>suppo</w:t>
      </w:r>
      <w:r w:rsidRPr="00171E8F">
        <w:rPr>
          <w:rFonts w:ascii="Times New Roman" w:eastAsia="Times New Roman" w:hAnsi="Times New Roman" w:cs="Times New Roman"/>
          <w:color w:val="000000" w:themeColor="text1"/>
          <w:spacing w:val="2"/>
          <w:sz w:val="24"/>
          <w:szCs w:val="24"/>
        </w:rPr>
        <w:t>r</w:t>
      </w:r>
      <w:r w:rsidRPr="00171E8F">
        <w:rPr>
          <w:rFonts w:ascii="Times New Roman" w:eastAsia="Times New Roman" w:hAnsi="Times New Roman" w:cs="Times New Roman"/>
          <w:color w:val="000000" w:themeColor="text1"/>
          <w:sz w:val="24"/>
          <w:szCs w:val="24"/>
        </w:rPr>
        <w:t xml:space="preserve">ted </w:t>
      </w:r>
      <w:r w:rsidRPr="00171E8F">
        <w:rPr>
          <w:rFonts w:ascii="Times New Roman" w:eastAsia="Times New Roman" w:hAnsi="Times New Roman" w:cs="Times New Roman"/>
          <w:color w:val="000000" w:themeColor="text1"/>
          <w:spacing w:val="2"/>
          <w:sz w:val="24"/>
          <w:szCs w:val="24"/>
        </w:rPr>
        <w:t>b</w:t>
      </w:r>
      <w:r w:rsidRPr="00171E8F">
        <w:rPr>
          <w:rFonts w:ascii="Times New Roman" w:eastAsia="Times New Roman" w:hAnsi="Times New Roman" w:cs="Times New Roman"/>
          <w:color w:val="000000" w:themeColor="text1"/>
          <w:sz w:val="24"/>
          <w:szCs w:val="24"/>
        </w:rPr>
        <w:t xml:space="preserve">y </w:t>
      </w:r>
      <w:r w:rsidRPr="00171E8F">
        <w:rPr>
          <w:rFonts w:ascii="Times New Roman" w:eastAsia="Times New Roman" w:hAnsi="Times New Roman" w:cs="Times New Roman"/>
          <w:color w:val="000000" w:themeColor="text1"/>
          <w:spacing w:val="-5"/>
          <w:sz w:val="24"/>
          <w:szCs w:val="24"/>
        </w:rPr>
        <w:t>y</w:t>
      </w:r>
      <w:r w:rsidRPr="00171E8F">
        <w:rPr>
          <w:rFonts w:ascii="Times New Roman" w:eastAsia="Times New Roman" w:hAnsi="Times New Roman" w:cs="Times New Roman"/>
          <w:color w:val="000000" w:themeColor="text1"/>
          <w:sz w:val="24"/>
          <w:szCs w:val="24"/>
        </w:rPr>
        <w:t>o</w:t>
      </w:r>
      <w:r w:rsidRPr="00171E8F">
        <w:rPr>
          <w:rFonts w:ascii="Times New Roman" w:eastAsia="Times New Roman" w:hAnsi="Times New Roman" w:cs="Times New Roman"/>
          <w:color w:val="000000" w:themeColor="text1"/>
          <w:spacing w:val="2"/>
          <w:sz w:val="24"/>
          <w:szCs w:val="24"/>
        </w:rPr>
        <w:t>u</w:t>
      </w:r>
      <w:r w:rsidRPr="00171E8F">
        <w:rPr>
          <w:rFonts w:ascii="Times New Roman" w:eastAsia="Times New Roman" w:hAnsi="Times New Roman" w:cs="Times New Roman"/>
          <w:color w:val="000000" w:themeColor="text1"/>
          <w:sz w:val="24"/>
          <w:szCs w:val="24"/>
        </w:rPr>
        <w:t>r</w:t>
      </w:r>
      <w:r w:rsidRPr="00171E8F">
        <w:rPr>
          <w:rFonts w:ascii="Times New Roman" w:eastAsia="Times New Roman" w:hAnsi="Times New Roman" w:cs="Times New Roman"/>
          <w:color w:val="000000" w:themeColor="text1"/>
          <w:spacing w:val="3"/>
          <w:sz w:val="24"/>
          <w:szCs w:val="24"/>
        </w:rPr>
        <w:t xml:space="preserve"> </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pacing w:val="-2"/>
          <w:sz w:val="24"/>
          <w:szCs w:val="24"/>
        </w:rPr>
        <w:t>g</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pacing w:val="2"/>
          <w:sz w:val="24"/>
          <w:szCs w:val="24"/>
        </w:rPr>
        <w:t>n</w:t>
      </w:r>
      <w:r w:rsidRPr="00171E8F">
        <w:rPr>
          <w:rFonts w:ascii="Times New Roman" w:eastAsia="Times New Roman" w:hAnsi="Times New Roman" w:cs="Times New Roman"/>
          <w:color w:val="000000" w:themeColor="text1"/>
          <w:spacing w:val="4"/>
          <w:sz w:val="24"/>
          <w:szCs w:val="24"/>
        </w:rPr>
        <w:t>c</w:t>
      </w:r>
      <w:r w:rsidRPr="00171E8F">
        <w:rPr>
          <w:rFonts w:ascii="Times New Roman" w:eastAsia="Times New Roman" w:hAnsi="Times New Roman" w:cs="Times New Roman"/>
          <w:color w:val="000000" w:themeColor="text1"/>
          <w:spacing w:val="-5"/>
          <w:sz w:val="24"/>
          <w:szCs w:val="24"/>
        </w:rPr>
        <w:t>y</w:t>
      </w:r>
      <w:r w:rsidRPr="00171E8F">
        <w:rPr>
          <w:rFonts w:ascii="Times New Roman" w:eastAsia="Times New Roman" w:hAnsi="Times New Roman" w:cs="Times New Roman"/>
          <w:color w:val="000000" w:themeColor="text1"/>
          <w:sz w:val="24"/>
          <w:szCs w:val="24"/>
        </w:rPr>
        <w:t>’s p</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rsonn</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xml:space="preserve">l </w:t>
      </w:r>
      <w:r w:rsidRPr="00171E8F">
        <w:rPr>
          <w:rFonts w:ascii="Times New Roman" w:eastAsia="Times New Roman" w:hAnsi="Times New Roman" w:cs="Times New Roman"/>
          <w:color w:val="000000" w:themeColor="text1"/>
          <w:spacing w:val="1"/>
          <w:sz w:val="24"/>
          <w:szCs w:val="24"/>
        </w:rPr>
        <w:t>m</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nu</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l.</w:t>
      </w:r>
    </w:p>
    <w:p w14:paraId="29760164" w14:textId="77777777" w:rsidR="007F6366" w:rsidRPr="00171E8F" w:rsidRDefault="007F6366" w:rsidP="00A61A54">
      <w:pPr>
        <w:spacing w:after="0" w:line="240" w:lineRule="auto"/>
        <w:rPr>
          <w:rFonts w:ascii="Times New Roman" w:hAnsi="Times New Roman" w:cs="Times New Roman"/>
          <w:color w:val="000000" w:themeColor="text1"/>
          <w:sz w:val="24"/>
          <w:szCs w:val="24"/>
        </w:rPr>
      </w:pPr>
    </w:p>
    <w:tbl>
      <w:tblPr>
        <w:tblStyle w:val="GridTable4-Accent1"/>
        <w:tblW w:w="9445" w:type="dxa"/>
        <w:tblLayout w:type="fixed"/>
        <w:tblLook w:val="04A0" w:firstRow="1" w:lastRow="0" w:firstColumn="1" w:lastColumn="0" w:noHBand="0" w:noVBand="1"/>
      </w:tblPr>
      <w:tblGrid>
        <w:gridCol w:w="2695"/>
        <w:gridCol w:w="1260"/>
        <w:gridCol w:w="1170"/>
        <w:gridCol w:w="1183"/>
        <w:gridCol w:w="1517"/>
        <w:gridCol w:w="1620"/>
      </w:tblGrid>
      <w:tr w:rsidR="00DB5B65" w:rsidRPr="00171E8F" w14:paraId="3E342CF9" w14:textId="77777777" w:rsidTr="00DB5B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shd w:val="clear" w:color="auto" w:fill="00568C"/>
          </w:tcPr>
          <w:p w14:paraId="11B9DE41" w14:textId="0238CA59" w:rsidR="00DB5B65" w:rsidRPr="00171E8F" w:rsidRDefault="00DB5B65" w:rsidP="00A61A54">
            <w:pPr>
              <w:rPr>
                <w:rFonts w:ascii="Times New Roman" w:hAnsi="Times New Roman" w:cs="Times New Roman"/>
                <w:sz w:val="24"/>
                <w:szCs w:val="24"/>
              </w:rPr>
            </w:pPr>
            <w:r w:rsidRPr="00171E8F">
              <w:rPr>
                <w:rFonts w:ascii="Times New Roman" w:hAnsi="Times New Roman" w:cs="Times New Roman"/>
                <w:sz w:val="24"/>
                <w:szCs w:val="24"/>
              </w:rPr>
              <w:t>Fringe Benefit</w:t>
            </w:r>
          </w:p>
        </w:tc>
        <w:tc>
          <w:tcPr>
            <w:tcW w:w="1260" w:type="dxa"/>
            <w:shd w:val="clear" w:color="auto" w:fill="00568C"/>
          </w:tcPr>
          <w:p w14:paraId="22902A93" w14:textId="06031274" w:rsidR="00DB5B65" w:rsidRPr="00171E8F" w:rsidRDefault="00DB5B65" w:rsidP="00A61A5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 Benefit is of Salaries</w:t>
            </w:r>
          </w:p>
        </w:tc>
        <w:tc>
          <w:tcPr>
            <w:tcW w:w="1170" w:type="dxa"/>
            <w:shd w:val="clear" w:color="auto" w:fill="00568C"/>
          </w:tcPr>
          <w:p w14:paraId="0FBDFD68" w14:textId="47848941" w:rsidR="00DB5B65" w:rsidRPr="00171E8F" w:rsidRDefault="00DB5B65" w:rsidP="00A61A5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In-School</w:t>
            </w:r>
          </w:p>
        </w:tc>
        <w:tc>
          <w:tcPr>
            <w:tcW w:w="1183" w:type="dxa"/>
            <w:shd w:val="clear" w:color="auto" w:fill="00568C"/>
          </w:tcPr>
          <w:p w14:paraId="06AF3482" w14:textId="7216A48C" w:rsidR="00DB5B65" w:rsidRPr="00171E8F" w:rsidRDefault="00DB5B65" w:rsidP="00A61A5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Out-of-School</w:t>
            </w:r>
          </w:p>
        </w:tc>
        <w:tc>
          <w:tcPr>
            <w:tcW w:w="1517" w:type="dxa"/>
            <w:shd w:val="clear" w:color="auto" w:fill="00568C"/>
          </w:tcPr>
          <w:p w14:paraId="0A7E1BC6" w14:textId="3C5BBADD" w:rsidR="00DB5B65" w:rsidRPr="00171E8F" w:rsidRDefault="00DB5B65" w:rsidP="00A61A5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Total WIOA</w:t>
            </w:r>
          </w:p>
        </w:tc>
        <w:tc>
          <w:tcPr>
            <w:tcW w:w="1620" w:type="dxa"/>
            <w:shd w:val="clear" w:color="auto" w:fill="00568C"/>
          </w:tcPr>
          <w:p w14:paraId="22FC256B" w14:textId="51C5F56C" w:rsidR="00DB5B65" w:rsidRPr="00171E8F" w:rsidRDefault="00DB5B65" w:rsidP="00A61A5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 xml:space="preserve">Leveraged Funds </w:t>
            </w:r>
          </w:p>
        </w:tc>
      </w:tr>
      <w:tr w:rsidR="00DB5B65" w:rsidRPr="00171E8F" w14:paraId="046ADBF7" w14:textId="77777777" w:rsidTr="00D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2AE21A6" w14:textId="24D8BB08" w:rsidR="00DB5B65" w:rsidRPr="00171E8F" w:rsidRDefault="00DB5B65" w:rsidP="00A61A54">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FICA</w:t>
            </w:r>
          </w:p>
        </w:tc>
        <w:tc>
          <w:tcPr>
            <w:tcW w:w="1260" w:type="dxa"/>
          </w:tcPr>
          <w:p w14:paraId="1D4DCB4D" w14:textId="77777777" w:rsidR="00DB5B65" w:rsidRPr="00171E8F" w:rsidRDefault="00DB5B65"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170" w:type="dxa"/>
          </w:tcPr>
          <w:p w14:paraId="4C7D1553" w14:textId="77777777" w:rsidR="00DB5B65" w:rsidRPr="00171E8F" w:rsidRDefault="00DB5B65"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183" w:type="dxa"/>
          </w:tcPr>
          <w:p w14:paraId="75A7EE83" w14:textId="77777777" w:rsidR="00DB5B65" w:rsidRPr="00171E8F" w:rsidRDefault="00DB5B65"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517" w:type="dxa"/>
          </w:tcPr>
          <w:p w14:paraId="4675FDDE" w14:textId="77777777" w:rsidR="00DB5B65" w:rsidRPr="00171E8F" w:rsidRDefault="00DB5B65"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620" w:type="dxa"/>
          </w:tcPr>
          <w:p w14:paraId="3799053E" w14:textId="77777777" w:rsidR="00DB5B65" w:rsidRPr="00171E8F" w:rsidRDefault="00DB5B65"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DB5B65" w:rsidRPr="00171E8F" w14:paraId="662C041A" w14:textId="77777777" w:rsidTr="00DB5B65">
        <w:tc>
          <w:tcPr>
            <w:cnfStyle w:val="001000000000" w:firstRow="0" w:lastRow="0" w:firstColumn="1" w:lastColumn="0" w:oddVBand="0" w:evenVBand="0" w:oddHBand="0" w:evenHBand="0" w:firstRowFirstColumn="0" w:firstRowLastColumn="0" w:lastRowFirstColumn="0" w:lastRowLastColumn="0"/>
            <w:tcW w:w="2695" w:type="dxa"/>
          </w:tcPr>
          <w:p w14:paraId="12854E4D" w14:textId="7BCAB69F" w:rsidR="00DB5B65" w:rsidRPr="00171E8F" w:rsidRDefault="00DB5B65" w:rsidP="00A61A54">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Worker Compensation</w:t>
            </w:r>
          </w:p>
        </w:tc>
        <w:tc>
          <w:tcPr>
            <w:tcW w:w="1260" w:type="dxa"/>
          </w:tcPr>
          <w:p w14:paraId="1F19A2F6" w14:textId="77777777" w:rsidR="00DB5B65" w:rsidRPr="00171E8F" w:rsidRDefault="00DB5B65"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170" w:type="dxa"/>
          </w:tcPr>
          <w:p w14:paraId="358D79AE" w14:textId="77777777" w:rsidR="00DB5B65" w:rsidRPr="00171E8F" w:rsidRDefault="00DB5B65"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183" w:type="dxa"/>
          </w:tcPr>
          <w:p w14:paraId="0F81D88A" w14:textId="77777777" w:rsidR="00DB5B65" w:rsidRPr="00171E8F" w:rsidRDefault="00DB5B65"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517" w:type="dxa"/>
          </w:tcPr>
          <w:p w14:paraId="035CCED3" w14:textId="77777777" w:rsidR="00DB5B65" w:rsidRPr="00171E8F" w:rsidRDefault="00DB5B65"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620" w:type="dxa"/>
          </w:tcPr>
          <w:p w14:paraId="1A7719F8" w14:textId="77777777" w:rsidR="00DB5B65" w:rsidRPr="00171E8F" w:rsidRDefault="00DB5B65"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DB5B65" w:rsidRPr="00171E8F" w14:paraId="6514A1B0" w14:textId="77777777" w:rsidTr="00D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52D4C628" w14:textId="38CD34DA" w:rsidR="00DB5B65" w:rsidRPr="00171E8F" w:rsidRDefault="00DB5B65" w:rsidP="00A61A54">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Health Insurance</w:t>
            </w:r>
          </w:p>
        </w:tc>
        <w:tc>
          <w:tcPr>
            <w:tcW w:w="1260" w:type="dxa"/>
          </w:tcPr>
          <w:p w14:paraId="47C2D86E" w14:textId="77777777" w:rsidR="00DB5B65" w:rsidRPr="00171E8F" w:rsidRDefault="00DB5B65"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170" w:type="dxa"/>
          </w:tcPr>
          <w:p w14:paraId="18F5D406" w14:textId="77777777" w:rsidR="00DB5B65" w:rsidRPr="00171E8F" w:rsidRDefault="00DB5B65"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183" w:type="dxa"/>
          </w:tcPr>
          <w:p w14:paraId="29D3986A" w14:textId="77777777" w:rsidR="00DB5B65" w:rsidRPr="00171E8F" w:rsidRDefault="00DB5B65"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517" w:type="dxa"/>
          </w:tcPr>
          <w:p w14:paraId="358AD0C2" w14:textId="77777777" w:rsidR="00DB5B65" w:rsidRPr="00171E8F" w:rsidRDefault="00DB5B65"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620" w:type="dxa"/>
          </w:tcPr>
          <w:p w14:paraId="2977696F" w14:textId="77777777" w:rsidR="00DB5B65" w:rsidRPr="00171E8F" w:rsidRDefault="00DB5B65"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DB5B65" w:rsidRPr="00171E8F" w14:paraId="1B1E4A47" w14:textId="77777777" w:rsidTr="00DB5B65">
        <w:tc>
          <w:tcPr>
            <w:cnfStyle w:val="001000000000" w:firstRow="0" w:lastRow="0" w:firstColumn="1" w:lastColumn="0" w:oddVBand="0" w:evenVBand="0" w:oddHBand="0" w:evenHBand="0" w:firstRowFirstColumn="0" w:firstRowLastColumn="0" w:lastRowFirstColumn="0" w:lastRowLastColumn="0"/>
            <w:tcW w:w="2695" w:type="dxa"/>
          </w:tcPr>
          <w:p w14:paraId="62F97F8E" w14:textId="716162C9" w:rsidR="00DB5B65" w:rsidRPr="00171E8F" w:rsidRDefault="00DB5B65" w:rsidP="00A61A54">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Retirement</w:t>
            </w:r>
          </w:p>
        </w:tc>
        <w:tc>
          <w:tcPr>
            <w:tcW w:w="1260" w:type="dxa"/>
          </w:tcPr>
          <w:p w14:paraId="189F6360" w14:textId="77777777" w:rsidR="00DB5B65" w:rsidRPr="00171E8F" w:rsidRDefault="00DB5B65"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170" w:type="dxa"/>
          </w:tcPr>
          <w:p w14:paraId="35B405DC" w14:textId="77777777" w:rsidR="00DB5B65" w:rsidRPr="00171E8F" w:rsidRDefault="00DB5B65"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183" w:type="dxa"/>
          </w:tcPr>
          <w:p w14:paraId="5651944C" w14:textId="77777777" w:rsidR="00DB5B65" w:rsidRPr="00171E8F" w:rsidRDefault="00DB5B65"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517" w:type="dxa"/>
          </w:tcPr>
          <w:p w14:paraId="12B31D7A" w14:textId="77777777" w:rsidR="00DB5B65" w:rsidRPr="00171E8F" w:rsidRDefault="00DB5B65"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620" w:type="dxa"/>
          </w:tcPr>
          <w:p w14:paraId="7C7E7A14" w14:textId="77777777" w:rsidR="00DB5B65" w:rsidRPr="00171E8F" w:rsidRDefault="00DB5B65"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DB5B65" w:rsidRPr="00171E8F" w14:paraId="7ECCCB37" w14:textId="77777777" w:rsidTr="00D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8D78DE3" w14:textId="573AFC41" w:rsidR="00DB5B65" w:rsidRPr="00171E8F" w:rsidRDefault="00DB5B65" w:rsidP="00A61A54">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Other (Specify)</w:t>
            </w:r>
          </w:p>
        </w:tc>
        <w:tc>
          <w:tcPr>
            <w:tcW w:w="1260" w:type="dxa"/>
          </w:tcPr>
          <w:p w14:paraId="206B0014" w14:textId="77777777" w:rsidR="00DB5B65" w:rsidRPr="00171E8F" w:rsidRDefault="00DB5B65"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170" w:type="dxa"/>
          </w:tcPr>
          <w:p w14:paraId="43EEC519" w14:textId="77777777" w:rsidR="00DB5B65" w:rsidRPr="00171E8F" w:rsidRDefault="00DB5B65"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183" w:type="dxa"/>
          </w:tcPr>
          <w:p w14:paraId="3A0C3503" w14:textId="77777777" w:rsidR="00DB5B65" w:rsidRPr="00171E8F" w:rsidRDefault="00DB5B65"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517" w:type="dxa"/>
          </w:tcPr>
          <w:p w14:paraId="015A8145" w14:textId="77777777" w:rsidR="00DB5B65" w:rsidRPr="00171E8F" w:rsidRDefault="00DB5B65"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620" w:type="dxa"/>
          </w:tcPr>
          <w:p w14:paraId="081DEAFE" w14:textId="77777777" w:rsidR="00DB5B65" w:rsidRPr="00171E8F" w:rsidRDefault="00DB5B65"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bl>
    <w:p w14:paraId="672E8709" w14:textId="77777777" w:rsidR="00706CE9" w:rsidRPr="00171E8F" w:rsidRDefault="00706CE9" w:rsidP="00A61A54">
      <w:pPr>
        <w:tabs>
          <w:tab w:val="left" w:pos="8740"/>
        </w:tabs>
        <w:spacing w:after="0" w:line="240" w:lineRule="auto"/>
        <w:ind w:right="-20"/>
        <w:rPr>
          <w:rFonts w:ascii="Times New Roman" w:eastAsia="Times New Roman" w:hAnsi="Times New Roman" w:cs="Times New Roman"/>
          <w:color w:val="000000" w:themeColor="text1"/>
          <w:sz w:val="24"/>
          <w:szCs w:val="24"/>
        </w:rPr>
      </w:pPr>
    </w:p>
    <w:p w14:paraId="044332C3" w14:textId="7EF3B9DE" w:rsidR="007F6366" w:rsidRPr="00171E8F" w:rsidRDefault="007F6366" w:rsidP="00A61A54">
      <w:pPr>
        <w:tabs>
          <w:tab w:val="left" w:pos="8740"/>
        </w:tabs>
        <w:spacing w:after="0" w:line="240" w:lineRule="auto"/>
        <w:ind w:right="-20"/>
        <w:rPr>
          <w:rFonts w:ascii="Times New Roman" w:eastAsia="Times New Roman" w:hAnsi="Times New Roman" w:cs="Times New Roman"/>
          <w:color w:val="000000" w:themeColor="text1"/>
          <w:sz w:val="24"/>
          <w:szCs w:val="24"/>
          <w:u w:val="single" w:color="000000"/>
        </w:rPr>
      </w:pPr>
      <w:r w:rsidRPr="00171E8F">
        <w:rPr>
          <w:rFonts w:ascii="Times New Roman" w:eastAsia="Times New Roman" w:hAnsi="Times New Roman" w:cs="Times New Roman"/>
          <w:color w:val="000000" w:themeColor="text1"/>
          <w:sz w:val="24"/>
          <w:szCs w:val="24"/>
        </w:rPr>
        <w:t>Tot</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 xml:space="preserve">l </w:t>
      </w:r>
      <w:r w:rsidRPr="00171E8F">
        <w:rPr>
          <w:rFonts w:ascii="Times New Roman" w:eastAsia="Times New Roman" w:hAnsi="Times New Roman" w:cs="Times New Roman"/>
          <w:color w:val="000000" w:themeColor="text1"/>
          <w:spacing w:val="-1"/>
          <w:sz w:val="24"/>
          <w:szCs w:val="24"/>
        </w:rPr>
        <w:t>Be</w:t>
      </w:r>
      <w:r w:rsidRPr="00171E8F">
        <w:rPr>
          <w:rFonts w:ascii="Times New Roman" w:eastAsia="Times New Roman" w:hAnsi="Times New Roman" w:cs="Times New Roman"/>
          <w:color w:val="000000" w:themeColor="text1"/>
          <w:spacing w:val="2"/>
          <w:sz w:val="24"/>
          <w:szCs w:val="24"/>
        </w:rPr>
        <w:t>n</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fit</w:t>
      </w:r>
      <w:r w:rsidRPr="00171E8F">
        <w:rPr>
          <w:rFonts w:ascii="Times New Roman" w:eastAsia="Times New Roman" w:hAnsi="Times New Roman" w:cs="Times New Roman"/>
          <w:color w:val="000000" w:themeColor="text1"/>
          <w:spacing w:val="15"/>
          <w:sz w:val="24"/>
          <w:szCs w:val="24"/>
        </w:rPr>
        <w:t>s</w:t>
      </w:r>
      <w:r w:rsidRPr="00171E8F">
        <w:rPr>
          <w:rFonts w:ascii="Times New Roman" w:eastAsia="Times New Roman" w:hAnsi="Times New Roman" w:cs="Times New Roman"/>
          <w:color w:val="000000" w:themeColor="text1"/>
          <w:sz w:val="24"/>
          <w:szCs w:val="24"/>
          <w:u w:val="single" w:color="000000"/>
        </w:rPr>
        <w:t xml:space="preserve"> </w:t>
      </w:r>
      <w:r w:rsidRPr="00171E8F">
        <w:rPr>
          <w:rFonts w:ascii="Times New Roman" w:eastAsia="Times New Roman" w:hAnsi="Times New Roman" w:cs="Times New Roman"/>
          <w:color w:val="000000" w:themeColor="text1"/>
          <w:sz w:val="24"/>
          <w:szCs w:val="24"/>
          <w:u w:val="single" w:color="000000"/>
        </w:rPr>
        <w:tab/>
      </w:r>
    </w:p>
    <w:p w14:paraId="08B2FA58" w14:textId="77777777" w:rsidR="00842EC1" w:rsidRPr="00171E8F" w:rsidRDefault="00842EC1" w:rsidP="00A61A54">
      <w:pPr>
        <w:tabs>
          <w:tab w:val="left" w:pos="8740"/>
        </w:tabs>
        <w:spacing w:after="0" w:line="240" w:lineRule="auto"/>
        <w:ind w:right="-20"/>
        <w:rPr>
          <w:rFonts w:ascii="Times New Roman" w:eastAsia="Times New Roman" w:hAnsi="Times New Roman" w:cs="Times New Roman"/>
          <w:b/>
          <w:bCs/>
          <w:color w:val="000000" w:themeColor="text1"/>
          <w:sz w:val="24"/>
          <w:szCs w:val="24"/>
        </w:rPr>
      </w:pPr>
    </w:p>
    <w:p w14:paraId="27CAEC4C" w14:textId="44659932" w:rsidR="007F6366" w:rsidRPr="00171E8F" w:rsidRDefault="007F6366" w:rsidP="00A61A54">
      <w:pPr>
        <w:tabs>
          <w:tab w:val="left" w:pos="8740"/>
        </w:tabs>
        <w:spacing w:after="0" w:line="240" w:lineRule="auto"/>
        <w:ind w:right="-20"/>
        <w:rPr>
          <w:rFonts w:ascii="Times New Roman" w:eastAsia="Times New Roman" w:hAnsi="Times New Roman" w:cs="Times New Roman"/>
          <w:color w:val="000000" w:themeColor="text1"/>
          <w:sz w:val="24"/>
          <w:szCs w:val="24"/>
        </w:rPr>
      </w:pPr>
      <w:r w:rsidRPr="00171E8F">
        <w:rPr>
          <w:rFonts w:ascii="Times New Roman" w:eastAsia="Times New Roman" w:hAnsi="Times New Roman" w:cs="Times New Roman"/>
          <w:b/>
          <w:bCs/>
          <w:color w:val="000000" w:themeColor="text1"/>
          <w:sz w:val="24"/>
          <w:szCs w:val="24"/>
        </w:rPr>
        <w:t xml:space="preserve">C. </w:t>
      </w:r>
      <w:r w:rsidRPr="00171E8F">
        <w:rPr>
          <w:rFonts w:ascii="Times New Roman" w:eastAsia="Times New Roman" w:hAnsi="Times New Roman" w:cs="Times New Roman"/>
          <w:b/>
          <w:bCs/>
          <w:color w:val="000000" w:themeColor="text1"/>
          <w:spacing w:val="7"/>
          <w:sz w:val="24"/>
          <w:szCs w:val="24"/>
        </w:rPr>
        <w:t xml:space="preserve"> </w:t>
      </w:r>
      <w:r w:rsidRPr="00171E8F">
        <w:rPr>
          <w:rFonts w:ascii="Times New Roman" w:eastAsia="Times New Roman" w:hAnsi="Times New Roman" w:cs="Times New Roman"/>
          <w:b/>
          <w:bCs/>
          <w:color w:val="000000" w:themeColor="text1"/>
          <w:sz w:val="24"/>
          <w:szCs w:val="24"/>
        </w:rPr>
        <w:t>Other</w:t>
      </w:r>
      <w:r w:rsidRPr="00171E8F">
        <w:rPr>
          <w:rFonts w:ascii="Times New Roman" w:eastAsia="Times New Roman" w:hAnsi="Times New Roman" w:cs="Times New Roman"/>
          <w:b/>
          <w:bCs/>
          <w:color w:val="000000" w:themeColor="text1"/>
          <w:spacing w:val="-1"/>
          <w:sz w:val="24"/>
          <w:szCs w:val="24"/>
        </w:rPr>
        <w:t xml:space="preserve"> </w:t>
      </w:r>
      <w:r w:rsidRPr="00171E8F">
        <w:rPr>
          <w:rFonts w:ascii="Times New Roman" w:eastAsia="Times New Roman" w:hAnsi="Times New Roman" w:cs="Times New Roman"/>
          <w:b/>
          <w:bCs/>
          <w:color w:val="000000" w:themeColor="text1"/>
          <w:sz w:val="24"/>
          <w:szCs w:val="24"/>
        </w:rPr>
        <w:t>Li</w:t>
      </w:r>
      <w:r w:rsidRPr="00171E8F">
        <w:rPr>
          <w:rFonts w:ascii="Times New Roman" w:eastAsia="Times New Roman" w:hAnsi="Times New Roman" w:cs="Times New Roman"/>
          <w:b/>
          <w:bCs/>
          <w:color w:val="000000" w:themeColor="text1"/>
          <w:spacing w:val="1"/>
          <w:sz w:val="24"/>
          <w:szCs w:val="24"/>
        </w:rPr>
        <w:t>n</w:t>
      </w:r>
      <w:r w:rsidRPr="00171E8F">
        <w:rPr>
          <w:rFonts w:ascii="Times New Roman" w:eastAsia="Times New Roman" w:hAnsi="Times New Roman" w:cs="Times New Roman"/>
          <w:b/>
          <w:bCs/>
          <w:color w:val="000000" w:themeColor="text1"/>
          <w:sz w:val="24"/>
          <w:szCs w:val="24"/>
        </w:rPr>
        <w:t>e</w:t>
      </w:r>
      <w:r w:rsidRPr="00171E8F">
        <w:rPr>
          <w:rFonts w:ascii="Times New Roman" w:eastAsia="Times New Roman" w:hAnsi="Times New Roman" w:cs="Times New Roman"/>
          <w:b/>
          <w:bCs/>
          <w:color w:val="000000" w:themeColor="text1"/>
          <w:spacing w:val="-1"/>
          <w:sz w:val="24"/>
          <w:szCs w:val="24"/>
        </w:rPr>
        <w:t xml:space="preserve"> </w:t>
      </w:r>
      <w:r w:rsidRPr="00171E8F">
        <w:rPr>
          <w:rFonts w:ascii="Times New Roman" w:eastAsia="Times New Roman" w:hAnsi="Times New Roman" w:cs="Times New Roman"/>
          <w:b/>
          <w:bCs/>
          <w:color w:val="000000" w:themeColor="text1"/>
          <w:sz w:val="24"/>
          <w:szCs w:val="24"/>
        </w:rPr>
        <w:t>It</w:t>
      </w:r>
      <w:r w:rsidRPr="00171E8F">
        <w:rPr>
          <w:rFonts w:ascii="Times New Roman" w:eastAsia="Times New Roman" w:hAnsi="Times New Roman" w:cs="Times New Roman"/>
          <w:b/>
          <w:bCs/>
          <w:color w:val="000000" w:themeColor="text1"/>
          <w:spacing w:val="1"/>
          <w:sz w:val="24"/>
          <w:szCs w:val="24"/>
        </w:rPr>
        <w:t>e</w:t>
      </w:r>
      <w:r w:rsidRPr="00171E8F">
        <w:rPr>
          <w:rFonts w:ascii="Times New Roman" w:eastAsia="Times New Roman" w:hAnsi="Times New Roman" w:cs="Times New Roman"/>
          <w:b/>
          <w:bCs/>
          <w:color w:val="000000" w:themeColor="text1"/>
          <w:spacing w:val="-3"/>
          <w:sz w:val="24"/>
          <w:szCs w:val="24"/>
        </w:rPr>
        <w:t>m</w:t>
      </w:r>
      <w:r w:rsidRPr="00171E8F">
        <w:rPr>
          <w:rFonts w:ascii="Times New Roman" w:eastAsia="Times New Roman" w:hAnsi="Times New Roman" w:cs="Times New Roman"/>
          <w:b/>
          <w:bCs/>
          <w:color w:val="000000" w:themeColor="text1"/>
          <w:sz w:val="24"/>
          <w:szCs w:val="24"/>
        </w:rPr>
        <w:t>s:</w:t>
      </w:r>
    </w:p>
    <w:p w14:paraId="7C6C0266" w14:textId="65726EBB" w:rsidR="00577035" w:rsidRPr="00171E8F" w:rsidRDefault="00577035" w:rsidP="00A61A54">
      <w:pPr>
        <w:spacing w:after="0" w:line="240" w:lineRule="auto"/>
        <w:ind w:left="220" w:right="-20"/>
        <w:rPr>
          <w:rFonts w:ascii="Times New Roman" w:eastAsia="Times New Roman" w:hAnsi="Times New Roman" w:cs="Times New Roman"/>
          <w:color w:val="000000" w:themeColor="text1"/>
          <w:spacing w:val="-3"/>
          <w:sz w:val="24"/>
          <w:szCs w:val="24"/>
        </w:rPr>
      </w:pPr>
    </w:p>
    <w:p w14:paraId="3FD82B55" w14:textId="2CC96ECF" w:rsidR="00577035" w:rsidRPr="00171E8F" w:rsidRDefault="00C07BEC"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You must include </w:t>
      </w:r>
      <w:r w:rsidR="00577035" w:rsidRPr="00171E8F">
        <w:rPr>
          <w:rFonts w:ascii="Times New Roman" w:hAnsi="Times New Roman" w:cs="Times New Roman"/>
          <w:color w:val="000000" w:themeColor="text1"/>
          <w:sz w:val="24"/>
          <w:szCs w:val="24"/>
        </w:rPr>
        <w:t xml:space="preserve">overhead expenses </w:t>
      </w:r>
      <w:r w:rsidR="00C9678A" w:rsidRPr="00171E8F">
        <w:rPr>
          <w:rFonts w:ascii="Times New Roman" w:hAnsi="Times New Roman" w:cs="Times New Roman"/>
          <w:color w:val="000000" w:themeColor="text1"/>
          <w:sz w:val="24"/>
          <w:szCs w:val="24"/>
        </w:rPr>
        <w:t>for</w:t>
      </w:r>
      <w:r w:rsidR="00577035" w:rsidRPr="00171E8F">
        <w:rPr>
          <w:rFonts w:ascii="Times New Roman" w:hAnsi="Times New Roman" w:cs="Times New Roman"/>
          <w:color w:val="000000" w:themeColor="text1"/>
          <w:sz w:val="24"/>
          <w:szCs w:val="24"/>
        </w:rPr>
        <w:t xml:space="preserve"> utilities, telephone, audit, maintenance, materials</w:t>
      </w:r>
      <w:r w:rsidR="0045623B" w:rsidRPr="00171E8F">
        <w:rPr>
          <w:rFonts w:ascii="Times New Roman" w:hAnsi="Times New Roman" w:cs="Times New Roman"/>
          <w:color w:val="000000" w:themeColor="text1"/>
          <w:sz w:val="24"/>
          <w:szCs w:val="24"/>
        </w:rPr>
        <w:t>,</w:t>
      </w:r>
      <w:r w:rsidR="00577035" w:rsidRPr="00171E8F">
        <w:rPr>
          <w:rFonts w:ascii="Times New Roman" w:hAnsi="Times New Roman" w:cs="Times New Roman"/>
          <w:color w:val="000000" w:themeColor="text1"/>
          <w:sz w:val="24"/>
          <w:szCs w:val="24"/>
        </w:rPr>
        <w:t xml:space="preserve"> and supplies </w:t>
      </w:r>
      <w:r w:rsidR="00842EC1" w:rsidRPr="00171E8F">
        <w:rPr>
          <w:rFonts w:ascii="Times New Roman" w:hAnsi="Times New Roman" w:cs="Times New Roman"/>
          <w:color w:val="000000" w:themeColor="text1"/>
          <w:sz w:val="24"/>
          <w:szCs w:val="24"/>
        </w:rPr>
        <w:t xml:space="preserve">(resource sharing). </w:t>
      </w:r>
      <w:r w:rsidR="00577035" w:rsidRPr="00171E8F">
        <w:rPr>
          <w:rFonts w:ascii="Times New Roman" w:hAnsi="Times New Roman" w:cs="Times New Roman"/>
          <w:color w:val="000000" w:themeColor="text1"/>
          <w:sz w:val="24"/>
          <w:szCs w:val="24"/>
        </w:rPr>
        <w:t xml:space="preserve">The bidder’s portion of </w:t>
      </w:r>
      <w:r w:rsidR="0045623B" w:rsidRPr="00171E8F">
        <w:rPr>
          <w:rFonts w:ascii="Times New Roman" w:hAnsi="Times New Roman" w:cs="Times New Roman"/>
          <w:color w:val="000000" w:themeColor="text1"/>
          <w:sz w:val="24"/>
          <w:szCs w:val="24"/>
        </w:rPr>
        <w:t>center-shared</w:t>
      </w:r>
      <w:r w:rsidR="00577035" w:rsidRPr="00171E8F">
        <w:rPr>
          <w:rFonts w:ascii="Times New Roman" w:hAnsi="Times New Roman" w:cs="Times New Roman"/>
          <w:color w:val="000000" w:themeColor="text1"/>
          <w:sz w:val="24"/>
          <w:szCs w:val="24"/>
        </w:rPr>
        <w:t xml:space="preserve"> expenses will be determined and allocated</w:t>
      </w:r>
      <w:r w:rsidRPr="00171E8F">
        <w:rPr>
          <w:rFonts w:ascii="Times New Roman" w:hAnsi="Times New Roman" w:cs="Times New Roman"/>
          <w:color w:val="000000" w:themeColor="text1"/>
          <w:sz w:val="24"/>
          <w:szCs w:val="24"/>
        </w:rPr>
        <w:t xml:space="preserve"> based on the infrastructure funding agreement. Do not budget for rent as the board holds the sublease and holds funding back out of the youth allocation to cover this cost.</w:t>
      </w:r>
    </w:p>
    <w:p w14:paraId="720EE0EF" w14:textId="77777777" w:rsidR="00577035" w:rsidRPr="00171E8F" w:rsidRDefault="00577035" w:rsidP="00A61A54">
      <w:pPr>
        <w:spacing w:after="0" w:line="240" w:lineRule="auto"/>
        <w:ind w:left="220" w:right="-20"/>
        <w:rPr>
          <w:rFonts w:ascii="Times New Roman" w:eastAsia="Times New Roman" w:hAnsi="Times New Roman" w:cs="Times New Roman"/>
          <w:color w:val="000000" w:themeColor="text1"/>
          <w:spacing w:val="-3"/>
          <w:sz w:val="24"/>
          <w:szCs w:val="24"/>
        </w:rPr>
      </w:pPr>
    </w:p>
    <w:p w14:paraId="2ED7EF42" w14:textId="7158F2EB" w:rsidR="007F6366" w:rsidRPr="00171E8F" w:rsidRDefault="007F6366" w:rsidP="00A61A54">
      <w:pPr>
        <w:spacing w:after="0" w:line="240" w:lineRule="auto"/>
        <w:ind w:right="-20"/>
        <w:rPr>
          <w:rFonts w:ascii="Times New Roman" w:eastAsia="Times New Roman" w:hAnsi="Times New Roman" w:cs="Times New Roman"/>
          <w:color w:val="000000" w:themeColor="text1"/>
          <w:sz w:val="24"/>
          <w:szCs w:val="24"/>
        </w:rPr>
      </w:pPr>
      <w:r w:rsidRPr="00171E8F">
        <w:rPr>
          <w:rFonts w:ascii="Times New Roman" w:eastAsia="Times New Roman" w:hAnsi="Times New Roman" w:cs="Times New Roman"/>
          <w:color w:val="000000" w:themeColor="text1"/>
          <w:spacing w:val="-3"/>
          <w:sz w:val="24"/>
          <w:szCs w:val="24"/>
        </w:rPr>
        <w:t>L</w:t>
      </w:r>
      <w:r w:rsidRPr="00171E8F">
        <w:rPr>
          <w:rFonts w:ascii="Times New Roman" w:eastAsia="Times New Roman" w:hAnsi="Times New Roman" w:cs="Times New Roman"/>
          <w:color w:val="000000" w:themeColor="text1"/>
          <w:sz w:val="24"/>
          <w:szCs w:val="24"/>
        </w:rPr>
        <w:t>ist</w:t>
      </w:r>
      <w:r w:rsidRPr="00171E8F">
        <w:rPr>
          <w:rFonts w:ascii="Times New Roman" w:eastAsia="Times New Roman" w:hAnsi="Times New Roman" w:cs="Times New Roman"/>
          <w:color w:val="000000" w:themeColor="text1"/>
          <w:spacing w:val="6"/>
          <w:sz w:val="24"/>
          <w:szCs w:val="24"/>
        </w:rPr>
        <w:t xml:space="preserve"> </w:t>
      </w:r>
      <w:r w:rsidRPr="00171E8F">
        <w:rPr>
          <w:rFonts w:ascii="Times New Roman" w:eastAsia="Times New Roman" w:hAnsi="Times New Roman" w:cs="Times New Roman"/>
          <w:color w:val="000000" w:themeColor="text1"/>
          <w:spacing w:val="-5"/>
          <w:sz w:val="24"/>
          <w:szCs w:val="24"/>
        </w:rPr>
        <w:t>y</w:t>
      </w:r>
      <w:r w:rsidRPr="00171E8F">
        <w:rPr>
          <w:rFonts w:ascii="Times New Roman" w:eastAsia="Times New Roman" w:hAnsi="Times New Roman" w:cs="Times New Roman"/>
          <w:color w:val="000000" w:themeColor="text1"/>
          <w:sz w:val="24"/>
          <w:szCs w:val="24"/>
        </w:rPr>
        <w:t xml:space="preserve">our </w:t>
      </w:r>
      <w:r w:rsidRPr="00171E8F">
        <w:rPr>
          <w:rFonts w:ascii="Times New Roman" w:eastAsia="Times New Roman" w:hAnsi="Times New Roman" w:cs="Times New Roman"/>
          <w:color w:val="000000" w:themeColor="text1"/>
          <w:spacing w:val="-1"/>
          <w:sz w:val="24"/>
          <w:szCs w:val="24"/>
        </w:rPr>
        <w:t>p</w:t>
      </w:r>
      <w:r w:rsidRPr="00171E8F">
        <w:rPr>
          <w:rFonts w:ascii="Times New Roman" w:eastAsia="Times New Roman" w:hAnsi="Times New Roman" w:cs="Times New Roman"/>
          <w:color w:val="000000" w:themeColor="text1"/>
          <w:sz w:val="24"/>
          <w:szCs w:val="24"/>
        </w:rPr>
        <w:t>ropo</w:t>
      </w:r>
      <w:r w:rsidRPr="00171E8F">
        <w:rPr>
          <w:rFonts w:ascii="Times New Roman" w:eastAsia="Times New Roman" w:hAnsi="Times New Roman" w:cs="Times New Roman"/>
          <w:color w:val="000000" w:themeColor="text1"/>
          <w:spacing w:val="2"/>
          <w:sz w:val="24"/>
          <w:szCs w:val="24"/>
        </w:rPr>
        <w:t>s</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xml:space="preserve">d </w:t>
      </w:r>
      <w:r w:rsidRPr="00171E8F">
        <w:rPr>
          <w:rFonts w:ascii="Times New Roman" w:eastAsia="Times New Roman" w:hAnsi="Times New Roman" w:cs="Times New Roman"/>
          <w:color w:val="000000" w:themeColor="text1"/>
          <w:spacing w:val="-1"/>
          <w:sz w:val="24"/>
          <w:szCs w:val="24"/>
        </w:rPr>
        <w:t>c</w:t>
      </w:r>
      <w:r w:rsidRPr="00171E8F">
        <w:rPr>
          <w:rFonts w:ascii="Times New Roman" w:eastAsia="Times New Roman" w:hAnsi="Times New Roman" w:cs="Times New Roman"/>
          <w:color w:val="000000" w:themeColor="text1"/>
          <w:sz w:val="24"/>
          <w:szCs w:val="24"/>
        </w:rPr>
        <w:t xml:space="preserve">ost </w:t>
      </w:r>
      <w:r w:rsidRPr="00171E8F">
        <w:rPr>
          <w:rFonts w:ascii="Times New Roman" w:eastAsia="Times New Roman" w:hAnsi="Times New Roman" w:cs="Times New Roman"/>
          <w:color w:val="000000" w:themeColor="text1"/>
          <w:spacing w:val="2"/>
          <w:sz w:val="24"/>
          <w:szCs w:val="24"/>
        </w:rPr>
        <w:t>f</w:t>
      </w:r>
      <w:r w:rsidRPr="00171E8F">
        <w:rPr>
          <w:rFonts w:ascii="Times New Roman" w:eastAsia="Times New Roman" w:hAnsi="Times New Roman" w:cs="Times New Roman"/>
          <w:color w:val="000000" w:themeColor="text1"/>
          <w:sz w:val="24"/>
          <w:szCs w:val="24"/>
        </w:rPr>
        <w:t>or</w:t>
      </w:r>
      <w:r w:rsidRPr="00171E8F">
        <w:rPr>
          <w:rFonts w:ascii="Times New Roman" w:eastAsia="Times New Roman" w:hAnsi="Times New Roman" w:cs="Times New Roman"/>
          <w:color w:val="000000" w:themeColor="text1"/>
          <w:spacing w:val="-1"/>
          <w:sz w:val="24"/>
          <w:szCs w:val="24"/>
        </w:rPr>
        <w:t xml:space="preserve"> eac</w:t>
      </w:r>
      <w:r w:rsidRPr="00171E8F">
        <w:rPr>
          <w:rFonts w:ascii="Times New Roman" w:eastAsia="Times New Roman" w:hAnsi="Times New Roman" w:cs="Times New Roman"/>
          <w:color w:val="000000" w:themeColor="text1"/>
          <w:sz w:val="24"/>
          <w:szCs w:val="24"/>
        </w:rPr>
        <w:t>h</w:t>
      </w:r>
      <w:r w:rsidRPr="00171E8F">
        <w:rPr>
          <w:rFonts w:ascii="Times New Roman" w:eastAsia="Times New Roman" w:hAnsi="Times New Roman" w:cs="Times New Roman"/>
          <w:color w:val="000000" w:themeColor="text1"/>
          <w:spacing w:val="2"/>
          <w:sz w:val="24"/>
          <w:szCs w:val="24"/>
        </w:rPr>
        <w:t xml:space="preserve"> </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ddi</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z w:val="24"/>
          <w:szCs w:val="24"/>
        </w:rPr>
        <w:t>ional l</w:t>
      </w:r>
      <w:r w:rsidRPr="00171E8F">
        <w:rPr>
          <w:rFonts w:ascii="Times New Roman" w:eastAsia="Times New Roman" w:hAnsi="Times New Roman" w:cs="Times New Roman"/>
          <w:color w:val="000000" w:themeColor="text1"/>
          <w:spacing w:val="1"/>
          <w:sz w:val="24"/>
          <w:szCs w:val="24"/>
        </w:rPr>
        <w:t>i</w:t>
      </w:r>
      <w:r w:rsidRPr="00171E8F">
        <w:rPr>
          <w:rFonts w:ascii="Times New Roman" w:eastAsia="Times New Roman" w:hAnsi="Times New Roman" w:cs="Times New Roman"/>
          <w:color w:val="000000" w:themeColor="text1"/>
          <w:sz w:val="24"/>
          <w:szCs w:val="24"/>
        </w:rPr>
        <w:t>ne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i</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m wh</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r</w:t>
      </w:r>
      <w:r w:rsidRPr="00171E8F">
        <w:rPr>
          <w:rFonts w:ascii="Times New Roman" w:eastAsia="Times New Roman" w:hAnsi="Times New Roman" w:cs="Times New Roman"/>
          <w:color w:val="000000" w:themeColor="text1"/>
          <w:spacing w:val="-2"/>
          <w:sz w:val="24"/>
          <w:szCs w:val="24"/>
        </w:rPr>
        <w:t>e</w:t>
      </w:r>
      <w:r w:rsidRPr="00171E8F">
        <w:rPr>
          <w:rFonts w:ascii="Times New Roman" w:eastAsia="Times New Roman" w:hAnsi="Times New Roman" w:cs="Times New Roman"/>
          <w:color w:val="000000" w:themeColor="text1"/>
          <w:sz w:val="24"/>
          <w:szCs w:val="24"/>
        </w:rPr>
        <w:t>v</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xml:space="preserve">r </w:t>
      </w:r>
      <w:r w:rsidRPr="00171E8F">
        <w:rPr>
          <w:rFonts w:ascii="Times New Roman" w:eastAsia="Times New Roman" w:hAnsi="Times New Roman" w:cs="Times New Roman"/>
          <w:color w:val="000000" w:themeColor="text1"/>
          <w:spacing w:val="-2"/>
          <w:sz w:val="24"/>
          <w:szCs w:val="24"/>
        </w:rPr>
        <w:t>a</w:t>
      </w:r>
      <w:r w:rsidRPr="00171E8F">
        <w:rPr>
          <w:rFonts w:ascii="Times New Roman" w:eastAsia="Times New Roman" w:hAnsi="Times New Roman" w:cs="Times New Roman"/>
          <w:color w:val="000000" w:themeColor="text1"/>
          <w:sz w:val="24"/>
          <w:szCs w:val="24"/>
        </w:rPr>
        <w:t>ppl</w:t>
      </w:r>
      <w:r w:rsidRPr="00171E8F">
        <w:rPr>
          <w:rFonts w:ascii="Times New Roman" w:eastAsia="Times New Roman" w:hAnsi="Times New Roman" w:cs="Times New Roman"/>
          <w:color w:val="000000" w:themeColor="text1"/>
          <w:spacing w:val="1"/>
          <w:sz w:val="24"/>
          <w:szCs w:val="24"/>
        </w:rPr>
        <w:t>ic</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 xml:space="preserve">ble. </w:t>
      </w:r>
      <w:r w:rsidRPr="00171E8F">
        <w:rPr>
          <w:rFonts w:ascii="Times New Roman" w:eastAsia="Times New Roman" w:hAnsi="Times New Roman" w:cs="Times New Roman"/>
          <w:color w:val="000000" w:themeColor="text1"/>
          <w:spacing w:val="2"/>
          <w:sz w:val="24"/>
          <w:szCs w:val="24"/>
        </w:rPr>
        <w:t xml:space="preserve"> </w:t>
      </w:r>
      <w:r w:rsidRPr="00171E8F">
        <w:rPr>
          <w:rFonts w:ascii="Times New Roman" w:eastAsia="Times New Roman" w:hAnsi="Times New Roman" w:cs="Times New Roman"/>
          <w:color w:val="000000" w:themeColor="text1"/>
          <w:sz w:val="24"/>
          <w:szCs w:val="24"/>
        </w:rPr>
        <w:t>Indi</w:t>
      </w:r>
      <w:r w:rsidRPr="00171E8F">
        <w:rPr>
          <w:rFonts w:ascii="Times New Roman" w:eastAsia="Times New Roman" w:hAnsi="Times New Roman" w:cs="Times New Roman"/>
          <w:color w:val="000000" w:themeColor="text1"/>
          <w:spacing w:val="-1"/>
          <w:sz w:val="24"/>
          <w:szCs w:val="24"/>
        </w:rPr>
        <w:t>ca</w:t>
      </w:r>
      <w:r w:rsidRPr="00171E8F">
        <w:rPr>
          <w:rFonts w:ascii="Times New Roman" w:eastAsia="Times New Roman" w:hAnsi="Times New Roman" w:cs="Times New Roman"/>
          <w:color w:val="000000" w:themeColor="text1"/>
          <w:sz w:val="24"/>
          <w:szCs w:val="24"/>
        </w:rPr>
        <w:t>te the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to</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l cost p</w:t>
      </w:r>
      <w:r w:rsidRPr="00171E8F">
        <w:rPr>
          <w:rFonts w:ascii="Times New Roman" w:eastAsia="Times New Roman" w:hAnsi="Times New Roman" w:cs="Times New Roman"/>
          <w:color w:val="000000" w:themeColor="text1"/>
          <w:spacing w:val="-1"/>
          <w:sz w:val="24"/>
          <w:szCs w:val="24"/>
        </w:rPr>
        <w:t>r</w:t>
      </w:r>
      <w:r w:rsidRPr="00171E8F">
        <w:rPr>
          <w:rFonts w:ascii="Times New Roman" w:eastAsia="Times New Roman" w:hAnsi="Times New Roman" w:cs="Times New Roman"/>
          <w:color w:val="000000" w:themeColor="text1"/>
          <w:sz w:val="24"/>
          <w:szCs w:val="24"/>
        </w:rPr>
        <w:t>opos</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d for</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pacing w:val="-1"/>
          <w:sz w:val="24"/>
          <w:szCs w:val="24"/>
        </w:rPr>
        <w:t>eac</w:t>
      </w:r>
      <w:r w:rsidRPr="00171E8F">
        <w:rPr>
          <w:rFonts w:ascii="Times New Roman" w:eastAsia="Times New Roman" w:hAnsi="Times New Roman" w:cs="Times New Roman"/>
          <w:color w:val="000000" w:themeColor="text1"/>
          <w:sz w:val="24"/>
          <w:szCs w:val="24"/>
        </w:rPr>
        <w:t>h l</w:t>
      </w:r>
      <w:r w:rsidRPr="00171E8F">
        <w:rPr>
          <w:rFonts w:ascii="Times New Roman" w:eastAsia="Times New Roman" w:hAnsi="Times New Roman" w:cs="Times New Roman"/>
          <w:color w:val="000000" w:themeColor="text1"/>
          <w:spacing w:val="1"/>
          <w:sz w:val="24"/>
          <w:szCs w:val="24"/>
        </w:rPr>
        <w:t>i</w:t>
      </w:r>
      <w:r w:rsidRPr="00171E8F">
        <w:rPr>
          <w:rFonts w:ascii="Times New Roman" w:eastAsia="Times New Roman" w:hAnsi="Times New Roman" w:cs="Times New Roman"/>
          <w:color w:val="000000" w:themeColor="text1"/>
          <w:sz w:val="24"/>
          <w:szCs w:val="24"/>
        </w:rPr>
        <w:t>ne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i</w:t>
      </w:r>
      <w:r w:rsidRPr="00171E8F">
        <w:rPr>
          <w:rFonts w:ascii="Times New Roman" w:eastAsia="Times New Roman" w:hAnsi="Times New Roman" w:cs="Times New Roman"/>
          <w:color w:val="000000" w:themeColor="text1"/>
          <w:spacing w:val="1"/>
          <w:sz w:val="24"/>
          <w:szCs w:val="24"/>
        </w:rPr>
        <w:t>te</w:t>
      </w:r>
      <w:r w:rsidRPr="00171E8F">
        <w:rPr>
          <w:rFonts w:ascii="Times New Roman" w:eastAsia="Times New Roman" w:hAnsi="Times New Roman" w:cs="Times New Roman"/>
          <w:color w:val="000000" w:themeColor="text1"/>
          <w:sz w:val="24"/>
          <w:szCs w:val="24"/>
        </w:rPr>
        <w:t xml:space="preserve">m </w:t>
      </w:r>
      <w:r w:rsidRPr="00171E8F">
        <w:rPr>
          <w:rFonts w:ascii="Times New Roman" w:eastAsia="Times New Roman" w:hAnsi="Times New Roman" w:cs="Times New Roman"/>
          <w:color w:val="000000" w:themeColor="text1"/>
          <w:spacing w:val="3"/>
          <w:sz w:val="24"/>
          <w:szCs w:val="24"/>
        </w:rPr>
        <w:t>b</w:t>
      </w:r>
      <w:r w:rsidRPr="00171E8F">
        <w:rPr>
          <w:rFonts w:ascii="Times New Roman" w:eastAsia="Times New Roman" w:hAnsi="Times New Roman" w:cs="Times New Roman"/>
          <w:color w:val="000000" w:themeColor="text1"/>
          <w:sz w:val="24"/>
          <w:szCs w:val="24"/>
        </w:rPr>
        <w:t>y</w:t>
      </w:r>
      <w:r w:rsidRPr="00171E8F">
        <w:rPr>
          <w:rFonts w:ascii="Times New Roman" w:eastAsia="Times New Roman" w:hAnsi="Times New Roman" w:cs="Times New Roman"/>
          <w:color w:val="000000" w:themeColor="text1"/>
          <w:spacing w:val="-5"/>
          <w:sz w:val="24"/>
          <w:szCs w:val="24"/>
        </w:rPr>
        <w:t xml:space="preserve"> </w:t>
      </w:r>
      <w:r w:rsidRPr="00171E8F">
        <w:rPr>
          <w:rFonts w:ascii="Times New Roman" w:eastAsia="Times New Roman" w:hAnsi="Times New Roman" w:cs="Times New Roman"/>
          <w:color w:val="000000" w:themeColor="text1"/>
          <w:sz w:val="24"/>
          <w:szCs w:val="24"/>
        </w:rPr>
        <w:t>l</w:t>
      </w:r>
      <w:r w:rsidRPr="00171E8F">
        <w:rPr>
          <w:rFonts w:ascii="Times New Roman" w:eastAsia="Times New Roman" w:hAnsi="Times New Roman" w:cs="Times New Roman"/>
          <w:color w:val="000000" w:themeColor="text1"/>
          <w:spacing w:val="1"/>
          <w:sz w:val="24"/>
          <w:szCs w:val="24"/>
        </w:rPr>
        <w:t>i</w:t>
      </w:r>
      <w:r w:rsidRPr="00171E8F">
        <w:rPr>
          <w:rFonts w:ascii="Times New Roman" w:eastAsia="Times New Roman" w:hAnsi="Times New Roman" w:cs="Times New Roman"/>
          <w:color w:val="000000" w:themeColor="text1"/>
          <w:sz w:val="24"/>
          <w:szCs w:val="24"/>
        </w:rPr>
        <w:t>st</w:t>
      </w:r>
      <w:r w:rsidRPr="00171E8F">
        <w:rPr>
          <w:rFonts w:ascii="Times New Roman" w:eastAsia="Times New Roman" w:hAnsi="Times New Roman" w:cs="Times New Roman"/>
          <w:color w:val="000000" w:themeColor="text1"/>
          <w:spacing w:val="1"/>
          <w:sz w:val="24"/>
          <w:szCs w:val="24"/>
        </w:rPr>
        <w:t>i</w:t>
      </w:r>
      <w:r w:rsidRPr="00171E8F">
        <w:rPr>
          <w:rFonts w:ascii="Times New Roman" w:eastAsia="Times New Roman" w:hAnsi="Times New Roman" w:cs="Times New Roman"/>
          <w:color w:val="000000" w:themeColor="text1"/>
          <w:sz w:val="24"/>
          <w:szCs w:val="24"/>
        </w:rPr>
        <w:t>ng</w:t>
      </w:r>
      <w:r w:rsidRPr="00171E8F">
        <w:rPr>
          <w:rFonts w:ascii="Times New Roman" w:eastAsia="Times New Roman" w:hAnsi="Times New Roman" w:cs="Times New Roman"/>
          <w:color w:val="000000" w:themeColor="text1"/>
          <w:spacing w:val="-2"/>
          <w:sz w:val="24"/>
          <w:szCs w:val="24"/>
        </w:rPr>
        <w:t xml:space="preserve"> </w:t>
      </w:r>
      <w:r w:rsidRPr="00171E8F">
        <w:rPr>
          <w:rFonts w:ascii="Times New Roman" w:eastAsia="Times New Roman" w:hAnsi="Times New Roman" w:cs="Times New Roman"/>
          <w:color w:val="000000" w:themeColor="text1"/>
          <w:sz w:val="24"/>
          <w:szCs w:val="24"/>
        </w:rPr>
        <w:t>it</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und</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r the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Tot</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 xml:space="preserve">l </w:t>
      </w:r>
      <w:r w:rsidRPr="00171E8F">
        <w:rPr>
          <w:rFonts w:ascii="Times New Roman" w:eastAsia="Times New Roman" w:hAnsi="Times New Roman" w:cs="Times New Roman"/>
          <w:color w:val="000000" w:themeColor="text1"/>
          <w:spacing w:val="4"/>
          <w:sz w:val="24"/>
          <w:szCs w:val="24"/>
        </w:rPr>
        <w:t>WIOA</w:t>
      </w:r>
      <w:r w:rsidRPr="00171E8F">
        <w:rPr>
          <w:rFonts w:ascii="Times New Roman" w:eastAsia="Times New Roman" w:hAnsi="Times New Roman" w:cs="Times New Roman"/>
          <w:color w:val="000000" w:themeColor="text1"/>
          <w:sz w:val="24"/>
          <w:szCs w:val="24"/>
        </w:rPr>
        <w:t xml:space="preserve"> Cost</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pacing w:val="-1"/>
          <w:sz w:val="24"/>
          <w:szCs w:val="24"/>
        </w:rPr>
        <w:t>c</w:t>
      </w:r>
      <w:r w:rsidRPr="00171E8F">
        <w:rPr>
          <w:rFonts w:ascii="Times New Roman" w:eastAsia="Times New Roman" w:hAnsi="Times New Roman" w:cs="Times New Roman"/>
          <w:color w:val="000000" w:themeColor="text1"/>
          <w:sz w:val="24"/>
          <w:szCs w:val="24"/>
        </w:rPr>
        <w:t>olu</w:t>
      </w:r>
      <w:r w:rsidRPr="00171E8F">
        <w:rPr>
          <w:rFonts w:ascii="Times New Roman" w:eastAsia="Times New Roman" w:hAnsi="Times New Roman" w:cs="Times New Roman"/>
          <w:color w:val="000000" w:themeColor="text1"/>
          <w:spacing w:val="1"/>
          <w:sz w:val="24"/>
          <w:szCs w:val="24"/>
        </w:rPr>
        <w:t>m</w:t>
      </w:r>
      <w:r w:rsidRPr="00171E8F">
        <w:rPr>
          <w:rFonts w:ascii="Times New Roman" w:eastAsia="Times New Roman" w:hAnsi="Times New Roman" w:cs="Times New Roman"/>
          <w:color w:val="000000" w:themeColor="text1"/>
          <w:sz w:val="24"/>
          <w:szCs w:val="24"/>
        </w:rPr>
        <w:t xml:space="preserve">n. </w:t>
      </w:r>
      <w:r w:rsidRPr="00171E8F">
        <w:rPr>
          <w:rFonts w:ascii="Times New Roman" w:eastAsia="Times New Roman" w:hAnsi="Times New Roman" w:cs="Times New Roman"/>
          <w:color w:val="000000" w:themeColor="text1"/>
          <w:spacing w:val="2"/>
          <w:sz w:val="24"/>
          <w:szCs w:val="24"/>
        </w:rPr>
        <w:t xml:space="preserve"> </w:t>
      </w:r>
      <w:r w:rsidRPr="00171E8F">
        <w:rPr>
          <w:rFonts w:ascii="Times New Roman" w:eastAsia="Times New Roman" w:hAnsi="Times New Roman" w:cs="Times New Roman"/>
          <w:color w:val="000000" w:themeColor="text1"/>
          <w:spacing w:val="-5"/>
          <w:sz w:val="24"/>
          <w:szCs w:val="24"/>
        </w:rPr>
        <w:t>L</w:t>
      </w:r>
      <w:r w:rsidRPr="00171E8F">
        <w:rPr>
          <w:rFonts w:ascii="Times New Roman" w:eastAsia="Times New Roman" w:hAnsi="Times New Roman" w:cs="Times New Roman"/>
          <w:color w:val="000000" w:themeColor="text1"/>
          <w:sz w:val="24"/>
          <w:szCs w:val="24"/>
        </w:rPr>
        <w:t>ine items p</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id f</w:t>
      </w:r>
      <w:r w:rsidRPr="00171E8F">
        <w:rPr>
          <w:rFonts w:ascii="Times New Roman" w:eastAsia="Times New Roman" w:hAnsi="Times New Roman" w:cs="Times New Roman"/>
          <w:color w:val="000000" w:themeColor="text1"/>
          <w:spacing w:val="2"/>
          <w:sz w:val="24"/>
          <w:szCs w:val="24"/>
        </w:rPr>
        <w:t>o</w:t>
      </w:r>
      <w:r w:rsidRPr="00171E8F">
        <w:rPr>
          <w:rFonts w:ascii="Times New Roman" w:eastAsia="Times New Roman" w:hAnsi="Times New Roman" w:cs="Times New Roman"/>
          <w:color w:val="000000" w:themeColor="text1"/>
          <w:sz w:val="24"/>
          <w:szCs w:val="24"/>
        </w:rPr>
        <w:t xml:space="preserve">r </w:t>
      </w:r>
      <w:r w:rsidRPr="00171E8F">
        <w:rPr>
          <w:rFonts w:ascii="Times New Roman" w:eastAsia="Times New Roman" w:hAnsi="Times New Roman" w:cs="Times New Roman"/>
          <w:color w:val="000000" w:themeColor="text1"/>
          <w:spacing w:val="2"/>
          <w:sz w:val="24"/>
          <w:szCs w:val="24"/>
        </w:rPr>
        <w:t>b</w:t>
      </w:r>
      <w:r w:rsidRPr="00171E8F">
        <w:rPr>
          <w:rFonts w:ascii="Times New Roman" w:eastAsia="Times New Roman" w:hAnsi="Times New Roman" w:cs="Times New Roman"/>
          <w:color w:val="000000" w:themeColor="text1"/>
          <w:sz w:val="24"/>
          <w:szCs w:val="24"/>
        </w:rPr>
        <w:t>y</w:t>
      </w:r>
      <w:r w:rsidRPr="00171E8F">
        <w:rPr>
          <w:rFonts w:ascii="Times New Roman" w:eastAsia="Times New Roman" w:hAnsi="Times New Roman" w:cs="Times New Roman"/>
          <w:color w:val="000000" w:themeColor="text1"/>
          <w:spacing w:val="-5"/>
          <w:sz w:val="24"/>
          <w:szCs w:val="24"/>
        </w:rPr>
        <w:t xml:space="preserve"> </w:t>
      </w:r>
      <w:r w:rsidRPr="00171E8F">
        <w:rPr>
          <w:rFonts w:ascii="Times New Roman" w:eastAsia="Times New Roman" w:hAnsi="Times New Roman" w:cs="Times New Roman"/>
          <w:color w:val="000000" w:themeColor="text1"/>
          <w:sz w:val="24"/>
          <w:szCs w:val="24"/>
        </w:rPr>
        <w:t>other</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r</w:t>
      </w:r>
      <w:r w:rsidRPr="00171E8F">
        <w:rPr>
          <w:rFonts w:ascii="Times New Roman" w:eastAsia="Times New Roman" w:hAnsi="Times New Roman" w:cs="Times New Roman"/>
          <w:color w:val="000000" w:themeColor="text1"/>
          <w:spacing w:val="-2"/>
          <w:sz w:val="24"/>
          <w:szCs w:val="24"/>
        </w:rPr>
        <w:t>e</w:t>
      </w:r>
      <w:r w:rsidRPr="00171E8F">
        <w:rPr>
          <w:rFonts w:ascii="Times New Roman" w:eastAsia="Times New Roman" w:hAnsi="Times New Roman" w:cs="Times New Roman"/>
          <w:color w:val="000000" w:themeColor="text1"/>
          <w:sz w:val="24"/>
          <w:szCs w:val="24"/>
        </w:rPr>
        <w:t>sou</w:t>
      </w:r>
      <w:r w:rsidRPr="00171E8F">
        <w:rPr>
          <w:rFonts w:ascii="Times New Roman" w:eastAsia="Times New Roman" w:hAnsi="Times New Roman" w:cs="Times New Roman"/>
          <w:color w:val="000000" w:themeColor="text1"/>
          <w:spacing w:val="2"/>
          <w:sz w:val="24"/>
          <w:szCs w:val="24"/>
        </w:rPr>
        <w:t>r</w:t>
      </w:r>
      <w:r w:rsidRPr="00171E8F">
        <w:rPr>
          <w:rFonts w:ascii="Times New Roman" w:eastAsia="Times New Roman" w:hAnsi="Times New Roman" w:cs="Times New Roman"/>
          <w:color w:val="000000" w:themeColor="text1"/>
          <w:spacing w:val="-1"/>
          <w:sz w:val="24"/>
          <w:szCs w:val="24"/>
        </w:rPr>
        <w:t>ce</w:t>
      </w:r>
      <w:r w:rsidRPr="00171E8F">
        <w:rPr>
          <w:rFonts w:ascii="Times New Roman" w:eastAsia="Times New Roman" w:hAnsi="Times New Roman" w:cs="Times New Roman"/>
          <w:color w:val="000000" w:themeColor="text1"/>
          <w:sz w:val="24"/>
          <w:szCs w:val="24"/>
        </w:rPr>
        <w:t>s,</w:t>
      </w:r>
      <w:r w:rsidRPr="00171E8F">
        <w:rPr>
          <w:rFonts w:ascii="Times New Roman" w:eastAsia="Times New Roman" w:hAnsi="Times New Roman" w:cs="Times New Roman"/>
          <w:color w:val="000000" w:themeColor="text1"/>
          <w:spacing w:val="2"/>
          <w:sz w:val="24"/>
          <w:szCs w:val="24"/>
        </w:rPr>
        <w:t xml:space="preserve"> </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i</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z w:val="24"/>
          <w:szCs w:val="24"/>
        </w:rPr>
        <w:t>h</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r</w:t>
      </w:r>
      <w:r w:rsidRPr="00171E8F">
        <w:rPr>
          <w:rFonts w:ascii="Times New Roman" w:eastAsia="Times New Roman" w:hAnsi="Times New Roman" w:cs="Times New Roman"/>
          <w:color w:val="000000" w:themeColor="text1"/>
          <w:spacing w:val="3"/>
          <w:sz w:val="24"/>
          <w:szCs w:val="24"/>
        </w:rPr>
        <w:t xml:space="preserve"> </w:t>
      </w:r>
      <w:r w:rsidRPr="00171E8F">
        <w:rPr>
          <w:rFonts w:ascii="Times New Roman" w:eastAsia="Times New Roman" w:hAnsi="Times New Roman" w:cs="Times New Roman"/>
          <w:color w:val="000000" w:themeColor="text1"/>
          <w:sz w:val="24"/>
          <w:szCs w:val="24"/>
        </w:rPr>
        <w:t>in pa</w:t>
      </w:r>
      <w:r w:rsidRPr="00171E8F">
        <w:rPr>
          <w:rFonts w:ascii="Times New Roman" w:eastAsia="Times New Roman" w:hAnsi="Times New Roman" w:cs="Times New Roman"/>
          <w:color w:val="000000" w:themeColor="text1"/>
          <w:spacing w:val="-1"/>
          <w:sz w:val="24"/>
          <w:szCs w:val="24"/>
        </w:rPr>
        <w:t>r</w:t>
      </w:r>
      <w:r w:rsidRPr="00171E8F">
        <w:rPr>
          <w:rFonts w:ascii="Times New Roman" w:eastAsia="Times New Roman" w:hAnsi="Times New Roman" w:cs="Times New Roman"/>
          <w:color w:val="000000" w:themeColor="text1"/>
          <w:sz w:val="24"/>
          <w:szCs w:val="24"/>
        </w:rPr>
        <w:t>t or in full, shou</w:t>
      </w:r>
      <w:r w:rsidRPr="00171E8F">
        <w:rPr>
          <w:rFonts w:ascii="Times New Roman" w:eastAsia="Times New Roman" w:hAnsi="Times New Roman" w:cs="Times New Roman"/>
          <w:color w:val="000000" w:themeColor="text1"/>
          <w:spacing w:val="1"/>
          <w:sz w:val="24"/>
          <w:szCs w:val="24"/>
        </w:rPr>
        <w:t>l</w:t>
      </w:r>
      <w:r w:rsidRPr="00171E8F">
        <w:rPr>
          <w:rFonts w:ascii="Times New Roman" w:eastAsia="Times New Roman" w:hAnsi="Times New Roman" w:cs="Times New Roman"/>
          <w:color w:val="000000" w:themeColor="text1"/>
          <w:sz w:val="24"/>
          <w:szCs w:val="24"/>
        </w:rPr>
        <w:t>d h</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ve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such</w:t>
      </w:r>
      <w:r w:rsidRPr="00171E8F">
        <w:rPr>
          <w:rFonts w:ascii="Times New Roman" w:eastAsia="Times New Roman" w:hAnsi="Times New Roman" w:cs="Times New Roman"/>
          <w:color w:val="000000" w:themeColor="text1"/>
          <w:spacing w:val="-1"/>
          <w:sz w:val="24"/>
          <w:szCs w:val="24"/>
        </w:rPr>
        <w:t xml:space="preserve"> c</w:t>
      </w:r>
      <w:r w:rsidRPr="00171E8F">
        <w:rPr>
          <w:rFonts w:ascii="Times New Roman" w:eastAsia="Times New Roman" w:hAnsi="Times New Roman" w:cs="Times New Roman"/>
          <w:color w:val="000000" w:themeColor="text1"/>
          <w:sz w:val="24"/>
          <w:szCs w:val="24"/>
        </w:rPr>
        <w:t>osts</w:t>
      </w:r>
      <w:r w:rsidRPr="00171E8F">
        <w:rPr>
          <w:rFonts w:ascii="Times New Roman" w:eastAsia="Times New Roman" w:hAnsi="Times New Roman" w:cs="Times New Roman"/>
          <w:color w:val="000000" w:themeColor="text1"/>
          <w:spacing w:val="1"/>
          <w:sz w:val="24"/>
          <w:szCs w:val="24"/>
        </w:rPr>
        <w:t xml:space="preserve"> r</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p</w:t>
      </w:r>
      <w:r w:rsidRPr="00171E8F">
        <w:rPr>
          <w:rFonts w:ascii="Times New Roman" w:eastAsia="Times New Roman" w:hAnsi="Times New Roman" w:cs="Times New Roman"/>
          <w:color w:val="000000" w:themeColor="text1"/>
          <w:spacing w:val="1"/>
          <w:sz w:val="24"/>
          <w:szCs w:val="24"/>
        </w:rPr>
        <w:t>r</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s</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n</w:t>
      </w:r>
      <w:r w:rsidRPr="00171E8F">
        <w:rPr>
          <w:rFonts w:ascii="Times New Roman" w:eastAsia="Times New Roman" w:hAnsi="Times New Roman" w:cs="Times New Roman"/>
          <w:color w:val="000000" w:themeColor="text1"/>
          <w:spacing w:val="3"/>
          <w:sz w:val="24"/>
          <w:szCs w:val="24"/>
        </w:rPr>
        <w:t>t</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xml:space="preserve">d in </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z w:val="24"/>
          <w:szCs w:val="24"/>
        </w:rPr>
        <w:t>he</w:t>
      </w:r>
      <w:r w:rsidRPr="00171E8F">
        <w:rPr>
          <w:rFonts w:ascii="Times New Roman" w:eastAsia="Times New Roman" w:hAnsi="Times New Roman" w:cs="Times New Roman"/>
          <w:color w:val="000000" w:themeColor="text1"/>
          <w:spacing w:val="-1"/>
          <w:sz w:val="24"/>
          <w:szCs w:val="24"/>
        </w:rPr>
        <w:t xml:space="preserve"> Leveraged Funds</w:t>
      </w:r>
      <w:r w:rsidRPr="00171E8F">
        <w:rPr>
          <w:rFonts w:ascii="Times New Roman" w:eastAsia="Times New Roman" w:hAnsi="Times New Roman" w:cs="Times New Roman"/>
          <w:color w:val="000000" w:themeColor="text1"/>
          <w:sz w:val="24"/>
          <w:szCs w:val="24"/>
        </w:rPr>
        <w:t xml:space="preserve"> Contribution column.</w:t>
      </w:r>
    </w:p>
    <w:p w14:paraId="2D02940A" w14:textId="77777777" w:rsidR="007F6366" w:rsidRPr="00171E8F" w:rsidRDefault="007F6366" w:rsidP="00A61A54">
      <w:pPr>
        <w:spacing w:after="0" w:line="240" w:lineRule="auto"/>
        <w:rPr>
          <w:rFonts w:ascii="Times New Roman" w:hAnsi="Times New Roman" w:cs="Times New Roman"/>
          <w:color w:val="000000" w:themeColor="text1"/>
          <w:sz w:val="24"/>
          <w:szCs w:val="24"/>
        </w:rPr>
      </w:pPr>
    </w:p>
    <w:p w14:paraId="56F60E09" w14:textId="77777777" w:rsidR="007F6366" w:rsidRPr="00171E8F" w:rsidRDefault="007F6366" w:rsidP="00A61A54">
      <w:pPr>
        <w:spacing w:after="0" w:line="240" w:lineRule="auto"/>
        <w:ind w:right="339"/>
        <w:rPr>
          <w:rFonts w:ascii="Times New Roman" w:eastAsia="Times New Roman" w:hAnsi="Times New Roman" w:cs="Times New Roman"/>
          <w:color w:val="000000" w:themeColor="text1"/>
          <w:sz w:val="24"/>
          <w:szCs w:val="24"/>
        </w:rPr>
      </w:pPr>
      <w:r w:rsidRPr="00171E8F">
        <w:rPr>
          <w:rFonts w:ascii="Times New Roman" w:eastAsia="Times New Roman" w:hAnsi="Times New Roman" w:cs="Times New Roman"/>
          <w:color w:val="000000" w:themeColor="text1"/>
          <w:spacing w:val="1"/>
          <w:sz w:val="24"/>
          <w:szCs w:val="24"/>
        </w:rPr>
        <w:t>P</w:t>
      </w:r>
      <w:r w:rsidRPr="00171E8F">
        <w:rPr>
          <w:rFonts w:ascii="Times New Roman" w:eastAsia="Times New Roman" w:hAnsi="Times New Roman" w:cs="Times New Roman"/>
          <w:color w:val="000000" w:themeColor="text1"/>
          <w:sz w:val="24"/>
          <w:szCs w:val="24"/>
        </w:rPr>
        <w:t>le</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se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note th</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 xml:space="preserve">t </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z w:val="24"/>
          <w:szCs w:val="24"/>
        </w:rPr>
        <w:t>he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l</w:t>
      </w:r>
      <w:r w:rsidRPr="00171E8F">
        <w:rPr>
          <w:rFonts w:ascii="Times New Roman" w:eastAsia="Times New Roman" w:hAnsi="Times New Roman" w:cs="Times New Roman"/>
          <w:color w:val="000000" w:themeColor="text1"/>
          <w:spacing w:val="1"/>
          <w:sz w:val="24"/>
          <w:szCs w:val="24"/>
        </w:rPr>
        <w:t>i</w:t>
      </w:r>
      <w:r w:rsidRPr="00171E8F">
        <w:rPr>
          <w:rFonts w:ascii="Times New Roman" w:eastAsia="Times New Roman" w:hAnsi="Times New Roman" w:cs="Times New Roman"/>
          <w:color w:val="000000" w:themeColor="text1"/>
          <w:sz w:val="24"/>
          <w:szCs w:val="24"/>
        </w:rPr>
        <w:t>ne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pacing w:val="3"/>
          <w:sz w:val="24"/>
          <w:szCs w:val="24"/>
        </w:rPr>
        <w:t>i</w:t>
      </w:r>
      <w:r w:rsidRPr="00171E8F">
        <w:rPr>
          <w:rFonts w:ascii="Times New Roman" w:eastAsia="Times New Roman" w:hAnsi="Times New Roman" w:cs="Times New Roman"/>
          <w:color w:val="000000" w:themeColor="text1"/>
          <w:sz w:val="24"/>
          <w:szCs w:val="24"/>
        </w:rPr>
        <w:t>tems lis</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d b</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xml:space="preserve">low </w:t>
      </w:r>
      <w:r w:rsidRPr="00171E8F">
        <w:rPr>
          <w:rFonts w:ascii="Times New Roman" w:eastAsia="Times New Roman" w:hAnsi="Times New Roman" w:cs="Times New Roman"/>
          <w:color w:val="000000" w:themeColor="text1"/>
          <w:spacing w:val="-1"/>
          <w:sz w:val="24"/>
          <w:szCs w:val="24"/>
        </w:rPr>
        <w:t>re</w:t>
      </w:r>
      <w:r w:rsidRPr="00171E8F">
        <w:rPr>
          <w:rFonts w:ascii="Times New Roman" w:eastAsia="Times New Roman" w:hAnsi="Times New Roman" w:cs="Times New Roman"/>
          <w:color w:val="000000" w:themeColor="text1"/>
          <w:sz w:val="24"/>
          <w:szCs w:val="24"/>
        </w:rPr>
        <w:t>fl</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pacing w:val="-1"/>
          <w:sz w:val="24"/>
          <w:szCs w:val="24"/>
        </w:rPr>
        <w:t>c</w:t>
      </w:r>
      <w:r w:rsidRPr="00171E8F">
        <w:rPr>
          <w:rFonts w:ascii="Times New Roman" w:eastAsia="Times New Roman" w:hAnsi="Times New Roman" w:cs="Times New Roman"/>
          <w:color w:val="000000" w:themeColor="text1"/>
          <w:sz w:val="24"/>
          <w:szCs w:val="24"/>
        </w:rPr>
        <w:t xml:space="preserve">t </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z w:val="24"/>
          <w:szCs w:val="24"/>
        </w:rPr>
        <w:t>he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pacing w:val="3"/>
          <w:sz w:val="24"/>
          <w:szCs w:val="24"/>
        </w:rPr>
        <w:t>t</w:t>
      </w:r>
      <w:r w:rsidRPr="00171E8F">
        <w:rPr>
          <w:rFonts w:ascii="Times New Roman" w:eastAsia="Times New Roman" w:hAnsi="Times New Roman" w:cs="Times New Roman"/>
          <w:color w:val="000000" w:themeColor="text1"/>
          <w:spacing w:val="-5"/>
          <w:sz w:val="24"/>
          <w:szCs w:val="24"/>
        </w:rPr>
        <w:t>y</w:t>
      </w:r>
      <w:r w:rsidRPr="00171E8F">
        <w:rPr>
          <w:rFonts w:ascii="Times New Roman" w:eastAsia="Times New Roman" w:hAnsi="Times New Roman" w:cs="Times New Roman"/>
          <w:color w:val="000000" w:themeColor="text1"/>
          <w:sz w:val="24"/>
          <w:szCs w:val="24"/>
        </w:rPr>
        <w:t>p</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xml:space="preserve">s </w:t>
      </w:r>
      <w:r w:rsidRPr="00171E8F">
        <w:rPr>
          <w:rFonts w:ascii="Times New Roman" w:eastAsia="Times New Roman" w:hAnsi="Times New Roman" w:cs="Times New Roman"/>
          <w:color w:val="000000" w:themeColor="text1"/>
          <w:spacing w:val="2"/>
          <w:sz w:val="24"/>
          <w:szCs w:val="24"/>
        </w:rPr>
        <w:t>o</w:t>
      </w:r>
      <w:r w:rsidRPr="00171E8F">
        <w:rPr>
          <w:rFonts w:ascii="Times New Roman" w:eastAsia="Times New Roman" w:hAnsi="Times New Roman" w:cs="Times New Roman"/>
          <w:color w:val="000000" w:themeColor="text1"/>
          <w:sz w:val="24"/>
          <w:szCs w:val="24"/>
        </w:rPr>
        <w:t xml:space="preserve">f </w:t>
      </w:r>
      <w:r w:rsidRPr="00171E8F">
        <w:rPr>
          <w:rFonts w:ascii="Times New Roman" w:eastAsia="Times New Roman" w:hAnsi="Times New Roman" w:cs="Times New Roman"/>
          <w:color w:val="000000" w:themeColor="text1"/>
          <w:spacing w:val="-2"/>
          <w:sz w:val="24"/>
          <w:szCs w:val="24"/>
        </w:rPr>
        <w:t>c</w:t>
      </w:r>
      <w:r w:rsidRPr="00171E8F">
        <w:rPr>
          <w:rFonts w:ascii="Times New Roman" w:eastAsia="Times New Roman" w:hAnsi="Times New Roman" w:cs="Times New Roman"/>
          <w:color w:val="000000" w:themeColor="text1"/>
          <w:sz w:val="24"/>
          <w:szCs w:val="24"/>
        </w:rPr>
        <w:t>osts</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that h</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ve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his</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z w:val="24"/>
          <w:szCs w:val="24"/>
        </w:rPr>
        <w:t>o</w:t>
      </w:r>
      <w:r w:rsidRPr="00171E8F">
        <w:rPr>
          <w:rFonts w:ascii="Times New Roman" w:eastAsia="Times New Roman" w:hAnsi="Times New Roman" w:cs="Times New Roman"/>
          <w:color w:val="000000" w:themeColor="text1"/>
          <w:spacing w:val="-1"/>
          <w:sz w:val="24"/>
          <w:szCs w:val="24"/>
        </w:rPr>
        <w:t>r</w:t>
      </w:r>
      <w:r w:rsidRPr="00171E8F">
        <w:rPr>
          <w:rFonts w:ascii="Times New Roman" w:eastAsia="Times New Roman" w:hAnsi="Times New Roman" w:cs="Times New Roman"/>
          <w:color w:val="000000" w:themeColor="text1"/>
          <w:sz w:val="24"/>
          <w:szCs w:val="24"/>
        </w:rPr>
        <w:t>ic</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l</w:t>
      </w:r>
      <w:r w:rsidRPr="00171E8F">
        <w:rPr>
          <w:rFonts w:ascii="Times New Roman" w:eastAsia="Times New Roman" w:hAnsi="Times New Roman" w:cs="Times New Roman"/>
          <w:color w:val="000000" w:themeColor="text1"/>
          <w:spacing w:val="3"/>
          <w:sz w:val="24"/>
          <w:szCs w:val="24"/>
        </w:rPr>
        <w:t>l</w:t>
      </w:r>
      <w:r w:rsidRPr="00171E8F">
        <w:rPr>
          <w:rFonts w:ascii="Times New Roman" w:eastAsia="Times New Roman" w:hAnsi="Times New Roman" w:cs="Times New Roman"/>
          <w:color w:val="000000" w:themeColor="text1"/>
          <w:sz w:val="24"/>
          <w:szCs w:val="24"/>
        </w:rPr>
        <w:t>y</w:t>
      </w:r>
      <w:r w:rsidRPr="00171E8F">
        <w:rPr>
          <w:rFonts w:ascii="Times New Roman" w:eastAsia="Times New Roman" w:hAnsi="Times New Roman" w:cs="Times New Roman"/>
          <w:color w:val="000000" w:themeColor="text1"/>
          <w:spacing w:val="-5"/>
          <w:sz w:val="24"/>
          <w:szCs w:val="24"/>
        </w:rPr>
        <w:t xml:space="preserve"> </w:t>
      </w:r>
      <w:r w:rsidRPr="00171E8F">
        <w:rPr>
          <w:rFonts w:ascii="Times New Roman" w:eastAsia="Times New Roman" w:hAnsi="Times New Roman" w:cs="Times New Roman"/>
          <w:color w:val="000000" w:themeColor="text1"/>
          <w:spacing w:val="2"/>
          <w:sz w:val="24"/>
          <w:szCs w:val="24"/>
        </w:rPr>
        <w:t>b</w:t>
      </w:r>
      <w:r w:rsidRPr="00171E8F">
        <w:rPr>
          <w:rFonts w:ascii="Times New Roman" w:eastAsia="Times New Roman" w:hAnsi="Times New Roman" w:cs="Times New Roman"/>
          <w:color w:val="000000" w:themeColor="text1"/>
          <w:spacing w:val="-1"/>
          <w:sz w:val="24"/>
          <w:szCs w:val="24"/>
        </w:rPr>
        <w:t>ee</w:t>
      </w:r>
      <w:r w:rsidRPr="00171E8F">
        <w:rPr>
          <w:rFonts w:ascii="Times New Roman" w:eastAsia="Times New Roman" w:hAnsi="Times New Roman" w:cs="Times New Roman"/>
          <w:color w:val="000000" w:themeColor="text1"/>
          <w:sz w:val="24"/>
          <w:szCs w:val="24"/>
        </w:rPr>
        <w:t>n p</w:t>
      </w:r>
      <w:r w:rsidRPr="00171E8F">
        <w:rPr>
          <w:rFonts w:ascii="Times New Roman" w:eastAsia="Times New Roman" w:hAnsi="Times New Roman" w:cs="Times New Roman"/>
          <w:color w:val="000000" w:themeColor="text1"/>
          <w:spacing w:val="-1"/>
          <w:sz w:val="24"/>
          <w:szCs w:val="24"/>
        </w:rPr>
        <w:t>r</w:t>
      </w:r>
      <w:r w:rsidRPr="00171E8F">
        <w:rPr>
          <w:rFonts w:ascii="Times New Roman" w:eastAsia="Times New Roman" w:hAnsi="Times New Roman" w:cs="Times New Roman"/>
          <w:color w:val="000000" w:themeColor="text1"/>
          <w:sz w:val="24"/>
          <w:szCs w:val="24"/>
        </w:rPr>
        <w:t>opos</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xml:space="preserve">d.  You </w:t>
      </w:r>
      <w:r w:rsidRPr="00171E8F">
        <w:rPr>
          <w:rFonts w:ascii="Times New Roman" w:eastAsia="Times New Roman" w:hAnsi="Times New Roman" w:cs="Times New Roman"/>
          <w:color w:val="000000" w:themeColor="text1"/>
          <w:spacing w:val="1"/>
          <w:sz w:val="24"/>
          <w:szCs w:val="24"/>
        </w:rPr>
        <w:t>a</w:t>
      </w:r>
      <w:r w:rsidRPr="00171E8F">
        <w:rPr>
          <w:rFonts w:ascii="Times New Roman" w:eastAsia="Times New Roman" w:hAnsi="Times New Roman" w:cs="Times New Roman"/>
          <w:color w:val="000000" w:themeColor="text1"/>
          <w:sz w:val="24"/>
          <w:szCs w:val="24"/>
        </w:rPr>
        <w:t>re</w:t>
      </w:r>
      <w:r w:rsidRPr="00171E8F">
        <w:rPr>
          <w:rFonts w:ascii="Times New Roman" w:eastAsia="Times New Roman" w:hAnsi="Times New Roman" w:cs="Times New Roman"/>
          <w:color w:val="000000" w:themeColor="text1"/>
          <w:spacing w:val="-2"/>
          <w:sz w:val="24"/>
          <w:szCs w:val="24"/>
        </w:rPr>
        <w:t xml:space="preserve"> </w:t>
      </w:r>
      <w:r w:rsidRPr="00171E8F">
        <w:rPr>
          <w:rFonts w:ascii="Times New Roman" w:eastAsia="Times New Roman" w:hAnsi="Times New Roman" w:cs="Times New Roman"/>
          <w:color w:val="000000" w:themeColor="text1"/>
          <w:sz w:val="24"/>
          <w:szCs w:val="24"/>
        </w:rPr>
        <w:t xml:space="preserve">not </w:t>
      </w:r>
      <w:r w:rsidRPr="00171E8F">
        <w:rPr>
          <w:rFonts w:ascii="Times New Roman" w:eastAsia="Times New Roman" w:hAnsi="Times New Roman" w:cs="Times New Roman"/>
          <w:color w:val="000000" w:themeColor="text1"/>
          <w:spacing w:val="1"/>
          <w:sz w:val="24"/>
          <w:szCs w:val="24"/>
        </w:rPr>
        <w:t>l</w:t>
      </w:r>
      <w:r w:rsidRPr="00171E8F">
        <w:rPr>
          <w:rFonts w:ascii="Times New Roman" w:eastAsia="Times New Roman" w:hAnsi="Times New Roman" w:cs="Times New Roman"/>
          <w:color w:val="000000" w:themeColor="text1"/>
          <w:sz w:val="24"/>
          <w:szCs w:val="24"/>
        </w:rPr>
        <w:t>i</w:t>
      </w:r>
      <w:r w:rsidRPr="00171E8F">
        <w:rPr>
          <w:rFonts w:ascii="Times New Roman" w:eastAsia="Times New Roman" w:hAnsi="Times New Roman" w:cs="Times New Roman"/>
          <w:color w:val="000000" w:themeColor="text1"/>
          <w:spacing w:val="1"/>
          <w:sz w:val="24"/>
          <w:szCs w:val="24"/>
        </w:rPr>
        <w:t>m</w:t>
      </w:r>
      <w:r w:rsidRPr="00171E8F">
        <w:rPr>
          <w:rFonts w:ascii="Times New Roman" w:eastAsia="Times New Roman" w:hAnsi="Times New Roman" w:cs="Times New Roman"/>
          <w:color w:val="000000" w:themeColor="text1"/>
          <w:sz w:val="24"/>
          <w:szCs w:val="24"/>
        </w:rPr>
        <w:t>i</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xml:space="preserve">d to </w:t>
      </w:r>
      <w:r w:rsidRPr="00171E8F">
        <w:rPr>
          <w:rFonts w:ascii="Times New Roman" w:eastAsia="Times New Roman" w:hAnsi="Times New Roman" w:cs="Times New Roman"/>
          <w:color w:val="000000" w:themeColor="text1"/>
          <w:spacing w:val="1"/>
          <w:sz w:val="24"/>
          <w:szCs w:val="24"/>
        </w:rPr>
        <w:t>t</w:t>
      </w:r>
      <w:r w:rsidRPr="00171E8F">
        <w:rPr>
          <w:rFonts w:ascii="Times New Roman" w:eastAsia="Times New Roman" w:hAnsi="Times New Roman" w:cs="Times New Roman"/>
          <w:color w:val="000000" w:themeColor="text1"/>
          <w:sz w:val="24"/>
          <w:szCs w:val="24"/>
        </w:rPr>
        <w:t>h</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s</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nor</w:t>
      </w:r>
      <w:r w:rsidRPr="00171E8F">
        <w:rPr>
          <w:rFonts w:ascii="Times New Roman" w:eastAsia="Times New Roman" w:hAnsi="Times New Roman" w:cs="Times New Roman"/>
          <w:color w:val="000000" w:themeColor="text1"/>
          <w:spacing w:val="-1"/>
          <w:sz w:val="24"/>
          <w:szCs w:val="24"/>
        </w:rPr>
        <w:t xml:space="preserve"> a</w:t>
      </w:r>
      <w:r w:rsidRPr="00171E8F">
        <w:rPr>
          <w:rFonts w:ascii="Times New Roman" w:eastAsia="Times New Roman" w:hAnsi="Times New Roman" w:cs="Times New Roman"/>
          <w:color w:val="000000" w:themeColor="text1"/>
          <w:sz w:val="24"/>
          <w:szCs w:val="24"/>
        </w:rPr>
        <w:t>re</w:t>
      </w:r>
      <w:r w:rsidRPr="00171E8F">
        <w:rPr>
          <w:rFonts w:ascii="Times New Roman" w:eastAsia="Times New Roman" w:hAnsi="Times New Roman" w:cs="Times New Roman"/>
          <w:color w:val="000000" w:themeColor="text1"/>
          <w:spacing w:val="3"/>
          <w:sz w:val="24"/>
          <w:szCs w:val="24"/>
        </w:rPr>
        <w:t xml:space="preserve"> </w:t>
      </w:r>
      <w:r w:rsidRPr="00171E8F">
        <w:rPr>
          <w:rFonts w:ascii="Times New Roman" w:eastAsia="Times New Roman" w:hAnsi="Times New Roman" w:cs="Times New Roman"/>
          <w:color w:val="000000" w:themeColor="text1"/>
          <w:spacing w:val="-5"/>
          <w:sz w:val="24"/>
          <w:szCs w:val="24"/>
        </w:rPr>
        <w:t>y</w:t>
      </w:r>
      <w:r w:rsidRPr="00171E8F">
        <w:rPr>
          <w:rFonts w:ascii="Times New Roman" w:eastAsia="Times New Roman" w:hAnsi="Times New Roman" w:cs="Times New Roman"/>
          <w:color w:val="000000" w:themeColor="text1"/>
          <w:spacing w:val="2"/>
          <w:sz w:val="24"/>
          <w:szCs w:val="24"/>
        </w:rPr>
        <w:t>o</w:t>
      </w:r>
      <w:r w:rsidRPr="00171E8F">
        <w:rPr>
          <w:rFonts w:ascii="Times New Roman" w:eastAsia="Times New Roman" w:hAnsi="Times New Roman" w:cs="Times New Roman"/>
          <w:color w:val="000000" w:themeColor="text1"/>
          <w:sz w:val="24"/>
          <w:szCs w:val="24"/>
        </w:rPr>
        <w:t>u r</w:t>
      </w:r>
      <w:r w:rsidRPr="00171E8F">
        <w:rPr>
          <w:rFonts w:ascii="Times New Roman" w:eastAsia="Times New Roman" w:hAnsi="Times New Roman" w:cs="Times New Roman"/>
          <w:color w:val="000000" w:themeColor="text1"/>
          <w:spacing w:val="-2"/>
          <w:sz w:val="24"/>
          <w:szCs w:val="24"/>
        </w:rPr>
        <w:t>e</w:t>
      </w:r>
      <w:r w:rsidRPr="00171E8F">
        <w:rPr>
          <w:rFonts w:ascii="Times New Roman" w:eastAsia="Times New Roman" w:hAnsi="Times New Roman" w:cs="Times New Roman"/>
          <w:color w:val="000000" w:themeColor="text1"/>
          <w:sz w:val="24"/>
          <w:szCs w:val="24"/>
        </w:rPr>
        <w:t>quir</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 xml:space="preserve">d to </w:t>
      </w:r>
      <w:r w:rsidRPr="00171E8F">
        <w:rPr>
          <w:rFonts w:ascii="Times New Roman" w:eastAsia="Times New Roman" w:hAnsi="Times New Roman" w:cs="Times New Roman"/>
          <w:color w:val="000000" w:themeColor="text1"/>
          <w:spacing w:val="3"/>
          <w:sz w:val="24"/>
          <w:szCs w:val="24"/>
        </w:rPr>
        <w:t>p</w:t>
      </w:r>
      <w:r w:rsidRPr="00171E8F">
        <w:rPr>
          <w:rFonts w:ascii="Times New Roman" w:eastAsia="Times New Roman" w:hAnsi="Times New Roman" w:cs="Times New Roman"/>
          <w:color w:val="000000" w:themeColor="text1"/>
          <w:sz w:val="24"/>
          <w:szCs w:val="24"/>
        </w:rPr>
        <w:t>ropo</w:t>
      </w:r>
      <w:r w:rsidRPr="00171E8F">
        <w:rPr>
          <w:rFonts w:ascii="Times New Roman" w:eastAsia="Times New Roman" w:hAnsi="Times New Roman" w:cs="Times New Roman"/>
          <w:color w:val="000000" w:themeColor="text1"/>
          <w:spacing w:val="2"/>
          <w:sz w:val="24"/>
          <w:szCs w:val="24"/>
        </w:rPr>
        <w:t>s</w:t>
      </w:r>
      <w:r w:rsidRPr="00171E8F">
        <w:rPr>
          <w:rFonts w:ascii="Times New Roman" w:eastAsia="Times New Roman" w:hAnsi="Times New Roman" w:cs="Times New Roman"/>
          <w:color w:val="000000" w:themeColor="text1"/>
          <w:sz w:val="24"/>
          <w:szCs w:val="24"/>
        </w:rPr>
        <w:t>e</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z w:val="24"/>
          <w:szCs w:val="24"/>
        </w:rPr>
        <w:t>a</w:t>
      </w:r>
      <w:r w:rsidRPr="00171E8F">
        <w:rPr>
          <w:rFonts w:ascii="Times New Roman" w:eastAsia="Times New Roman" w:hAnsi="Times New Roman" w:cs="Times New Roman"/>
          <w:color w:val="000000" w:themeColor="text1"/>
          <w:spacing w:val="-1"/>
          <w:sz w:val="24"/>
          <w:szCs w:val="24"/>
        </w:rPr>
        <w:t xml:space="preserve"> </w:t>
      </w:r>
      <w:r w:rsidRPr="00171E8F">
        <w:rPr>
          <w:rFonts w:ascii="Times New Roman" w:eastAsia="Times New Roman" w:hAnsi="Times New Roman" w:cs="Times New Roman"/>
          <w:color w:val="000000" w:themeColor="text1"/>
          <w:spacing w:val="1"/>
          <w:sz w:val="24"/>
          <w:szCs w:val="24"/>
        </w:rPr>
        <w:t>c</w:t>
      </w:r>
      <w:r w:rsidRPr="00171E8F">
        <w:rPr>
          <w:rFonts w:ascii="Times New Roman" w:eastAsia="Times New Roman" w:hAnsi="Times New Roman" w:cs="Times New Roman"/>
          <w:color w:val="000000" w:themeColor="text1"/>
          <w:sz w:val="24"/>
          <w:szCs w:val="24"/>
        </w:rPr>
        <w:t>ost for</w:t>
      </w:r>
      <w:r w:rsidRPr="00171E8F">
        <w:rPr>
          <w:rFonts w:ascii="Times New Roman" w:eastAsia="Times New Roman" w:hAnsi="Times New Roman" w:cs="Times New Roman"/>
          <w:color w:val="000000" w:themeColor="text1"/>
          <w:spacing w:val="-1"/>
          <w:sz w:val="24"/>
          <w:szCs w:val="24"/>
        </w:rPr>
        <w:t xml:space="preserve"> eac</w:t>
      </w:r>
      <w:r w:rsidRPr="00171E8F">
        <w:rPr>
          <w:rFonts w:ascii="Times New Roman" w:eastAsia="Times New Roman" w:hAnsi="Times New Roman" w:cs="Times New Roman"/>
          <w:color w:val="000000" w:themeColor="text1"/>
          <w:sz w:val="24"/>
          <w:szCs w:val="24"/>
        </w:rPr>
        <w:t xml:space="preserve">h </w:t>
      </w:r>
      <w:r w:rsidRPr="00171E8F">
        <w:rPr>
          <w:rFonts w:ascii="Times New Roman" w:eastAsia="Times New Roman" w:hAnsi="Times New Roman" w:cs="Times New Roman"/>
          <w:color w:val="000000" w:themeColor="text1"/>
          <w:spacing w:val="2"/>
          <w:sz w:val="24"/>
          <w:szCs w:val="24"/>
        </w:rPr>
        <w:t>o</w:t>
      </w:r>
      <w:r w:rsidRPr="00171E8F">
        <w:rPr>
          <w:rFonts w:ascii="Times New Roman" w:eastAsia="Times New Roman" w:hAnsi="Times New Roman" w:cs="Times New Roman"/>
          <w:color w:val="000000" w:themeColor="text1"/>
          <w:sz w:val="24"/>
          <w:szCs w:val="24"/>
        </w:rPr>
        <w:t>n</w:t>
      </w:r>
      <w:r w:rsidRPr="00171E8F">
        <w:rPr>
          <w:rFonts w:ascii="Times New Roman" w:eastAsia="Times New Roman" w:hAnsi="Times New Roman" w:cs="Times New Roman"/>
          <w:color w:val="000000" w:themeColor="text1"/>
          <w:spacing w:val="-1"/>
          <w:sz w:val="24"/>
          <w:szCs w:val="24"/>
        </w:rPr>
        <w:t>e</w:t>
      </w:r>
      <w:r w:rsidRPr="00171E8F">
        <w:rPr>
          <w:rFonts w:ascii="Times New Roman" w:eastAsia="Times New Roman" w:hAnsi="Times New Roman" w:cs="Times New Roman"/>
          <w:color w:val="000000" w:themeColor="text1"/>
          <w:sz w:val="24"/>
          <w:szCs w:val="24"/>
        </w:rPr>
        <w:t>.</w:t>
      </w:r>
    </w:p>
    <w:p w14:paraId="38855745" w14:textId="77777777" w:rsidR="007F6366" w:rsidRPr="00171E8F" w:rsidRDefault="007F6366" w:rsidP="00A61A54">
      <w:pPr>
        <w:spacing w:after="0" w:line="240" w:lineRule="auto"/>
        <w:rPr>
          <w:rFonts w:ascii="Times New Roman" w:hAnsi="Times New Roman" w:cs="Times New Roman"/>
          <w:color w:val="000000" w:themeColor="text1"/>
          <w:sz w:val="24"/>
          <w:szCs w:val="24"/>
        </w:rPr>
      </w:pPr>
    </w:p>
    <w:tbl>
      <w:tblPr>
        <w:tblStyle w:val="GridTable4-Accent1"/>
        <w:tblW w:w="0" w:type="auto"/>
        <w:tblLook w:val="04A0" w:firstRow="1" w:lastRow="0" w:firstColumn="1" w:lastColumn="0" w:noHBand="0" w:noVBand="1"/>
      </w:tblPr>
      <w:tblGrid>
        <w:gridCol w:w="1975"/>
        <w:gridCol w:w="1253"/>
        <w:gridCol w:w="1267"/>
        <w:gridCol w:w="975"/>
        <w:gridCol w:w="1071"/>
        <w:gridCol w:w="1066"/>
        <w:gridCol w:w="1563"/>
      </w:tblGrid>
      <w:tr w:rsidR="005F70D7" w:rsidRPr="00171E8F" w14:paraId="22911682" w14:textId="77777777" w:rsidTr="002260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568C"/>
          </w:tcPr>
          <w:p w14:paraId="113A06BD" w14:textId="77777777" w:rsidR="00706CE9" w:rsidRPr="00171E8F" w:rsidRDefault="00706CE9" w:rsidP="005F70D7">
            <w:pPr>
              <w:rPr>
                <w:rFonts w:ascii="Times New Roman" w:hAnsi="Times New Roman" w:cs="Times New Roman"/>
                <w:sz w:val="24"/>
                <w:szCs w:val="24"/>
              </w:rPr>
            </w:pPr>
            <w:bookmarkStart w:id="106" w:name="_Hlk153811470"/>
          </w:p>
        </w:tc>
        <w:tc>
          <w:tcPr>
            <w:tcW w:w="1253" w:type="dxa"/>
            <w:shd w:val="clear" w:color="auto" w:fill="00568C"/>
          </w:tcPr>
          <w:p w14:paraId="7A212C1E" w14:textId="30822F8F" w:rsidR="00706CE9" w:rsidRPr="00171E8F" w:rsidRDefault="00706CE9" w:rsidP="005F70D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Total Agency Line Item</w:t>
            </w:r>
          </w:p>
        </w:tc>
        <w:tc>
          <w:tcPr>
            <w:tcW w:w="1267" w:type="dxa"/>
            <w:shd w:val="clear" w:color="auto" w:fill="00568C"/>
          </w:tcPr>
          <w:p w14:paraId="65A66239" w14:textId="3C8CB7AA" w:rsidR="00706CE9" w:rsidRPr="00171E8F" w:rsidRDefault="00706CE9" w:rsidP="005F70D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 of Line Item Charged to WIOA</w:t>
            </w:r>
          </w:p>
        </w:tc>
        <w:tc>
          <w:tcPr>
            <w:tcW w:w="975" w:type="dxa"/>
            <w:shd w:val="clear" w:color="auto" w:fill="00568C"/>
          </w:tcPr>
          <w:p w14:paraId="3B131121" w14:textId="66F4DED8" w:rsidR="00706CE9" w:rsidRPr="00171E8F" w:rsidRDefault="00706CE9" w:rsidP="005F70D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In School</w:t>
            </w:r>
          </w:p>
        </w:tc>
        <w:tc>
          <w:tcPr>
            <w:tcW w:w="1071" w:type="dxa"/>
            <w:shd w:val="clear" w:color="auto" w:fill="00568C"/>
          </w:tcPr>
          <w:p w14:paraId="6584F275" w14:textId="07B1FD14" w:rsidR="00706CE9" w:rsidRPr="00171E8F" w:rsidRDefault="00706CE9" w:rsidP="005F70D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Out-of-School</w:t>
            </w:r>
          </w:p>
        </w:tc>
        <w:tc>
          <w:tcPr>
            <w:tcW w:w="1066" w:type="dxa"/>
            <w:shd w:val="clear" w:color="auto" w:fill="00568C"/>
          </w:tcPr>
          <w:p w14:paraId="385659AE" w14:textId="7A18F0D3" w:rsidR="00706CE9" w:rsidRPr="00171E8F" w:rsidRDefault="00706CE9" w:rsidP="005F70D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Total WIOA Cost</w:t>
            </w:r>
          </w:p>
        </w:tc>
        <w:tc>
          <w:tcPr>
            <w:tcW w:w="1563" w:type="dxa"/>
            <w:shd w:val="clear" w:color="auto" w:fill="00568C"/>
          </w:tcPr>
          <w:p w14:paraId="63BB469E" w14:textId="1B1B5A98" w:rsidR="00706CE9" w:rsidRPr="00171E8F" w:rsidRDefault="00706CE9" w:rsidP="005F70D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Leveraged Funds Contribution</w:t>
            </w:r>
          </w:p>
        </w:tc>
      </w:tr>
      <w:tr w:rsidR="005F70D7" w:rsidRPr="00171E8F" w14:paraId="63C05639" w14:textId="77777777" w:rsidTr="0022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3193D6A" w14:textId="66F5E1DB" w:rsidR="00706CE9" w:rsidRPr="00171E8F" w:rsidRDefault="00706CE9" w:rsidP="005F70D7">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Supplies</w:t>
            </w:r>
          </w:p>
        </w:tc>
        <w:tc>
          <w:tcPr>
            <w:tcW w:w="1253" w:type="dxa"/>
          </w:tcPr>
          <w:p w14:paraId="6A55CA38"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67" w:type="dxa"/>
          </w:tcPr>
          <w:p w14:paraId="783BC7D1"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975" w:type="dxa"/>
          </w:tcPr>
          <w:p w14:paraId="286D9856"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1" w:type="dxa"/>
          </w:tcPr>
          <w:p w14:paraId="0F79D504"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66" w:type="dxa"/>
          </w:tcPr>
          <w:p w14:paraId="4FEDAFA7"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6C787228"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5F70D7" w:rsidRPr="00171E8F" w14:paraId="2E258A99" w14:textId="77777777" w:rsidTr="0022608C">
        <w:tc>
          <w:tcPr>
            <w:cnfStyle w:val="001000000000" w:firstRow="0" w:lastRow="0" w:firstColumn="1" w:lastColumn="0" w:oddVBand="0" w:evenVBand="0" w:oddHBand="0" w:evenHBand="0" w:firstRowFirstColumn="0" w:firstRowLastColumn="0" w:lastRowFirstColumn="0" w:lastRowLastColumn="0"/>
            <w:tcW w:w="1975" w:type="dxa"/>
          </w:tcPr>
          <w:p w14:paraId="64B8C5E9" w14:textId="7B6E49B2" w:rsidR="00706CE9" w:rsidRPr="00171E8F" w:rsidRDefault="005F70D7" w:rsidP="005F70D7">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Travel</w:t>
            </w:r>
          </w:p>
        </w:tc>
        <w:tc>
          <w:tcPr>
            <w:tcW w:w="1253" w:type="dxa"/>
          </w:tcPr>
          <w:p w14:paraId="1F8D697E"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67" w:type="dxa"/>
          </w:tcPr>
          <w:p w14:paraId="0F14C531"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975" w:type="dxa"/>
          </w:tcPr>
          <w:p w14:paraId="2ADDA80B"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1" w:type="dxa"/>
          </w:tcPr>
          <w:p w14:paraId="14846D2A"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66" w:type="dxa"/>
          </w:tcPr>
          <w:p w14:paraId="375C9C74"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76EAF0D1"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5F70D7" w:rsidRPr="00171E8F" w14:paraId="27B46826" w14:textId="77777777" w:rsidTr="0022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142CF0B" w14:textId="24A8D50F" w:rsidR="00706CE9" w:rsidRPr="00171E8F" w:rsidRDefault="005F70D7" w:rsidP="005F70D7">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Equipment</w:t>
            </w:r>
          </w:p>
        </w:tc>
        <w:tc>
          <w:tcPr>
            <w:tcW w:w="1253" w:type="dxa"/>
          </w:tcPr>
          <w:p w14:paraId="2B0DD36E"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67" w:type="dxa"/>
          </w:tcPr>
          <w:p w14:paraId="4C74F54F"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975" w:type="dxa"/>
          </w:tcPr>
          <w:p w14:paraId="3DF3A314"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1" w:type="dxa"/>
          </w:tcPr>
          <w:p w14:paraId="46C405C4"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66" w:type="dxa"/>
          </w:tcPr>
          <w:p w14:paraId="691DFF53"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3ED90C29"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5F70D7" w:rsidRPr="00171E8F" w14:paraId="71EFC2DF" w14:textId="77777777" w:rsidTr="0022608C">
        <w:tc>
          <w:tcPr>
            <w:cnfStyle w:val="001000000000" w:firstRow="0" w:lastRow="0" w:firstColumn="1" w:lastColumn="0" w:oddVBand="0" w:evenVBand="0" w:oddHBand="0" w:evenHBand="0" w:firstRowFirstColumn="0" w:firstRowLastColumn="0" w:lastRowFirstColumn="0" w:lastRowLastColumn="0"/>
            <w:tcW w:w="1975" w:type="dxa"/>
          </w:tcPr>
          <w:p w14:paraId="4F0C38D2" w14:textId="2E781751" w:rsidR="00706CE9" w:rsidRPr="00171E8F" w:rsidRDefault="005F70D7" w:rsidP="005F70D7">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Communications</w:t>
            </w:r>
          </w:p>
        </w:tc>
        <w:tc>
          <w:tcPr>
            <w:tcW w:w="1253" w:type="dxa"/>
          </w:tcPr>
          <w:p w14:paraId="22ECA0EA"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67" w:type="dxa"/>
          </w:tcPr>
          <w:p w14:paraId="6AE5F591"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975" w:type="dxa"/>
          </w:tcPr>
          <w:p w14:paraId="130A9D3C"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1" w:type="dxa"/>
          </w:tcPr>
          <w:p w14:paraId="193ECD75"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66" w:type="dxa"/>
          </w:tcPr>
          <w:p w14:paraId="195CBFFF"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163E5FD9"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5F70D7" w:rsidRPr="00171E8F" w14:paraId="230CA2FF" w14:textId="77777777" w:rsidTr="0022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613EA50" w14:textId="32348EDA" w:rsidR="00706CE9" w:rsidRPr="00171E8F" w:rsidRDefault="005F70D7" w:rsidP="005F70D7">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Insurance</w:t>
            </w:r>
          </w:p>
        </w:tc>
        <w:tc>
          <w:tcPr>
            <w:tcW w:w="1253" w:type="dxa"/>
          </w:tcPr>
          <w:p w14:paraId="1510B7F0"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67" w:type="dxa"/>
          </w:tcPr>
          <w:p w14:paraId="3D6D207E"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975" w:type="dxa"/>
          </w:tcPr>
          <w:p w14:paraId="1E84655B"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1" w:type="dxa"/>
          </w:tcPr>
          <w:p w14:paraId="583116E5"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66" w:type="dxa"/>
          </w:tcPr>
          <w:p w14:paraId="6E4829ED"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617D6806"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5F70D7" w:rsidRPr="00171E8F" w14:paraId="3310AECA" w14:textId="77777777" w:rsidTr="0022608C">
        <w:tc>
          <w:tcPr>
            <w:cnfStyle w:val="001000000000" w:firstRow="0" w:lastRow="0" w:firstColumn="1" w:lastColumn="0" w:oddVBand="0" w:evenVBand="0" w:oddHBand="0" w:evenHBand="0" w:firstRowFirstColumn="0" w:firstRowLastColumn="0" w:lastRowFirstColumn="0" w:lastRowLastColumn="0"/>
            <w:tcW w:w="1975" w:type="dxa"/>
          </w:tcPr>
          <w:p w14:paraId="36D5CAEF" w14:textId="0B8E5F84" w:rsidR="00706CE9" w:rsidRPr="00171E8F" w:rsidRDefault="005F70D7" w:rsidP="005F70D7">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Contractual</w:t>
            </w:r>
          </w:p>
        </w:tc>
        <w:tc>
          <w:tcPr>
            <w:tcW w:w="1253" w:type="dxa"/>
          </w:tcPr>
          <w:p w14:paraId="42D6F270"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67" w:type="dxa"/>
          </w:tcPr>
          <w:p w14:paraId="4B1F94B1"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975" w:type="dxa"/>
          </w:tcPr>
          <w:p w14:paraId="15983A9F"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1" w:type="dxa"/>
          </w:tcPr>
          <w:p w14:paraId="0C0DA3F5"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66" w:type="dxa"/>
          </w:tcPr>
          <w:p w14:paraId="02579858"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757C0D21" w14:textId="77777777" w:rsidR="00706CE9" w:rsidRPr="00171E8F" w:rsidRDefault="00706CE9"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5F70D7" w:rsidRPr="00171E8F" w14:paraId="24383BEE" w14:textId="77777777" w:rsidTr="0022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20E5945" w14:textId="11B7928E" w:rsidR="00706CE9" w:rsidRPr="00171E8F" w:rsidRDefault="005F70D7" w:rsidP="005F70D7">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Professional Services</w:t>
            </w:r>
          </w:p>
        </w:tc>
        <w:tc>
          <w:tcPr>
            <w:tcW w:w="1253" w:type="dxa"/>
          </w:tcPr>
          <w:p w14:paraId="1B837666"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67" w:type="dxa"/>
          </w:tcPr>
          <w:p w14:paraId="1D61E1BA"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975" w:type="dxa"/>
          </w:tcPr>
          <w:p w14:paraId="4F1D58AA"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1" w:type="dxa"/>
          </w:tcPr>
          <w:p w14:paraId="33DF3F29"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66" w:type="dxa"/>
          </w:tcPr>
          <w:p w14:paraId="1686D3BA"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4D753327" w14:textId="77777777" w:rsidR="00706CE9" w:rsidRPr="00171E8F" w:rsidRDefault="00706CE9"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5F70D7" w:rsidRPr="00171E8F" w14:paraId="0A580794" w14:textId="77777777" w:rsidTr="0022608C">
        <w:tc>
          <w:tcPr>
            <w:cnfStyle w:val="001000000000" w:firstRow="0" w:lastRow="0" w:firstColumn="1" w:lastColumn="0" w:oddVBand="0" w:evenVBand="0" w:oddHBand="0" w:evenHBand="0" w:firstRowFirstColumn="0" w:firstRowLastColumn="0" w:lastRowFirstColumn="0" w:lastRowLastColumn="0"/>
            <w:tcW w:w="1975" w:type="dxa"/>
          </w:tcPr>
          <w:p w14:paraId="7744A71B" w14:textId="6D273FE9" w:rsidR="005F70D7" w:rsidRPr="00171E8F" w:rsidRDefault="005F70D7" w:rsidP="005F70D7">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Profit Rate</w:t>
            </w:r>
          </w:p>
        </w:tc>
        <w:tc>
          <w:tcPr>
            <w:tcW w:w="1253" w:type="dxa"/>
          </w:tcPr>
          <w:p w14:paraId="1FCBAC73" w14:textId="77777777" w:rsidR="005F70D7" w:rsidRPr="00171E8F" w:rsidRDefault="005F70D7"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67" w:type="dxa"/>
          </w:tcPr>
          <w:p w14:paraId="63A37225" w14:textId="77777777" w:rsidR="005F70D7" w:rsidRPr="00171E8F" w:rsidRDefault="005F70D7"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975" w:type="dxa"/>
          </w:tcPr>
          <w:p w14:paraId="105EE264" w14:textId="77777777" w:rsidR="005F70D7" w:rsidRPr="00171E8F" w:rsidRDefault="005F70D7"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1" w:type="dxa"/>
          </w:tcPr>
          <w:p w14:paraId="231FCDDA" w14:textId="77777777" w:rsidR="005F70D7" w:rsidRPr="00171E8F" w:rsidRDefault="005F70D7"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66" w:type="dxa"/>
          </w:tcPr>
          <w:p w14:paraId="1628EE87" w14:textId="77777777" w:rsidR="005F70D7" w:rsidRPr="00171E8F" w:rsidRDefault="005F70D7"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3B536BB6" w14:textId="77777777" w:rsidR="005F70D7" w:rsidRPr="00171E8F" w:rsidRDefault="005F70D7" w:rsidP="005F7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5F70D7" w:rsidRPr="00171E8F" w14:paraId="4D4B0039" w14:textId="77777777" w:rsidTr="0022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F5EBEBD" w14:textId="6B5CCCCE" w:rsidR="005F70D7" w:rsidRPr="00171E8F" w:rsidRDefault="005F70D7" w:rsidP="005F70D7">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Indirect Rate</w:t>
            </w:r>
          </w:p>
        </w:tc>
        <w:tc>
          <w:tcPr>
            <w:tcW w:w="1253" w:type="dxa"/>
          </w:tcPr>
          <w:p w14:paraId="60C8180C" w14:textId="77777777" w:rsidR="005F70D7" w:rsidRPr="00171E8F" w:rsidRDefault="005F70D7"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67" w:type="dxa"/>
          </w:tcPr>
          <w:p w14:paraId="774F77D2" w14:textId="77777777" w:rsidR="005F70D7" w:rsidRPr="00171E8F" w:rsidRDefault="005F70D7"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975" w:type="dxa"/>
          </w:tcPr>
          <w:p w14:paraId="3EB4AFF8" w14:textId="77777777" w:rsidR="005F70D7" w:rsidRPr="00171E8F" w:rsidRDefault="005F70D7"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1" w:type="dxa"/>
          </w:tcPr>
          <w:p w14:paraId="34CFA086" w14:textId="77777777" w:rsidR="005F70D7" w:rsidRPr="00171E8F" w:rsidRDefault="005F70D7"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66" w:type="dxa"/>
          </w:tcPr>
          <w:p w14:paraId="1C4E0FF2" w14:textId="77777777" w:rsidR="005F70D7" w:rsidRPr="00171E8F" w:rsidRDefault="005F70D7"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79C67387" w14:textId="77777777" w:rsidR="005F70D7" w:rsidRPr="00171E8F" w:rsidRDefault="005F70D7" w:rsidP="005F7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bookmarkEnd w:id="106"/>
    </w:tbl>
    <w:p w14:paraId="2559D7AB" w14:textId="77777777" w:rsidR="00706CE9" w:rsidRPr="00171E8F" w:rsidRDefault="00706CE9" w:rsidP="00A61A54">
      <w:pPr>
        <w:spacing w:after="0" w:line="240" w:lineRule="auto"/>
        <w:rPr>
          <w:rFonts w:ascii="Times New Roman" w:hAnsi="Times New Roman" w:cs="Times New Roman"/>
          <w:color w:val="000000" w:themeColor="text1"/>
          <w:sz w:val="24"/>
          <w:szCs w:val="24"/>
        </w:rPr>
      </w:pPr>
    </w:p>
    <w:p w14:paraId="04074FEB" w14:textId="7EFF5B2D" w:rsidR="007F6366" w:rsidRPr="00171E8F" w:rsidRDefault="00842EC1"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Total Line Items___________</w:t>
      </w:r>
      <w:r w:rsidR="007F6366" w:rsidRPr="00171E8F">
        <w:rPr>
          <w:rFonts w:ascii="Times New Roman" w:eastAsia="Times New Roman" w:hAnsi="Times New Roman" w:cs="Times New Roman"/>
          <w:color w:val="000000" w:themeColor="text1"/>
          <w:position w:val="-1"/>
          <w:sz w:val="24"/>
          <w:szCs w:val="24"/>
          <w:u w:val="single" w:color="000000"/>
        </w:rPr>
        <w:t xml:space="preserve"> </w:t>
      </w:r>
      <w:r w:rsidR="007F6366" w:rsidRPr="00171E8F">
        <w:rPr>
          <w:rFonts w:ascii="Times New Roman" w:eastAsia="Times New Roman" w:hAnsi="Times New Roman" w:cs="Times New Roman"/>
          <w:color w:val="000000" w:themeColor="text1"/>
          <w:position w:val="-1"/>
          <w:sz w:val="24"/>
          <w:szCs w:val="24"/>
          <w:u w:val="single" w:color="000000"/>
        </w:rPr>
        <w:tab/>
      </w:r>
    </w:p>
    <w:p w14:paraId="39455351" w14:textId="77777777" w:rsidR="00842EC1" w:rsidRPr="00171E8F" w:rsidRDefault="00842EC1" w:rsidP="00A61A54">
      <w:pPr>
        <w:spacing w:after="0" w:line="240" w:lineRule="auto"/>
        <w:rPr>
          <w:rFonts w:ascii="Times New Roman" w:hAnsi="Times New Roman" w:cs="Times New Roman"/>
          <w:color w:val="000000" w:themeColor="text1"/>
          <w:sz w:val="24"/>
          <w:szCs w:val="24"/>
        </w:rPr>
      </w:pPr>
    </w:p>
    <w:p w14:paraId="7145133F" w14:textId="0D982BD3" w:rsidR="00842EC1" w:rsidRPr="00171E8F" w:rsidRDefault="00842EC1" w:rsidP="00A61A54">
      <w:pPr>
        <w:spacing w:after="0" w:line="240" w:lineRule="auto"/>
        <w:rPr>
          <w:rFonts w:ascii="Times New Roman" w:eastAsia="Times New Roman" w:hAnsi="Times New Roman" w:cs="Times New Roman"/>
          <w:b/>
          <w:bCs/>
          <w:color w:val="000000" w:themeColor="text1"/>
          <w:spacing w:val="-2"/>
          <w:sz w:val="24"/>
          <w:szCs w:val="24"/>
        </w:rPr>
      </w:pPr>
      <w:r w:rsidRPr="00171E8F">
        <w:rPr>
          <w:rFonts w:ascii="Times New Roman" w:eastAsia="Times New Roman" w:hAnsi="Times New Roman" w:cs="Times New Roman"/>
          <w:b/>
          <w:bCs/>
          <w:color w:val="000000" w:themeColor="text1"/>
          <w:spacing w:val="-2"/>
          <w:sz w:val="24"/>
          <w:szCs w:val="24"/>
        </w:rPr>
        <w:t xml:space="preserve">D. Participant Expenses </w:t>
      </w:r>
    </w:p>
    <w:p w14:paraId="26234116" w14:textId="77777777" w:rsidR="00842EC1" w:rsidRPr="00171E8F" w:rsidRDefault="00842EC1" w:rsidP="00A61A54">
      <w:pPr>
        <w:spacing w:after="0" w:line="240" w:lineRule="auto"/>
        <w:rPr>
          <w:rFonts w:ascii="Times New Roman" w:eastAsia="Times New Roman" w:hAnsi="Times New Roman" w:cs="Times New Roman"/>
          <w:b/>
          <w:bCs/>
          <w:color w:val="000000" w:themeColor="text1"/>
          <w:spacing w:val="-2"/>
          <w:sz w:val="24"/>
          <w:szCs w:val="24"/>
        </w:rPr>
      </w:pPr>
    </w:p>
    <w:tbl>
      <w:tblPr>
        <w:tblStyle w:val="GridTable4-Accent1"/>
        <w:tblW w:w="9805" w:type="dxa"/>
        <w:tblLook w:val="04A0" w:firstRow="1" w:lastRow="0" w:firstColumn="1" w:lastColumn="0" w:noHBand="0" w:noVBand="1"/>
      </w:tblPr>
      <w:tblGrid>
        <w:gridCol w:w="2802"/>
        <w:gridCol w:w="976"/>
        <w:gridCol w:w="1246"/>
        <w:gridCol w:w="897"/>
        <w:gridCol w:w="1277"/>
        <w:gridCol w:w="1044"/>
        <w:gridCol w:w="1563"/>
      </w:tblGrid>
      <w:tr w:rsidR="005F70D7" w:rsidRPr="00171E8F" w14:paraId="751D33E7" w14:textId="77777777" w:rsidTr="00DB5B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shd w:val="clear" w:color="auto" w:fill="00568C"/>
          </w:tcPr>
          <w:p w14:paraId="37C151EA" w14:textId="77777777" w:rsidR="005F70D7" w:rsidRPr="00171E8F" w:rsidRDefault="005F70D7" w:rsidP="0009179A">
            <w:pPr>
              <w:rPr>
                <w:rFonts w:ascii="Times New Roman" w:hAnsi="Times New Roman" w:cs="Times New Roman"/>
                <w:sz w:val="24"/>
                <w:szCs w:val="24"/>
              </w:rPr>
            </w:pPr>
          </w:p>
        </w:tc>
        <w:tc>
          <w:tcPr>
            <w:tcW w:w="976" w:type="dxa"/>
            <w:shd w:val="clear" w:color="auto" w:fill="00568C"/>
          </w:tcPr>
          <w:p w14:paraId="0E704C03" w14:textId="77777777" w:rsidR="005F70D7" w:rsidRPr="00171E8F" w:rsidRDefault="005F70D7" w:rsidP="000917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Total Agency Line Item</w:t>
            </w:r>
          </w:p>
        </w:tc>
        <w:tc>
          <w:tcPr>
            <w:tcW w:w="1247" w:type="dxa"/>
            <w:shd w:val="clear" w:color="auto" w:fill="00568C"/>
          </w:tcPr>
          <w:p w14:paraId="0520C5F1" w14:textId="77777777" w:rsidR="005F70D7" w:rsidRPr="00171E8F" w:rsidRDefault="005F70D7" w:rsidP="000917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 of Line Item Charged to WIOA</w:t>
            </w:r>
          </w:p>
        </w:tc>
        <w:tc>
          <w:tcPr>
            <w:tcW w:w="882" w:type="dxa"/>
            <w:shd w:val="clear" w:color="auto" w:fill="00568C"/>
          </w:tcPr>
          <w:p w14:paraId="55566087" w14:textId="77777777" w:rsidR="005F70D7" w:rsidRPr="00171E8F" w:rsidRDefault="005F70D7" w:rsidP="000917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In School</w:t>
            </w:r>
          </w:p>
        </w:tc>
        <w:tc>
          <w:tcPr>
            <w:tcW w:w="1280" w:type="dxa"/>
            <w:shd w:val="clear" w:color="auto" w:fill="00568C"/>
          </w:tcPr>
          <w:p w14:paraId="6DC1FACD" w14:textId="77777777" w:rsidR="005F70D7" w:rsidRPr="00171E8F" w:rsidRDefault="005F70D7" w:rsidP="000917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Out-of-School</w:t>
            </w:r>
          </w:p>
        </w:tc>
        <w:tc>
          <w:tcPr>
            <w:tcW w:w="1045" w:type="dxa"/>
            <w:shd w:val="clear" w:color="auto" w:fill="00568C"/>
          </w:tcPr>
          <w:p w14:paraId="45BF698F" w14:textId="77777777" w:rsidR="005F70D7" w:rsidRPr="00171E8F" w:rsidRDefault="005F70D7" w:rsidP="000917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Total WIOA Cost</w:t>
            </w:r>
          </w:p>
        </w:tc>
        <w:tc>
          <w:tcPr>
            <w:tcW w:w="1563" w:type="dxa"/>
            <w:shd w:val="clear" w:color="auto" w:fill="00568C"/>
          </w:tcPr>
          <w:p w14:paraId="5B4159C1" w14:textId="77777777" w:rsidR="005F70D7" w:rsidRPr="00171E8F" w:rsidRDefault="005F70D7" w:rsidP="000917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Leveraged Funds Contribution</w:t>
            </w:r>
          </w:p>
        </w:tc>
      </w:tr>
      <w:tr w:rsidR="005F70D7" w:rsidRPr="00171E8F" w14:paraId="033C859F" w14:textId="77777777" w:rsidTr="00D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7C5D093E" w14:textId="3BD41895" w:rsidR="005F70D7" w:rsidRPr="00171E8F" w:rsidRDefault="005F70D7" w:rsidP="0009179A">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Support Services</w:t>
            </w:r>
          </w:p>
        </w:tc>
        <w:tc>
          <w:tcPr>
            <w:tcW w:w="976" w:type="dxa"/>
          </w:tcPr>
          <w:p w14:paraId="1838981F"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47" w:type="dxa"/>
          </w:tcPr>
          <w:p w14:paraId="4E3095D5"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82" w:type="dxa"/>
          </w:tcPr>
          <w:p w14:paraId="38F0EB8A"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80" w:type="dxa"/>
          </w:tcPr>
          <w:p w14:paraId="0D88DAD6"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45" w:type="dxa"/>
          </w:tcPr>
          <w:p w14:paraId="56400514"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710FB916"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5F70D7" w:rsidRPr="00171E8F" w14:paraId="02A6C112" w14:textId="77777777" w:rsidTr="00DB5B65">
        <w:tc>
          <w:tcPr>
            <w:cnfStyle w:val="001000000000" w:firstRow="0" w:lastRow="0" w:firstColumn="1" w:lastColumn="0" w:oddVBand="0" w:evenVBand="0" w:oddHBand="0" w:evenHBand="0" w:firstRowFirstColumn="0" w:firstRowLastColumn="0" w:lastRowFirstColumn="0" w:lastRowLastColumn="0"/>
            <w:tcW w:w="2812" w:type="dxa"/>
          </w:tcPr>
          <w:p w14:paraId="43DEC55B" w14:textId="3459397D" w:rsidR="005F70D7" w:rsidRPr="00171E8F" w:rsidRDefault="005F70D7" w:rsidP="0009179A">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Incentives</w:t>
            </w:r>
          </w:p>
        </w:tc>
        <w:tc>
          <w:tcPr>
            <w:tcW w:w="976" w:type="dxa"/>
          </w:tcPr>
          <w:p w14:paraId="54460E6C"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47" w:type="dxa"/>
          </w:tcPr>
          <w:p w14:paraId="1EA43854"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82" w:type="dxa"/>
          </w:tcPr>
          <w:p w14:paraId="1D11A1FE"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80" w:type="dxa"/>
          </w:tcPr>
          <w:p w14:paraId="48805EF2"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45" w:type="dxa"/>
          </w:tcPr>
          <w:p w14:paraId="7FC7434D"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1A6DD590"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5F70D7" w:rsidRPr="00171E8F" w14:paraId="03B46E3E" w14:textId="77777777" w:rsidTr="00D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52497527" w14:textId="0932B7F3" w:rsidR="005F70D7" w:rsidRPr="00171E8F" w:rsidRDefault="005F70D7" w:rsidP="0009179A">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Work-Based Learning</w:t>
            </w:r>
          </w:p>
        </w:tc>
        <w:tc>
          <w:tcPr>
            <w:tcW w:w="976" w:type="dxa"/>
          </w:tcPr>
          <w:p w14:paraId="67203A0D"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47" w:type="dxa"/>
          </w:tcPr>
          <w:p w14:paraId="5A5FF03E"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82" w:type="dxa"/>
          </w:tcPr>
          <w:p w14:paraId="2D906D77"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80" w:type="dxa"/>
          </w:tcPr>
          <w:p w14:paraId="18C43A23"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45" w:type="dxa"/>
          </w:tcPr>
          <w:p w14:paraId="3AF70444"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316B7D58"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5F70D7" w:rsidRPr="00171E8F" w14:paraId="36D27F6C" w14:textId="77777777" w:rsidTr="00DB5B65">
        <w:tc>
          <w:tcPr>
            <w:cnfStyle w:val="001000000000" w:firstRow="0" w:lastRow="0" w:firstColumn="1" w:lastColumn="0" w:oddVBand="0" w:evenVBand="0" w:oddHBand="0" w:evenHBand="0" w:firstRowFirstColumn="0" w:firstRowLastColumn="0" w:lastRowFirstColumn="0" w:lastRowLastColumn="0"/>
            <w:tcW w:w="2812" w:type="dxa"/>
          </w:tcPr>
          <w:p w14:paraId="3BF5E8C3" w14:textId="6067050F" w:rsidR="005F70D7" w:rsidRPr="00171E8F" w:rsidRDefault="005F70D7" w:rsidP="0009179A">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Instructional Training</w:t>
            </w:r>
          </w:p>
        </w:tc>
        <w:tc>
          <w:tcPr>
            <w:tcW w:w="976" w:type="dxa"/>
          </w:tcPr>
          <w:p w14:paraId="63EF4912"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47" w:type="dxa"/>
          </w:tcPr>
          <w:p w14:paraId="6DD31546"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82" w:type="dxa"/>
          </w:tcPr>
          <w:p w14:paraId="55E4012F"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80" w:type="dxa"/>
          </w:tcPr>
          <w:p w14:paraId="270E5180"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45" w:type="dxa"/>
          </w:tcPr>
          <w:p w14:paraId="6B5964C7"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5F7C18DB"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5F70D7" w:rsidRPr="00171E8F" w14:paraId="79A8BEB2" w14:textId="77777777" w:rsidTr="00D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446F215C" w14:textId="5510436C" w:rsidR="005F70D7" w:rsidRPr="00171E8F" w:rsidRDefault="005F70D7" w:rsidP="0009179A">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Individual Career Services</w:t>
            </w:r>
          </w:p>
        </w:tc>
        <w:tc>
          <w:tcPr>
            <w:tcW w:w="976" w:type="dxa"/>
          </w:tcPr>
          <w:p w14:paraId="765F9911"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47" w:type="dxa"/>
          </w:tcPr>
          <w:p w14:paraId="4C80086D"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82" w:type="dxa"/>
          </w:tcPr>
          <w:p w14:paraId="66D02320"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80" w:type="dxa"/>
          </w:tcPr>
          <w:p w14:paraId="59E0612F"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45" w:type="dxa"/>
          </w:tcPr>
          <w:p w14:paraId="0FFD2AC2"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7E5E106A"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5F70D7" w:rsidRPr="00171E8F" w14:paraId="7366C59D" w14:textId="77777777" w:rsidTr="00DB5B65">
        <w:tc>
          <w:tcPr>
            <w:cnfStyle w:val="001000000000" w:firstRow="0" w:lastRow="0" w:firstColumn="1" w:lastColumn="0" w:oddVBand="0" w:evenVBand="0" w:oddHBand="0" w:evenHBand="0" w:firstRowFirstColumn="0" w:firstRowLastColumn="0" w:lastRowFirstColumn="0" w:lastRowLastColumn="0"/>
            <w:tcW w:w="2812" w:type="dxa"/>
          </w:tcPr>
          <w:p w14:paraId="59A8AD2C" w14:textId="2853031C" w:rsidR="005F70D7" w:rsidRPr="00171E8F" w:rsidRDefault="005F70D7" w:rsidP="0009179A">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On the Job Training</w:t>
            </w:r>
          </w:p>
        </w:tc>
        <w:tc>
          <w:tcPr>
            <w:tcW w:w="976" w:type="dxa"/>
          </w:tcPr>
          <w:p w14:paraId="37084A3A"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47" w:type="dxa"/>
          </w:tcPr>
          <w:p w14:paraId="5414535C"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82" w:type="dxa"/>
          </w:tcPr>
          <w:p w14:paraId="2ACEC46B"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80" w:type="dxa"/>
          </w:tcPr>
          <w:p w14:paraId="59520819"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45" w:type="dxa"/>
          </w:tcPr>
          <w:p w14:paraId="3B0D8F02"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12341719"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5F70D7" w:rsidRPr="00171E8F" w14:paraId="70628CC9" w14:textId="77777777" w:rsidTr="00DB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14:paraId="48B80654" w14:textId="77777777" w:rsidR="005F70D7" w:rsidRPr="00171E8F" w:rsidRDefault="005F70D7" w:rsidP="0009179A">
            <w:pP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Professional Services</w:t>
            </w:r>
          </w:p>
        </w:tc>
        <w:tc>
          <w:tcPr>
            <w:tcW w:w="976" w:type="dxa"/>
          </w:tcPr>
          <w:p w14:paraId="56D7ACBD"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47" w:type="dxa"/>
          </w:tcPr>
          <w:p w14:paraId="2B0AC1E7"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82" w:type="dxa"/>
          </w:tcPr>
          <w:p w14:paraId="56BD7C54"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80" w:type="dxa"/>
          </w:tcPr>
          <w:p w14:paraId="3E57924F"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45" w:type="dxa"/>
          </w:tcPr>
          <w:p w14:paraId="4094BAD7"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24D0914A" w14:textId="77777777" w:rsidR="005F70D7" w:rsidRPr="00171E8F" w:rsidRDefault="005F70D7" w:rsidP="000917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5F70D7" w:rsidRPr="00171E8F" w14:paraId="3E7B2B19" w14:textId="77777777" w:rsidTr="00DB5B65">
        <w:tc>
          <w:tcPr>
            <w:cnfStyle w:val="001000000000" w:firstRow="0" w:lastRow="0" w:firstColumn="1" w:lastColumn="0" w:oddVBand="0" w:evenVBand="0" w:oddHBand="0" w:evenHBand="0" w:firstRowFirstColumn="0" w:firstRowLastColumn="0" w:lastRowFirstColumn="0" w:lastRowLastColumn="0"/>
            <w:tcW w:w="2812" w:type="dxa"/>
          </w:tcPr>
          <w:p w14:paraId="6A2D2069" w14:textId="5D3D608D" w:rsidR="005F70D7" w:rsidRPr="00171E8F" w:rsidRDefault="005F70D7" w:rsidP="0009179A">
            <w:pPr>
              <w:rPr>
                <w:rFonts w:ascii="Times New Roman" w:hAnsi="Times New Roman" w:cs="Times New Roman"/>
                <w:b w:val="0"/>
                <w:bCs w:val="0"/>
                <w:color w:val="000000" w:themeColor="text1"/>
                <w:sz w:val="24"/>
                <w:szCs w:val="24"/>
              </w:rPr>
            </w:pPr>
            <w:r w:rsidRPr="00171E8F">
              <w:rPr>
                <w:rFonts w:ascii="Times New Roman" w:hAnsi="Times New Roman" w:cs="Times New Roman"/>
                <w:color w:val="000000" w:themeColor="text1"/>
                <w:sz w:val="24"/>
                <w:szCs w:val="24"/>
              </w:rPr>
              <w:t>Total</w:t>
            </w:r>
          </w:p>
        </w:tc>
        <w:tc>
          <w:tcPr>
            <w:tcW w:w="976" w:type="dxa"/>
          </w:tcPr>
          <w:p w14:paraId="6041444B"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47" w:type="dxa"/>
          </w:tcPr>
          <w:p w14:paraId="42E5DD85"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82" w:type="dxa"/>
          </w:tcPr>
          <w:p w14:paraId="076FFCDB"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80" w:type="dxa"/>
          </w:tcPr>
          <w:p w14:paraId="6E44003F"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45" w:type="dxa"/>
          </w:tcPr>
          <w:p w14:paraId="41CA74E9"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563" w:type="dxa"/>
          </w:tcPr>
          <w:p w14:paraId="0EF3EA96" w14:textId="77777777" w:rsidR="005F70D7" w:rsidRPr="00171E8F" w:rsidRDefault="005F70D7" w:rsidP="000917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bl>
    <w:p w14:paraId="37C23CF3" w14:textId="77777777" w:rsidR="00706CE9" w:rsidRPr="00171E8F" w:rsidRDefault="00706CE9" w:rsidP="00A61A54">
      <w:pPr>
        <w:tabs>
          <w:tab w:val="left" w:pos="7420"/>
          <w:tab w:val="left" w:pos="8860"/>
        </w:tabs>
        <w:spacing w:after="0" w:line="240" w:lineRule="auto"/>
        <w:ind w:left="220" w:right="757"/>
        <w:rPr>
          <w:rFonts w:ascii="Times New Roman" w:eastAsia="Times New Roman" w:hAnsi="Times New Roman" w:cs="Times New Roman"/>
          <w:color w:val="000000" w:themeColor="text1"/>
          <w:spacing w:val="-2"/>
          <w:sz w:val="24"/>
          <w:szCs w:val="24"/>
        </w:rPr>
      </w:pPr>
    </w:p>
    <w:p w14:paraId="61E4403D" w14:textId="7AB2C87C" w:rsidR="00842EC1" w:rsidRPr="00171E8F" w:rsidRDefault="00842EC1" w:rsidP="00A61A54">
      <w:pPr>
        <w:tabs>
          <w:tab w:val="left" w:pos="7420"/>
          <w:tab w:val="left" w:pos="8860"/>
        </w:tabs>
        <w:spacing w:after="0" w:line="240" w:lineRule="auto"/>
        <w:ind w:left="220" w:right="757"/>
        <w:rPr>
          <w:rFonts w:ascii="Times New Roman" w:eastAsia="Times New Roman" w:hAnsi="Times New Roman" w:cs="Times New Roman"/>
          <w:color w:val="000000" w:themeColor="text1"/>
          <w:spacing w:val="-2"/>
          <w:sz w:val="24"/>
          <w:szCs w:val="24"/>
        </w:rPr>
      </w:pPr>
      <w:r w:rsidRPr="00171E8F">
        <w:rPr>
          <w:rFonts w:ascii="Times New Roman" w:eastAsia="Times New Roman" w:hAnsi="Times New Roman" w:cs="Times New Roman"/>
          <w:color w:val="000000" w:themeColor="text1"/>
          <w:spacing w:val="-2"/>
          <w:sz w:val="24"/>
          <w:szCs w:val="24"/>
        </w:rPr>
        <w:t>Total Line Items____________</w:t>
      </w:r>
    </w:p>
    <w:p w14:paraId="43E9D51E" w14:textId="77777777" w:rsidR="00842EC1" w:rsidRPr="00171E8F" w:rsidRDefault="00842EC1" w:rsidP="00A61A54">
      <w:pPr>
        <w:tabs>
          <w:tab w:val="left" w:pos="7420"/>
          <w:tab w:val="left" w:pos="8860"/>
        </w:tabs>
        <w:spacing w:after="0" w:line="240" w:lineRule="auto"/>
        <w:ind w:left="220" w:right="757"/>
        <w:rPr>
          <w:rFonts w:ascii="Times New Roman" w:eastAsia="Times New Roman" w:hAnsi="Times New Roman" w:cs="Times New Roman"/>
          <w:b/>
          <w:bCs/>
          <w:color w:val="000000" w:themeColor="text1"/>
          <w:spacing w:val="-2"/>
          <w:sz w:val="24"/>
          <w:szCs w:val="24"/>
        </w:rPr>
      </w:pPr>
    </w:p>
    <w:p w14:paraId="71339788" w14:textId="7CA1B8D6" w:rsidR="007F6366" w:rsidRPr="00171E8F" w:rsidRDefault="007F6366" w:rsidP="00A61A54">
      <w:pPr>
        <w:tabs>
          <w:tab w:val="left" w:pos="7420"/>
          <w:tab w:val="left" w:pos="8860"/>
        </w:tabs>
        <w:spacing w:after="0" w:line="240" w:lineRule="auto"/>
        <w:ind w:left="220" w:right="757"/>
        <w:rPr>
          <w:rFonts w:ascii="Times New Roman" w:hAnsi="Times New Roman" w:cs="Times New Roman"/>
          <w:color w:val="000000" w:themeColor="text1"/>
          <w:sz w:val="24"/>
          <w:szCs w:val="24"/>
        </w:rPr>
      </w:pPr>
      <w:r w:rsidRPr="00171E8F">
        <w:rPr>
          <w:rFonts w:ascii="Times New Roman" w:eastAsia="Times New Roman" w:hAnsi="Times New Roman" w:cs="Times New Roman"/>
          <w:b/>
          <w:bCs/>
          <w:color w:val="000000" w:themeColor="text1"/>
          <w:spacing w:val="-2"/>
          <w:sz w:val="24"/>
          <w:szCs w:val="24"/>
        </w:rPr>
        <w:t>G</w:t>
      </w:r>
      <w:r w:rsidRPr="00171E8F">
        <w:rPr>
          <w:rFonts w:ascii="Times New Roman" w:eastAsia="Times New Roman" w:hAnsi="Times New Roman" w:cs="Times New Roman"/>
          <w:b/>
          <w:bCs/>
          <w:color w:val="000000" w:themeColor="text1"/>
          <w:sz w:val="24"/>
          <w:szCs w:val="24"/>
        </w:rPr>
        <w:t>R</w:t>
      </w:r>
      <w:r w:rsidRPr="00171E8F">
        <w:rPr>
          <w:rFonts w:ascii="Times New Roman" w:eastAsia="Times New Roman" w:hAnsi="Times New Roman" w:cs="Times New Roman"/>
          <w:b/>
          <w:bCs/>
          <w:color w:val="000000" w:themeColor="text1"/>
          <w:spacing w:val="-1"/>
          <w:sz w:val="24"/>
          <w:szCs w:val="24"/>
        </w:rPr>
        <w:t>A</w:t>
      </w:r>
      <w:r w:rsidRPr="00171E8F">
        <w:rPr>
          <w:rFonts w:ascii="Times New Roman" w:eastAsia="Times New Roman" w:hAnsi="Times New Roman" w:cs="Times New Roman"/>
          <w:b/>
          <w:bCs/>
          <w:color w:val="000000" w:themeColor="text1"/>
          <w:spacing w:val="2"/>
          <w:sz w:val="24"/>
          <w:szCs w:val="24"/>
        </w:rPr>
        <w:t>N</w:t>
      </w:r>
      <w:r w:rsidRPr="00171E8F">
        <w:rPr>
          <w:rFonts w:ascii="Times New Roman" w:eastAsia="Times New Roman" w:hAnsi="Times New Roman" w:cs="Times New Roman"/>
          <w:b/>
          <w:bCs/>
          <w:color w:val="000000" w:themeColor="text1"/>
          <w:sz w:val="24"/>
          <w:szCs w:val="24"/>
        </w:rPr>
        <w:t>D TOTAL</w:t>
      </w:r>
      <w:r w:rsidRPr="00171E8F">
        <w:rPr>
          <w:rFonts w:ascii="Times New Roman" w:eastAsia="Times New Roman" w:hAnsi="Times New Roman" w:cs="Times New Roman"/>
          <w:b/>
          <w:bCs/>
          <w:color w:val="000000" w:themeColor="text1"/>
          <w:sz w:val="24"/>
          <w:szCs w:val="24"/>
        </w:rPr>
        <w:tab/>
        <w:t>$</w:t>
      </w:r>
      <w:r w:rsidRPr="00171E8F">
        <w:rPr>
          <w:rFonts w:ascii="Times New Roman" w:eastAsia="Times New Roman" w:hAnsi="Times New Roman" w:cs="Times New Roman"/>
          <w:b/>
          <w:bCs/>
          <w:color w:val="000000" w:themeColor="text1"/>
          <w:sz w:val="24"/>
          <w:szCs w:val="24"/>
          <w:u w:val="single" w:color="000000"/>
        </w:rPr>
        <w:t xml:space="preserve"> </w:t>
      </w:r>
      <w:r w:rsidRPr="00171E8F">
        <w:rPr>
          <w:rFonts w:ascii="Times New Roman" w:eastAsia="Times New Roman" w:hAnsi="Times New Roman" w:cs="Times New Roman"/>
          <w:b/>
          <w:bCs/>
          <w:color w:val="000000" w:themeColor="text1"/>
          <w:sz w:val="24"/>
          <w:szCs w:val="24"/>
          <w:u w:val="single" w:color="000000"/>
        </w:rPr>
        <w:tab/>
      </w:r>
      <w:r w:rsidRPr="00171E8F">
        <w:rPr>
          <w:rFonts w:ascii="Times New Roman" w:eastAsia="Times New Roman" w:hAnsi="Times New Roman" w:cs="Times New Roman"/>
          <w:b/>
          <w:bCs/>
          <w:color w:val="000000" w:themeColor="text1"/>
          <w:sz w:val="24"/>
          <w:szCs w:val="24"/>
        </w:rPr>
        <w:t xml:space="preserve"> </w:t>
      </w:r>
    </w:p>
    <w:p w14:paraId="6349393C" w14:textId="77777777" w:rsidR="007F6366" w:rsidRPr="00171E8F" w:rsidRDefault="007F6366" w:rsidP="00A61A54">
      <w:pPr>
        <w:spacing w:after="0" w:line="240" w:lineRule="auto"/>
        <w:rPr>
          <w:rFonts w:ascii="Times New Roman" w:hAnsi="Times New Roman" w:cs="Times New Roman"/>
          <w:color w:val="000000" w:themeColor="text1"/>
          <w:sz w:val="24"/>
          <w:szCs w:val="24"/>
        </w:rPr>
      </w:pPr>
    </w:p>
    <w:p w14:paraId="3E1D7205" w14:textId="69AA8199" w:rsidR="007F6366" w:rsidRPr="00171E8F" w:rsidRDefault="007F6366" w:rsidP="00A61A54">
      <w:pPr>
        <w:spacing w:after="0" w:line="240" w:lineRule="auto"/>
        <w:rPr>
          <w:rFonts w:ascii="Times New Roman" w:hAnsi="Times New Roman" w:cs="Times New Roman"/>
          <w:color w:val="000000" w:themeColor="text1"/>
          <w:sz w:val="24"/>
          <w:szCs w:val="24"/>
        </w:rPr>
      </w:pPr>
      <w:r w:rsidRPr="00171E8F">
        <w:rPr>
          <w:rFonts w:ascii="Times New Roman" w:eastAsia="Times New Roman" w:hAnsi="Times New Roman" w:cs="Times New Roman"/>
          <w:b/>
          <w:bCs/>
          <w:color w:val="000000" w:themeColor="text1"/>
          <w:sz w:val="24"/>
          <w:szCs w:val="24"/>
        </w:rPr>
        <w:t>LEVER</w:t>
      </w:r>
      <w:r w:rsidRPr="00171E8F">
        <w:rPr>
          <w:rFonts w:ascii="Times New Roman" w:eastAsia="Times New Roman" w:hAnsi="Times New Roman" w:cs="Times New Roman"/>
          <w:b/>
          <w:bCs/>
          <w:color w:val="000000" w:themeColor="text1"/>
          <w:spacing w:val="-1"/>
          <w:sz w:val="24"/>
          <w:szCs w:val="24"/>
        </w:rPr>
        <w:t>A</w:t>
      </w:r>
      <w:r w:rsidRPr="00171E8F">
        <w:rPr>
          <w:rFonts w:ascii="Times New Roman" w:eastAsia="Times New Roman" w:hAnsi="Times New Roman" w:cs="Times New Roman"/>
          <w:b/>
          <w:bCs/>
          <w:color w:val="000000" w:themeColor="text1"/>
          <w:spacing w:val="-2"/>
          <w:sz w:val="24"/>
          <w:szCs w:val="24"/>
        </w:rPr>
        <w:t>G</w:t>
      </w:r>
      <w:r w:rsidRPr="00171E8F">
        <w:rPr>
          <w:rFonts w:ascii="Times New Roman" w:eastAsia="Times New Roman" w:hAnsi="Times New Roman" w:cs="Times New Roman"/>
          <w:b/>
          <w:bCs/>
          <w:color w:val="000000" w:themeColor="text1"/>
          <w:sz w:val="24"/>
          <w:szCs w:val="24"/>
        </w:rPr>
        <w:t>ED</w:t>
      </w:r>
      <w:r w:rsidRPr="00171E8F">
        <w:rPr>
          <w:rFonts w:ascii="Times New Roman" w:eastAsia="Times New Roman" w:hAnsi="Times New Roman" w:cs="Times New Roman"/>
          <w:b/>
          <w:bCs/>
          <w:color w:val="000000" w:themeColor="text1"/>
          <w:spacing w:val="2"/>
          <w:sz w:val="24"/>
          <w:szCs w:val="24"/>
        </w:rPr>
        <w:t xml:space="preserve"> </w:t>
      </w:r>
      <w:r w:rsidRPr="00171E8F">
        <w:rPr>
          <w:rFonts w:ascii="Times New Roman" w:eastAsia="Times New Roman" w:hAnsi="Times New Roman" w:cs="Times New Roman"/>
          <w:b/>
          <w:bCs/>
          <w:color w:val="000000" w:themeColor="text1"/>
          <w:spacing w:val="-3"/>
          <w:sz w:val="24"/>
          <w:szCs w:val="24"/>
        </w:rPr>
        <w:t>F</w:t>
      </w:r>
      <w:r w:rsidRPr="00171E8F">
        <w:rPr>
          <w:rFonts w:ascii="Times New Roman" w:eastAsia="Times New Roman" w:hAnsi="Times New Roman" w:cs="Times New Roman"/>
          <w:b/>
          <w:bCs/>
          <w:color w:val="000000" w:themeColor="text1"/>
          <w:sz w:val="24"/>
          <w:szCs w:val="24"/>
        </w:rPr>
        <w:t>U</w:t>
      </w:r>
      <w:r w:rsidRPr="00171E8F">
        <w:rPr>
          <w:rFonts w:ascii="Times New Roman" w:eastAsia="Times New Roman" w:hAnsi="Times New Roman" w:cs="Times New Roman"/>
          <w:b/>
          <w:bCs/>
          <w:color w:val="000000" w:themeColor="text1"/>
          <w:spacing w:val="-1"/>
          <w:sz w:val="24"/>
          <w:szCs w:val="24"/>
        </w:rPr>
        <w:t>N</w:t>
      </w:r>
      <w:r w:rsidRPr="00171E8F">
        <w:rPr>
          <w:rFonts w:ascii="Times New Roman" w:eastAsia="Times New Roman" w:hAnsi="Times New Roman" w:cs="Times New Roman"/>
          <w:b/>
          <w:bCs/>
          <w:color w:val="000000" w:themeColor="text1"/>
          <w:sz w:val="24"/>
          <w:szCs w:val="24"/>
        </w:rPr>
        <w:t>DS</w:t>
      </w:r>
      <w:r w:rsidRPr="00171E8F">
        <w:rPr>
          <w:rFonts w:ascii="Times New Roman" w:eastAsia="Times New Roman" w:hAnsi="Times New Roman" w:cs="Times New Roman"/>
          <w:b/>
          <w:bCs/>
          <w:color w:val="000000" w:themeColor="text1"/>
          <w:spacing w:val="3"/>
          <w:sz w:val="24"/>
          <w:szCs w:val="24"/>
        </w:rPr>
        <w:t xml:space="preserve"> </w:t>
      </w:r>
      <w:r w:rsidRPr="00171E8F">
        <w:rPr>
          <w:rFonts w:ascii="Times New Roman" w:eastAsia="Times New Roman" w:hAnsi="Times New Roman" w:cs="Times New Roman"/>
          <w:b/>
          <w:bCs/>
          <w:color w:val="000000" w:themeColor="text1"/>
          <w:sz w:val="24"/>
          <w:szCs w:val="24"/>
        </w:rPr>
        <w:t>CONTRIBUTI</w:t>
      </w:r>
      <w:r w:rsidRPr="00171E8F">
        <w:rPr>
          <w:rFonts w:ascii="Times New Roman" w:eastAsia="Times New Roman" w:hAnsi="Times New Roman" w:cs="Times New Roman"/>
          <w:b/>
          <w:bCs/>
          <w:color w:val="000000" w:themeColor="text1"/>
          <w:spacing w:val="1"/>
          <w:sz w:val="24"/>
          <w:szCs w:val="24"/>
        </w:rPr>
        <w:t>O</w:t>
      </w:r>
      <w:r w:rsidRPr="00171E8F">
        <w:rPr>
          <w:rFonts w:ascii="Times New Roman" w:eastAsia="Times New Roman" w:hAnsi="Times New Roman" w:cs="Times New Roman"/>
          <w:b/>
          <w:bCs/>
          <w:color w:val="000000" w:themeColor="text1"/>
          <w:sz w:val="24"/>
          <w:szCs w:val="24"/>
        </w:rPr>
        <w:t xml:space="preserve">N </w:t>
      </w:r>
      <w:r w:rsidRPr="00171E8F">
        <w:rPr>
          <w:rFonts w:ascii="Times New Roman" w:eastAsia="Times New Roman" w:hAnsi="Times New Roman" w:cs="Times New Roman"/>
          <w:b/>
          <w:bCs/>
          <w:color w:val="000000" w:themeColor="text1"/>
          <w:spacing w:val="-1"/>
          <w:sz w:val="24"/>
          <w:szCs w:val="24"/>
        </w:rPr>
        <w:t>(</w:t>
      </w:r>
      <w:r w:rsidRPr="00171E8F">
        <w:rPr>
          <w:rFonts w:ascii="Times New Roman" w:eastAsia="Times New Roman" w:hAnsi="Times New Roman" w:cs="Times New Roman"/>
          <w:b/>
          <w:bCs/>
          <w:color w:val="000000" w:themeColor="text1"/>
          <w:spacing w:val="2"/>
          <w:sz w:val="24"/>
          <w:szCs w:val="24"/>
        </w:rPr>
        <w:t>%</w:t>
      </w:r>
      <w:r w:rsidRPr="00171E8F">
        <w:rPr>
          <w:rFonts w:ascii="Times New Roman" w:eastAsia="Times New Roman" w:hAnsi="Times New Roman" w:cs="Times New Roman"/>
          <w:b/>
          <w:bCs/>
          <w:color w:val="000000" w:themeColor="text1"/>
          <w:sz w:val="24"/>
          <w:szCs w:val="24"/>
        </w:rPr>
        <w:t>)</w:t>
      </w:r>
      <w:r w:rsidRPr="00171E8F">
        <w:rPr>
          <w:rFonts w:ascii="Times New Roman" w:eastAsia="Times New Roman" w:hAnsi="Times New Roman" w:cs="Times New Roman"/>
          <w:b/>
          <w:bCs/>
          <w:color w:val="000000" w:themeColor="text1"/>
          <w:sz w:val="24"/>
          <w:szCs w:val="24"/>
        </w:rPr>
        <w:tab/>
      </w:r>
      <w:r w:rsidRPr="00171E8F">
        <w:rPr>
          <w:rFonts w:ascii="Times New Roman" w:eastAsia="Times New Roman" w:hAnsi="Times New Roman" w:cs="Times New Roman"/>
          <w:b/>
          <w:bCs/>
          <w:color w:val="000000" w:themeColor="text1"/>
          <w:sz w:val="24"/>
          <w:szCs w:val="24"/>
        </w:rPr>
        <w:tab/>
      </w:r>
      <w:r w:rsidRPr="00171E8F">
        <w:rPr>
          <w:rFonts w:ascii="Times New Roman" w:eastAsia="Times New Roman" w:hAnsi="Times New Roman" w:cs="Times New Roman"/>
          <w:b/>
          <w:bCs/>
          <w:color w:val="000000" w:themeColor="text1"/>
          <w:sz w:val="24"/>
          <w:szCs w:val="24"/>
        </w:rPr>
        <w:tab/>
      </w:r>
      <w:r w:rsidRPr="00171E8F">
        <w:rPr>
          <w:rFonts w:ascii="Times New Roman" w:eastAsia="Times New Roman" w:hAnsi="Times New Roman" w:cs="Times New Roman"/>
          <w:b/>
          <w:bCs/>
          <w:color w:val="000000" w:themeColor="text1"/>
          <w:sz w:val="24"/>
          <w:szCs w:val="24"/>
        </w:rPr>
        <w:tab/>
        <w:t xml:space="preserve">    </w:t>
      </w:r>
      <w:r w:rsidR="00554A30" w:rsidRPr="00171E8F">
        <w:rPr>
          <w:rFonts w:ascii="Times New Roman" w:eastAsia="Times New Roman" w:hAnsi="Times New Roman" w:cs="Times New Roman"/>
          <w:b/>
          <w:bCs/>
          <w:color w:val="000000" w:themeColor="text1"/>
          <w:sz w:val="24"/>
          <w:szCs w:val="24"/>
        </w:rPr>
        <w:t xml:space="preserve">$ </w:t>
      </w:r>
      <w:r w:rsidR="00554A30" w:rsidRPr="00171E8F">
        <w:rPr>
          <w:rFonts w:ascii="Times New Roman" w:eastAsia="Times New Roman" w:hAnsi="Times New Roman" w:cs="Times New Roman"/>
          <w:b/>
          <w:bCs/>
          <w:color w:val="000000" w:themeColor="text1"/>
          <w:sz w:val="24"/>
          <w:szCs w:val="24"/>
          <w:u w:val="single" w:color="000000"/>
        </w:rPr>
        <w:tab/>
      </w:r>
      <w:r w:rsidRPr="00171E8F">
        <w:rPr>
          <w:rFonts w:ascii="Times New Roman" w:eastAsia="Times New Roman" w:hAnsi="Times New Roman" w:cs="Times New Roman"/>
          <w:b/>
          <w:bCs/>
          <w:color w:val="000000" w:themeColor="text1"/>
          <w:sz w:val="24"/>
          <w:szCs w:val="24"/>
          <w:u w:val="single" w:color="000000"/>
        </w:rPr>
        <w:t>____ __</w:t>
      </w:r>
      <w:r w:rsidR="00554A30" w:rsidRPr="00171E8F">
        <w:rPr>
          <w:rFonts w:ascii="Times New Roman" w:eastAsia="Times New Roman" w:hAnsi="Times New Roman" w:cs="Times New Roman"/>
          <w:b/>
          <w:bCs/>
          <w:color w:val="000000" w:themeColor="text1"/>
          <w:sz w:val="24"/>
          <w:szCs w:val="24"/>
          <w:u w:val="single" w:color="000000"/>
        </w:rPr>
        <w:t>_</w:t>
      </w:r>
      <w:r w:rsidR="00554A30" w:rsidRPr="00171E8F">
        <w:rPr>
          <w:rFonts w:ascii="Times New Roman" w:eastAsia="Times New Roman" w:hAnsi="Times New Roman" w:cs="Times New Roman"/>
          <w:b/>
          <w:bCs/>
          <w:color w:val="000000" w:themeColor="text1"/>
          <w:sz w:val="24"/>
          <w:szCs w:val="24"/>
        </w:rPr>
        <w:t xml:space="preserve"> </w:t>
      </w:r>
    </w:p>
    <w:p w14:paraId="0AAC054F" w14:textId="77777777" w:rsidR="0092492D" w:rsidRPr="00171E8F" w:rsidRDefault="0092492D" w:rsidP="00A61A54">
      <w:pPr>
        <w:widowControl/>
        <w:spacing w:after="0" w:line="240" w:lineRule="auto"/>
        <w:rPr>
          <w:rFonts w:ascii="Times New Roman" w:hAnsi="Times New Roman" w:cs="Times New Roman"/>
          <w:color w:val="000000" w:themeColor="text1"/>
          <w:sz w:val="24"/>
          <w:szCs w:val="24"/>
        </w:rPr>
      </w:pPr>
    </w:p>
    <w:p w14:paraId="045452DD" w14:textId="77777777" w:rsidR="0092492D" w:rsidRPr="00171E8F" w:rsidRDefault="0092492D" w:rsidP="00A61A54">
      <w:pPr>
        <w:widowControl/>
        <w:spacing w:after="0" w:line="240" w:lineRule="auto"/>
        <w:rPr>
          <w:rFonts w:ascii="Times New Roman" w:hAnsi="Times New Roman" w:cs="Times New Roman"/>
          <w:color w:val="000000" w:themeColor="text1"/>
          <w:sz w:val="24"/>
          <w:szCs w:val="24"/>
        </w:rPr>
      </w:pPr>
    </w:p>
    <w:p w14:paraId="31FB8D60" w14:textId="77777777" w:rsidR="0092492D" w:rsidRPr="00171E8F" w:rsidRDefault="0092492D" w:rsidP="00A61A54">
      <w:pPr>
        <w:widowControl/>
        <w:spacing w:after="0" w:line="240" w:lineRule="auto"/>
        <w:rPr>
          <w:rFonts w:ascii="Times New Roman" w:hAnsi="Times New Roman" w:cs="Times New Roman"/>
          <w:color w:val="000000" w:themeColor="text1"/>
          <w:sz w:val="24"/>
          <w:szCs w:val="24"/>
        </w:rPr>
      </w:pPr>
    </w:p>
    <w:p w14:paraId="53A8670D" w14:textId="0908BB0C" w:rsidR="00C86B43" w:rsidRPr="00171E8F" w:rsidRDefault="00FC50B0" w:rsidP="00A61A54">
      <w:pPr>
        <w:pStyle w:val="Heading2"/>
        <w:widowControl/>
        <w:pBdr>
          <w:bottom w:val="single" w:sz="36" w:space="1" w:color="C0504D" w:themeColor="accent2"/>
        </w:pBdr>
        <w:spacing w:before="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br w:type="page"/>
      </w:r>
    </w:p>
    <w:p w14:paraId="7E862E91" w14:textId="079C0B0E" w:rsidR="0092492D" w:rsidRPr="00171E8F" w:rsidRDefault="00C86B43" w:rsidP="00A61A54">
      <w:pPr>
        <w:pStyle w:val="Heading2"/>
        <w:widowControl/>
        <w:pBdr>
          <w:bottom w:val="single" w:sz="36" w:space="1" w:color="17365D" w:themeColor="text2" w:themeShade="BF"/>
        </w:pBdr>
        <w:spacing w:before="0" w:line="240" w:lineRule="auto"/>
        <w:rPr>
          <w:rFonts w:ascii="Times New Roman" w:hAnsi="Times New Roman" w:cs="Times New Roman"/>
          <w:color w:val="000000" w:themeColor="text1"/>
          <w:sz w:val="24"/>
          <w:szCs w:val="24"/>
        </w:rPr>
      </w:pPr>
      <w:bookmarkStart w:id="107" w:name="_Toc154148596"/>
      <w:r w:rsidRPr="00171E8F">
        <w:rPr>
          <w:rFonts w:ascii="Times New Roman" w:hAnsi="Times New Roman" w:cs="Times New Roman"/>
          <w:color w:val="000000" w:themeColor="text1"/>
          <w:sz w:val="24"/>
          <w:szCs w:val="24"/>
        </w:rPr>
        <w:lastRenderedPageBreak/>
        <w:t xml:space="preserve">ATTACHMENT D </w:t>
      </w:r>
      <w:r w:rsidR="008C4451" w:rsidRPr="00171E8F">
        <w:rPr>
          <w:rFonts w:ascii="Times New Roman" w:hAnsi="Times New Roman" w:cs="Times New Roman"/>
          <w:color w:val="000000" w:themeColor="text1"/>
          <w:sz w:val="24"/>
          <w:szCs w:val="24"/>
        </w:rPr>
        <w:t xml:space="preserve">- </w:t>
      </w:r>
      <w:r w:rsidR="0092492D" w:rsidRPr="00171E8F">
        <w:rPr>
          <w:rFonts w:ascii="Times New Roman" w:hAnsi="Times New Roman" w:cs="Times New Roman"/>
          <w:color w:val="000000" w:themeColor="text1"/>
          <w:sz w:val="24"/>
          <w:szCs w:val="24"/>
        </w:rPr>
        <w:t>BUDGET NARRATIVE</w:t>
      </w:r>
      <w:bookmarkEnd w:id="107"/>
    </w:p>
    <w:p w14:paraId="7CB57080" w14:textId="77777777" w:rsidR="00C86B43" w:rsidRPr="00171E8F" w:rsidRDefault="00C86B43" w:rsidP="00A61A54">
      <w:pPr>
        <w:widowControl/>
        <w:overflowPunct w:val="0"/>
        <w:autoSpaceDE w:val="0"/>
        <w:autoSpaceDN w:val="0"/>
        <w:adjustRightInd w:val="0"/>
        <w:spacing w:after="0" w:line="240" w:lineRule="auto"/>
        <w:ind w:left="90" w:right="144"/>
        <w:jc w:val="center"/>
        <w:textAlignment w:val="baseline"/>
        <w:rPr>
          <w:rFonts w:ascii="Times New Roman" w:hAnsi="Times New Roman" w:cs="Times New Roman"/>
          <w:b/>
          <w:color w:val="000000" w:themeColor="text1"/>
          <w:sz w:val="24"/>
          <w:szCs w:val="24"/>
        </w:rPr>
      </w:pPr>
    </w:p>
    <w:p w14:paraId="57A9DA35" w14:textId="01F19508" w:rsidR="00797055" w:rsidRPr="00171E8F" w:rsidRDefault="0092492D" w:rsidP="00A61A54">
      <w:pPr>
        <w:widowControl/>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Please complete written documentation concerning </w:t>
      </w:r>
      <w:r w:rsidR="00C07BEC" w:rsidRPr="00171E8F">
        <w:rPr>
          <w:rFonts w:ascii="Times New Roman" w:hAnsi="Times New Roman" w:cs="Times New Roman"/>
          <w:color w:val="000000" w:themeColor="text1"/>
          <w:sz w:val="24"/>
          <w:szCs w:val="24"/>
        </w:rPr>
        <w:t xml:space="preserve">every </w:t>
      </w:r>
      <w:r w:rsidRPr="00171E8F">
        <w:rPr>
          <w:rFonts w:ascii="Times New Roman" w:hAnsi="Times New Roman" w:cs="Times New Roman"/>
          <w:color w:val="000000" w:themeColor="text1"/>
          <w:sz w:val="24"/>
          <w:szCs w:val="24"/>
        </w:rPr>
        <w:t xml:space="preserve">budget line item.  Include detailed descriptions of </w:t>
      </w:r>
      <w:r w:rsidRPr="00171E8F">
        <w:rPr>
          <w:rFonts w:ascii="Times New Roman" w:hAnsi="Times New Roman" w:cs="Times New Roman"/>
          <w:i/>
          <w:color w:val="000000" w:themeColor="text1"/>
          <w:sz w:val="24"/>
          <w:szCs w:val="24"/>
        </w:rPr>
        <w:t>match contributions</w:t>
      </w:r>
      <w:r w:rsidRPr="00171E8F">
        <w:rPr>
          <w:rFonts w:ascii="Times New Roman" w:hAnsi="Times New Roman" w:cs="Times New Roman"/>
          <w:color w:val="000000" w:themeColor="text1"/>
          <w:sz w:val="24"/>
          <w:szCs w:val="24"/>
        </w:rPr>
        <w:t xml:space="preserve"> as well.</w:t>
      </w:r>
    </w:p>
    <w:p w14:paraId="2A24F8E6" w14:textId="3BF21E34" w:rsidR="00314528" w:rsidRPr="00171E8F" w:rsidRDefault="00F3699A" w:rsidP="00A61A54">
      <w:pPr>
        <w:widowControl/>
        <w:tabs>
          <w:tab w:val="left" w:pos="2825"/>
        </w:tabs>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ab/>
      </w:r>
    </w:p>
    <w:p w14:paraId="676D5AA1" w14:textId="77777777" w:rsidR="00797055" w:rsidRPr="00171E8F" w:rsidRDefault="00797055" w:rsidP="00A61A54">
      <w:pPr>
        <w:pStyle w:val="ListParagraph"/>
        <w:widowControl/>
        <w:numPr>
          <w:ilvl w:val="0"/>
          <w:numId w:val="11"/>
        </w:numPr>
        <w:spacing w:after="0" w:line="240" w:lineRule="auto"/>
        <w:rPr>
          <w:rFonts w:ascii="Times New Roman" w:hAnsi="Times New Roman" w:cs="Times New Roman"/>
          <w:b/>
          <w:color w:val="000000" w:themeColor="text1"/>
          <w:sz w:val="24"/>
          <w:szCs w:val="24"/>
        </w:rPr>
      </w:pPr>
      <w:r w:rsidRPr="00171E8F">
        <w:rPr>
          <w:rFonts w:ascii="Times New Roman" w:hAnsi="Times New Roman" w:cs="Times New Roman"/>
          <w:b/>
          <w:color w:val="000000" w:themeColor="text1"/>
          <w:sz w:val="24"/>
          <w:szCs w:val="24"/>
        </w:rPr>
        <w:t>Salaries and Wages – Address the following:</w:t>
      </w:r>
    </w:p>
    <w:p w14:paraId="693AD2D7" w14:textId="46ACB93D" w:rsidR="00797055" w:rsidRPr="00171E8F" w:rsidRDefault="00797055" w:rsidP="00A61A54">
      <w:pPr>
        <w:pStyle w:val="ListParagraph"/>
        <w:widowControl/>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Explain the justification for each staff position proposed.  The number of hours per week and number of weeks proposed should correspond with the length of program operation.  Bidders proposing several staff should complete a staff schedule for each position proposed.  Bidders proposing more than one staff position during the same time periods must explain why.  Proposed wage rates must be justified (i.e. skill, experience, responsibility, seniority)</w:t>
      </w:r>
    </w:p>
    <w:p w14:paraId="10B761B8" w14:textId="77777777" w:rsidR="00797055" w:rsidRPr="00171E8F" w:rsidRDefault="00797055" w:rsidP="00A61A54">
      <w:pPr>
        <w:pStyle w:val="ListParagraph"/>
        <w:widowControl/>
        <w:spacing w:after="0" w:line="240" w:lineRule="auto"/>
        <w:rPr>
          <w:rFonts w:ascii="Times New Roman" w:hAnsi="Times New Roman" w:cs="Times New Roman"/>
          <w:color w:val="000000" w:themeColor="text1"/>
          <w:sz w:val="24"/>
          <w:szCs w:val="24"/>
        </w:rPr>
      </w:pPr>
    </w:p>
    <w:p w14:paraId="662C7AA0" w14:textId="77777777" w:rsidR="00797055" w:rsidRPr="00171E8F" w:rsidRDefault="00797055" w:rsidP="00A61A54">
      <w:pPr>
        <w:pStyle w:val="ListParagraph"/>
        <w:widowControl/>
        <w:numPr>
          <w:ilvl w:val="0"/>
          <w:numId w:val="11"/>
        </w:numPr>
        <w:spacing w:after="0" w:line="240" w:lineRule="auto"/>
        <w:rPr>
          <w:rFonts w:ascii="Times New Roman" w:hAnsi="Times New Roman" w:cs="Times New Roman"/>
          <w:b/>
          <w:color w:val="000000" w:themeColor="text1"/>
          <w:sz w:val="24"/>
          <w:szCs w:val="24"/>
        </w:rPr>
      </w:pPr>
      <w:r w:rsidRPr="00171E8F">
        <w:rPr>
          <w:rFonts w:ascii="Times New Roman" w:hAnsi="Times New Roman" w:cs="Times New Roman"/>
          <w:b/>
          <w:color w:val="000000" w:themeColor="text1"/>
          <w:sz w:val="24"/>
          <w:szCs w:val="24"/>
        </w:rPr>
        <w:t xml:space="preserve">Fringe Benefits – </w:t>
      </w:r>
      <w:r w:rsidRPr="00171E8F">
        <w:rPr>
          <w:rFonts w:ascii="Times New Roman" w:hAnsi="Times New Roman" w:cs="Times New Roman"/>
          <w:color w:val="000000" w:themeColor="text1"/>
          <w:sz w:val="24"/>
          <w:szCs w:val="24"/>
        </w:rPr>
        <w:t xml:space="preserve">Fully explain each component of your fringe </w:t>
      </w:r>
      <w:r w:rsidR="00554A30" w:rsidRPr="00171E8F">
        <w:rPr>
          <w:rFonts w:ascii="Times New Roman" w:hAnsi="Times New Roman" w:cs="Times New Roman"/>
          <w:color w:val="000000" w:themeColor="text1"/>
          <w:sz w:val="24"/>
          <w:szCs w:val="24"/>
        </w:rPr>
        <w:t xml:space="preserve">benefit package. </w:t>
      </w:r>
    </w:p>
    <w:p w14:paraId="53694176" w14:textId="77777777" w:rsidR="00797055" w:rsidRPr="00171E8F" w:rsidRDefault="00797055" w:rsidP="00A61A54">
      <w:pPr>
        <w:pStyle w:val="ListParagraph"/>
        <w:widowControl/>
        <w:spacing w:after="0" w:line="240" w:lineRule="auto"/>
        <w:rPr>
          <w:rFonts w:ascii="Times New Roman" w:hAnsi="Times New Roman" w:cs="Times New Roman"/>
          <w:b/>
          <w:color w:val="000000" w:themeColor="text1"/>
          <w:sz w:val="24"/>
          <w:szCs w:val="24"/>
        </w:rPr>
      </w:pPr>
    </w:p>
    <w:p w14:paraId="080136F2" w14:textId="77777777" w:rsidR="00797055" w:rsidRPr="00171E8F" w:rsidRDefault="00797055" w:rsidP="00A61A54">
      <w:pPr>
        <w:pStyle w:val="ListParagraph"/>
        <w:widowControl/>
        <w:numPr>
          <w:ilvl w:val="0"/>
          <w:numId w:val="11"/>
        </w:numPr>
        <w:spacing w:after="0" w:line="240" w:lineRule="auto"/>
        <w:rPr>
          <w:rFonts w:ascii="Times New Roman" w:hAnsi="Times New Roman" w:cs="Times New Roman"/>
          <w:b/>
          <w:color w:val="000000" w:themeColor="text1"/>
          <w:sz w:val="24"/>
          <w:szCs w:val="24"/>
        </w:rPr>
      </w:pPr>
      <w:r w:rsidRPr="00171E8F">
        <w:rPr>
          <w:rFonts w:ascii="Times New Roman" w:hAnsi="Times New Roman" w:cs="Times New Roman"/>
          <w:b/>
          <w:color w:val="000000" w:themeColor="text1"/>
          <w:sz w:val="24"/>
          <w:szCs w:val="24"/>
        </w:rPr>
        <w:t>Other Line Items</w:t>
      </w:r>
      <w:r w:rsidR="00554A30" w:rsidRPr="00171E8F">
        <w:rPr>
          <w:rFonts w:ascii="Times New Roman" w:hAnsi="Times New Roman" w:cs="Times New Roman"/>
          <w:b/>
          <w:color w:val="000000" w:themeColor="text1"/>
          <w:sz w:val="24"/>
          <w:szCs w:val="24"/>
        </w:rPr>
        <w:t>- Fully</w:t>
      </w:r>
      <w:r w:rsidRPr="00171E8F">
        <w:rPr>
          <w:rFonts w:ascii="Times New Roman" w:hAnsi="Times New Roman" w:cs="Times New Roman"/>
          <w:color w:val="000000" w:themeColor="text1"/>
          <w:sz w:val="24"/>
          <w:szCs w:val="24"/>
        </w:rPr>
        <w:t xml:space="preserve"> explain and justify each proposed cost in the space provided.  Be sure to include the rationale for each proposed cost (i.e., historical data, units per participant, etc.).  Use additional space if necessary.</w:t>
      </w:r>
    </w:p>
    <w:p w14:paraId="31A584AF" w14:textId="77777777" w:rsidR="00091DB8" w:rsidRPr="00171E8F" w:rsidRDefault="00091DB8" w:rsidP="00A61A54">
      <w:pPr>
        <w:pStyle w:val="ListParagraph"/>
        <w:spacing w:after="0" w:line="240" w:lineRule="auto"/>
        <w:rPr>
          <w:rFonts w:ascii="Times New Roman" w:hAnsi="Times New Roman" w:cs="Times New Roman"/>
          <w:b/>
          <w:color w:val="000000" w:themeColor="text1"/>
          <w:sz w:val="24"/>
          <w:szCs w:val="24"/>
        </w:rPr>
      </w:pPr>
    </w:p>
    <w:p w14:paraId="35DFEBD7" w14:textId="77777777" w:rsidR="00091DB8" w:rsidRPr="00171E8F" w:rsidRDefault="00091DB8" w:rsidP="00A61A54">
      <w:pPr>
        <w:pStyle w:val="ListParagraph"/>
        <w:widowControl/>
        <w:spacing w:after="0" w:line="240" w:lineRule="auto"/>
        <w:rPr>
          <w:rFonts w:ascii="Times New Roman" w:hAnsi="Times New Roman" w:cs="Times New Roman"/>
          <w:b/>
          <w:color w:val="000000" w:themeColor="text1"/>
          <w:sz w:val="24"/>
          <w:szCs w:val="24"/>
        </w:rPr>
      </w:pPr>
    </w:p>
    <w:p w14:paraId="6A676EC5" w14:textId="77777777" w:rsidR="00091DB8" w:rsidRPr="00171E8F" w:rsidRDefault="00091DB8" w:rsidP="00A61A54">
      <w:pPr>
        <w:pStyle w:val="ListParagraph"/>
        <w:widowControl/>
        <w:spacing w:after="0" w:line="240" w:lineRule="auto"/>
        <w:rPr>
          <w:rFonts w:ascii="Times New Roman" w:hAnsi="Times New Roman" w:cs="Times New Roman"/>
          <w:b/>
          <w:color w:val="000000" w:themeColor="text1"/>
          <w:sz w:val="24"/>
          <w:szCs w:val="24"/>
        </w:rPr>
      </w:pPr>
    </w:p>
    <w:p w14:paraId="1D116957" w14:textId="77777777" w:rsidR="00091DB8" w:rsidRPr="00171E8F" w:rsidRDefault="00091DB8" w:rsidP="00A61A54">
      <w:pPr>
        <w:pStyle w:val="ListParagraph"/>
        <w:widowControl/>
        <w:spacing w:after="0" w:line="240" w:lineRule="auto"/>
        <w:rPr>
          <w:rFonts w:ascii="Times New Roman" w:hAnsi="Times New Roman" w:cs="Times New Roman"/>
          <w:b/>
          <w:color w:val="000000" w:themeColor="text1"/>
          <w:sz w:val="24"/>
          <w:szCs w:val="24"/>
        </w:rPr>
      </w:pPr>
    </w:p>
    <w:p w14:paraId="4002E60D" w14:textId="77777777" w:rsidR="00091DB8" w:rsidRPr="00171E8F" w:rsidRDefault="00091DB8" w:rsidP="00A61A54">
      <w:pPr>
        <w:pStyle w:val="ListParagraph"/>
        <w:widowControl/>
        <w:spacing w:after="0" w:line="240" w:lineRule="auto"/>
        <w:rPr>
          <w:rFonts w:ascii="Times New Roman" w:hAnsi="Times New Roman" w:cs="Times New Roman"/>
          <w:b/>
          <w:color w:val="000000" w:themeColor="text1"/>
          <w:sz w:val="24"/>
          <w:szCs w:val="24"/>
        </w:rPr>
      </w:pPr>
    </w:p>
    <w:p w14:paraId="4A406A72" w14:textId="229C1BB3" w:rsidR="001C4C24" w:rsidRPr="00171E8F" w:rsidRDefault="001C4C24" w:rsidP="00A61A54">
      <w:pPr>
        <w:widowControl/>
        <w:spacing w:after="0" w:line="240" w:lineRule="auto"/>
        <w:rPr>
          <w:rFonts w:ascii="Times New Roman" w:hAnsi="Times New Roman" w:cs="Times New Roman"/>
          <w:b/>
          <w:color w:val="000000" w:themeColor="text1"/>
          <w:sz w:val="24"/>
          <w:szCs w:val="24"/>
        </w:rPr>
      </w:pPr>
      <w:r w:rsidRPr="00171E8F">
        <w:rPr>
          <w:rFonts w:ascii="Times New Roman" w:hAnsi="Times New Roman" w:cs="Times New Roman"/>
          <w:b/>
          <w:color w:val="000000" w:themeColor="text1"/>
          <w:sz w:val="24"/>
          <w:szCs w:val="24"/>
        </w:rPr>
        <w:br w:type="page"/>
      </w:r>
    </w:p>
    <w:p w14:paraId="6886C008" w14:textId="53F580DD" w:rsidR="001C4C24" w:rsidRPr="00171E8F" w:rsidRDefault="001C4C24" w:rsidP="00A61A54">
      <w:pPr>
        <w:pStyle w:val="Heading2"/>
        <w:widowControl/>
        <w:pBdr>
          <w:bottom w:val="single" w:sz="36" w:space="1" w:color="17365D" w:themeColor="text2" w:themeShade="BF"/>
        </w:pBdr>
        <w:spacing w:before="0" w:line="240" w:lineRule="auto"/>
        <w:rPr>
          <w:rFonts w:ascii="Times New Roman" w:hAnsi="Times New Roman" w:cs="Times New Roman"/>
          <w:color w:val="000000" w:themeColor="text1"/>
          <w:sz w:val="24"/>
          <w:szCs w:val="24"/>
        </w:rPr>
      </w:pPr>
      <w:bookmarkStart w:id="108" w:name="_Toc39005106"/>
      <w:bookmarkStart w:id="109" w:name="_Toc39065327"/>
      <w:bookmarkStart w:id="110" w:name="_Toc39242014"/>
      <w:bookmarkStart w:id="111" w:name="_Toc154148597"/>
      <w:r w:rsidRPr="00171E8F">
        <w:rPr>
          <w:rFonts w:ascii="Times New Roman" w:hAnsi="Times New Roman" w:cs="Times New Roman"/>
          <w:color w:val="000000" w:themeColor="text1"/>
          <w:sz w:val="24"/>
          <w:szCs w:val="24"/>
        </w:rPr>
        <w:lastRenderedPageBreak/>
        <w:t xml:space="preserve">ATTACHMENT </w:t>
      </w:r>
      <w:r w:rsidR="008C4451" w:rsidRPr="00171E8F">
        <w:rPr>
          <w:rFonts w:ascii="Times New Roman" w:hAnsi="Times New Roman" w:cs="Times New Roman"/>
          <w:color w:val="000000" w:themeColor="text1"/>
          <w:sz w:val="24"/>
          <w:szCs w:val="24"/>
        </w:rPr>
        <w:t xml:space="preserve">E </w:t>
      </w:r>
      <w:r w:rsidR="007141C7" w:rsidRPr="00171E8F">
        <w:rPr>
          <w:rFonts w:ascii="Times New Roman" w:hAnsi="Times New Roman" w:cs="Times New Roman"/>
          <w:color w:val="000000" w:themeColor="text1"/>
          <w:sz w:val="24"/>
          <w:szCs w:val="24"/>
        </w:rPr>
        <w:t>–</w:t>
      </w:r>
      <w:r w:rsidR="008C4451" w:rsidRPr="00171E8F">
        <w:rPr>
          <w:rFonts w:ascii="Times New Roman" w:hAnsi="Times New Roman" w:cs="Times New Roman"/>
          <w:color w:val="000000" w:themeColor="text1"/>
          <w:sz w:val="24"/>
          <w:szCs w:val="24"/>
        </w:rPr>
        <w:t xml:space="preserve"> </w:t>
      </w:r>
      <w:bookmarkEnd w:id="108"/>
      <w:bookmarkEnd w:id="109"/>
      <w:bookmarkEnd w:id="110"/>
      <w:r w:rsidR="007141C7" w:rsidRPr="00171E8F">
        <w:rPr>
          <w:rFonts w:ascii="Times New Roman" w:hAnsi="Times New Roman" w:cs="Times New Roman"/>
          <w:color w:val="000000" w:themeColor="text1"/>
          <w:sz w:val="24"/>
          <w:szCs w:val="24"/>
        </w:rPr>
        <w:t>ASSURANCES AND CERTIFICATIONS</w:t>
      </w:r>
      <w:bookmarkEnd w:id="111"/>
      <w:r w:rsidR="007141C7" w:rsidRPr="00171E8F">
        <w:rPr>
          <w:rFonts w:ascii="Times New Roman" w:hAnsi="Times New Roman" w:cs="Times New Roman"/>
          <w:color w:val="000000" w:themeColor="text1"/>
          <w:sz w:val="24"/>
          <w:szCs w:val="24"/>
        </w:rPr>
        <w:t xml:space="preserve"> </w:t>
      </w:r>
    </w:p>
    <w:p w14:paraId="1481E9D2" w14:textId="527D71ED" w:rsidR="001C4C24" w:rsidRPr="00171E8F" w:rsidRDefault="00F3699A" w:rsidP="00A61A54">
      <w:pPr>
        <w:tabs>
          <w:tab w:val="left" w:pos="2127"/>
        </w:tabs>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ab/>
      </w:r>
    </w:p>
    <w:p w14:paraId="56F3DAE1" w14:textId="00F96325" w:rsidR="001C4C24" w:rsidRPr="00171E8F" w:rsidRDefault="001C4C24"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The authorized representative agrees to comply with all applicable State and Federal laws and regulations governing the Workforce Innovation and Opportunity Act, </w:t>
      </w:r>
      <w:r w:rsidR="00842EC1" w:rsidRPr="00171E8F">
        <w:rPr>
          <w:rFonts w:ascii="Times New Roman" w:hAnsi="Times New Roman" w:cs="Times New Roman"/>
          <w:color w:val="000000" w:themeColor="text1"/>
          <w:sz w:val="24"/>
          <w:szCs w:val="24"/>
        </w:rPr>
        <w:t xml:space="preserve">Mississippi Valley </w:t>
      </w:r>
      <w:r w:rsidRPr="00171E8F">
        <w:rPr>
          <w:rFonts w:ascii="Times New Roman" w:hAnsi="Times New Roman" w:cs="Times New Roman"/>
          <w:color w:val="000000" w:themeColor="text1"/>
          <w:sz w:val="24"/>
          <w:szCs w:val="24"/>
        </w:rPr>
        <w:t xml:space="preserve">Workforce Development Board, and any other applicable laws and regulations. </w:t>
      </w:r>
    </w:p>
    <w:p w14:paraId="62DC41B5" w14:textId="77777777" w:rsidR="00842EC1" w:rsidRPr="00171E8F" w:rsidRDefault="00842EC1" w:rsidP="00A61A54">
      <w:pPr>
        <w:spacing w:after="0" w:line="240" w:lineRule="auto"/>
        <w:rPr>
          <w:rFonts w:ascii="Times New Roman" w:hAnsi="Times New Roman" w:cs="Times New Roman"/>
          <w:color w:val="000000" w:themeColor="text1"/>
          <w:sz w:val="24"/>
          <w:szCs w:val="24"/>
        </w:rPr>
      </w:pPr>
    </w:p>
    <w:p w14:paraId="6420CF6A" w14:textId="6B4B4248" w:rsidR="001C4C24" w:rsidRPr="00171E8F" w:rsidRDefault="001C4C24"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In addition, the authorized representative assures, certifies</w:t>
      </w:r>
      <w:r w:rsidR="0045623B" w:rsidRPr="00171E8F">
        <w:rPr>
          <w:rFonts w:ascii="Times New Roman" w:hAnsi="Times New Roman" w:cs="Times New Roman"/>
          <w:color w:val="000000" w:themeColor="text1"/>
          <w:sz w:val="24"/>
          <w:szCs w:val="24"/>
        </w:rPr>
        <w:t>,</w:t>
      </w:r>
      <w:r w:rsidRPr="00171E8F">
        <w:rPr>
          <w:rFonts w:ascii="Times New Roman" w:hAnsi="Times New Roman" w:cs="Times New Roman"/>
          <w:color w:val="000000" w:themeColor="text1"/>
          <w:sz w:val="24"/>
          <w:szCs w:val="24"/>
        </w:rPr>
        <w:t xml:space="preserve"> and understands that: </w:t>
      </w:r>
    </w:p>
    <w:p w14:paraId="59C20201" w14:textId="77777777" w:rsidR="001C4C24" w:rsidRPr="00171E8F" w:rsidRDefault="001C4C24" w:rsidP="00A61A54">
      <w:pPr>
        <w:pStyle w:val="Default"/>
        <w:rPr>
          <w:color w:val="000000" w:themeColor="text1"/>
        </w:rPr>
      </w:pPr>
    </w:p>
    <w:p w14:paraId="02D3BACE" w14:textId="77777777" w:rsidR="001C4C24" w:rsidRPr="00171E8F" w:rsidRDefault="001C4C24" w:rsidP="00A61A54">
      <w:pPr>
        <w:pStyle w:val="NumberedList"/>
        <w:numPr>
          <w:ilvl w:val="0"/>
          <w:numId w:val="36"/>
        </w:numPr>
        <w:spacing w:after="0" w:line="240" w:lineRule="auto"/>
        <w:rPr>
          <w:rFonts w:ascii="Times New Roman" w:hAnsi="Times New Roman" w:cs="Times New Roman"/>
          <w:szCs w:val="24"/>
        </w:rPr>
      </w:pPr>
      <w:r w:rsidRPr="00171E8F">
        <w:rPr>
          <w:rFonts w:ascii="Times New Roman" w:hAnsi="Times New Roman" w:cs="Times New Roman"/>
          <w:szCs w:val="24"/>
        </w:rPr>
        <w:t xml:space="preserve">The proposing organization has not been debarred or suspended or otherwise excluded from or ineligible for participation in federal assistance programs. </w:t>
      </w:r>
    </w:p>
    <w:p w14:paraId="2700180A" w14:textId="77777777" w:rsidR="00842EC1" w:rsidRPr="00171E8F" w:rsidRDefault="00842EC1" w:rsidP="00A61A54">
      <w:pPr>
        <w:pStyle w:val="NumberedList"/>
        <w:numPr>
          <w:ilvl w:val="0"/>
          <w:numId w:val="0"/>
        </w:numPr>
        <w:spacing w:after="0" w:line="240" w:lineRule="auto"/>
        <w:ind w:left="1080"/>
        <w:rPr>
          <w:rFonts w:ascii="Times New Roman" w:hAnsi="Times New Roman" w:cs="Times New Roman"/>
          <w:szCs w:val="24"/>
        </w:rPr>
      </w:pPr>
    </w:p>
    <w:p w14:paraId="0FB22D88" w14:textId="36D1BB02" w:rsidR="001C4C24" w:rsidRPr="00171E8F" w:rsidRDefault="001C4C24" w:rsidP="00A61A54">
      <w:pPr>
        <w:pStyle w:val="NumberedList"/>
        <w:numPr>
          <w:ilvl w:val="0"/>
          <w:numId w:val="36"/>
        </w:numPr>
        <w:spacing w:after="0" w:line="240" w:lineRule="auto"/>
        <w:rPr>
          <w:rFonts w:ascii="Times New Roman" w:hAnsi="Times New Roman" w:cs="Times New Roman"/>
          <w:szCs w:val="24"/>
        </w:rPr>
      </w:pPr>
      <w:r w:rsidRPr="00171E8F">
        <w:rPr>
          <w:rFonts w:ascii="Times New Roman" w:hAnsi="Times New Roman" w:cs="Times New Roman"/>
          <w:szCs w:val="24"/>
        </w:rPr>
        <w:t xml:space="preserve">The proposing organization and representative possess legal authority to offer the attached proposal. </w:t>
      </w:r>
    </w:p>
    <w:p w14:paraId="28142F1D" w14:textId="77777777" w:rsidR="00842EC1" w:rsidRPr="00171E8F" w:rsidRDefault="00842EC1" w:rsidP="00A61A54">
      <w:pPr>
        <w:pStyle w:val="NumberedList"/>
        <w:numPr>
          <w:ilvl w:val="0"/>
          <w:numId w:val="0"/>
        </w:numPr>
        <w:spacing w:after="0" w:line="240" w:lineRule="auto"/>
        <w:ind w:left="1080"/>
        <w:rPr>
          <w:rFonts w:ascii="Times New Roman" w:hAnsi="Times New Roman" w:cs="Times New Roman"/>
          <w:szCs w:val="24"/>
        </w:rPr>
      </w:pPr>
    </w:p>
    <w:p w14:paraId="418972D4" w14:textId="49A70914" w:rsidR="001C4C24" w:rsidRPr="00171E8F" w:rsidRDefault="001C4C24" w:rsidP="00A61A54">
      <w:pPr>
        <w:pStyle w:val="NumberedList"/>
        <w:numPr>
          <w:ilvl w:val="0"/>
          <w:numId w:val="36"/>
        </w:numPr>
        <w:spacing w:after="0" w:line="240" w:lineRule="auto"/>
        <w:rPr>
          <w:rFonts w:ascii="Times New Roman" w:hAnsi="Times New Roman" w:cs="Times New Roman"/>
          <w:szCs w:val="24"/>
        </w:rPr>
      </w:pPr>
      <w:r w:rsidRPr="00171E8F">
        <w:rPr>
          <w:rFonts w:ascii="Times New Roman" w:hAnsi="Times New Roman" w:cs="Times New Roman"/>
          <w:szCs w:val="24"/>
        </w:rPr>
        <w:t xml:space="preserve">A resolution, motion, or similar action has been duly adopted or passed as an official act of the organization’s governing body authorizing the submission of this proposal. </w:t>
      </w:r>
    </w:p>
    <w:p w14:paraId="6D6F0440" w14:textId="77777777" w:rsidR="00842EC1" w:rsidRPr="00171E8F" w:rsidRDefault="00842EC1" w:rsidP="00A61A54">
      <w:pPr>
        <w:pStyle w:val="NumberedList"/>
        <w:numPr>
          <w:ilvl w:val="0"/>
          <w:numId w:val="0"/>
        </w:numPr>
        <w:spacing w:after="0" w:line="240" w:lineRule="auto"/>
        <w:ind w:left="1080"/>
        <w:rPr>
          <w:rFonts w:ascii="Times New Roman" w:hAnsi="Times New Roman" w:cs="Times New Roman"/>
          <w:szCs w:val="24"/>
        </w:rPr>
      </w:pPr>
    </w:p>
    <w:p w14:paraId="5107173D" w14:textId="58CD23A9" w:rsidR="001C4C24" w:rsidRPr="00171E8F" w:rsidRDefault="001C4C24" w:rsidP="00A61A54">
      <w:pPr>
        <w:pStyle w:val="NumberedList"/>
        <w:numPr>
          <w:ilvl w:val="0"/>
          <w:numId w:val="36"/>
        </w:numPr>
        <w:spacing w:after="0" w:line="240" w:lineRule="auto"/>
        <w:rPr>
          <w:rFonts w:ascii="Times New Roman" w:hAnsi="Times New Roman" w:cs="Times New Roman"/>
          <w:szCs w:val="24"/>
        </w:rPr>
      </w:pPr>
      <w:r w:rsidRPr="00171E8F">
        <w:rPr>
          <w:rFonts w:ascii="Times New Roman" w:hAnsi="Times New Roman" w:cs="Times New Roman"/>
          <w:szCs w:val="24"/>
        </w:rPr>
        <w:t xml:space="preserve">A </w:t>
      </w:r>
      <w:r w:rsidR="00C9678A" w:rsidRPr="00171E8F">
        <w:rPr>
          <w:rFonts w:ascii="Times New Roman" w:hAnsi="Times New Roman" w:cs="Times New Roman"/>
          <w:szCs w:val="24"/>
        </w:rPr>
        <w:t>drug-free</w:t>
      </w:r>
      <w:r w:rsidRPr="00171E8F">
        <w:rPr>
          <w:rFonts w:ascii="Times New Roman" w:hAnsi="Times New Roman" w:cs="Times New Roman"/>
          <w:szCs w:val="24"/>
        </w:rPr>
        <w:t xml:space="preserve"> workplace will be maintained in accordance with the State of Iowa requirements. </w:t>
      </w:r>
    </w:p>
    <w:p w14:paraId="2A5CB894" w14:textId="77777777" w:rsidR="00842EC1" w:rsidRPr="00171E8F" w:rsidRDefault="00842EC1" w:rsidP="00A61A54">
      <w:pPr>
        <w:pStyle w:val="NumberedList"/>
        <w:numPr>
          <w:ilvl w:val="0"/>
          <w:numId w:val="0"/>
        </w:numPr>
        <w:spacing w:after="0" w:line="240" w:lineRule="auto"/>
        <w:ind w:left="1080"/>
        <w:rPr>
          <w:rFonts w:ascii="Times New Roman" w:hAnsi="Times New Roman" w:cs="Times New Roman"/>
          <w:szCs w:val="24"/>
        </w:rPr>
      </w:pPr>
    </w:p>
    <w:p w14:paraId="18137267" w14:textId="413ABE4A" w:rsidR="001C4C24" w:rsidRPr="00171E8F" w:rsidRDefault="001C4C24" w:rsidP="00A61A54">
      <w:pPr>
        <w:pStyle w:val="NumberedList"/>
        <w:numPr>
          <w:ilvl w:val="0"/>
          <w:numId w:val="36"/>
        </w:numPr>
        <w:spacing w:after="0" w:line="240" w:lineRule="auto"/>
        <w:rPr>
          <w:rFonts w:ascii="Times New Roman" w:hAnsi="Times New Roman" w:cs="Times New Roman"/>
          <w:szCs w:val="24"/>
        </w:rPr>
      </w:pPr>
      <w:r w:rsidRPr="00171E8F">
        <w:rPr>
          <w:rFonts w:ascii="Times New Roman" w:hAnsi="Times New Roman" w:cs="Times New Roman"/>
          <w:szCs w:val="24"/>
        </w:rPr>
        <w:t xml:space="preserve">The proposing organization has all appropriate insurance coverage and will produce a certificate of such, as requested. </w:t>
      </w:r>
    </w:p>
    <w:p w14:paraId="3D189AD5" w14:textId="77777777" w:rsidR="001C4C24" w:rsidRPr="00171E8F" w:rsidRDefault="001C4C24" w:rsidP="00A61A54">
      <w:pPr>
        <w:pStyle w:val="Default"/>
        <w:pBdr>
          <w:bottom w:val="single" w:sz="12" w:space="1" w:color="auto"/>
        </w:pBdr>
        <w:tabs>
          <w:tab w:val="left" w:pos="540"/>
        </w:tabs>
        <w:rPr>
          <w:color w:val="auto"/>
        </w:rPr>
      </w:pPr>
    </w:p>
    <w:p w14:paraId="27F3B5D6" w14:textId="77777777" w:rsidR="00842EC1" w:rsidRPr="00171E8F" w:rsidRDefault="00842EC1" w:rsidP="00A61A54">
      <w:pPr>
        <w:pStyle w:val="Default"/>
        <w:pBdr>
          <w:bottom w:val="single" w:sz="12" w:space="1" w:color="auto"/>
        </w:pBdr>
        <w:tabs>
          <w:tab w:val="left" w:pos="540"/>
        </w:tabs>
        <w:rPr>
          <w:color w:val="000000" w:themeColor="text1"/>
        </w:rPr>
      </w:pPr>
    </w:p>
    <w:p w14:paraId="73F8A6CE" w14:textId="77777777" w:rsidR="001C4C24" w:rsidRPr="00171E8F" w:rsidRDefault="001C4C24" w:rsidP="00A61A54">
      <w:pPr>
        <w:pStyle w:val="Default"/>
        <w:pBdr>
          <w:bottom w:val="single" w:sz="12" w:space="1" w:color="auto"/>
        </w:pBdr>
        <w:tabs>
          <w:tab w:val="left" w:pos="540"/>
        </w:tabs>
        <w:rPr>
          <w:color w:val="000000" w:themeColor="text1"/>
        </w:rPr>
      </w:pPr>
    </w:p>
    <w:p w14:paraId="25242D57" w14:textId="77777777" w:rsidR="001C4C24" w:rsidRPr="00171E8F" w:rsidRDefault="001C4C24"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Print or Type Name of Authorized Representative</w:t>
      </w:r>
    </w:p>
    <w:p w14:paraId="77EC29DC" w14:textId="77777777" w:rsidR="001C4C24" w:rsidRPr="00171E8F" w:rsidRDefault="001C4C24" w:rsidP="00A61A54">
      <w:pPr>
        <w:pStyle w:val="Default"/>
        <w:pBdr>
          <w:bottom w:val="single" w:sz="12" w:space="1" w:color="auto"/>
        </w:pBdr>
        <w:tabs>
          <w:tab w:val="left" w:pos="540"/>
        </w:tabs>
        <w:rPr>
          <w:color w:val="000000" w:themeColor="text1"/>
        </w:rPr>
      </w:pPr>
    </w:p>
    <w:p w14:paraId="3A0ED329" w14:textId="77777777" w:rsidR="001C4C24" w:rsidRPr="00171E8F" w:rsidRDefault="001C4C24" w:rsidP="00A61A54">
      <w:pPr>
        <w:pStyle w:val="Default"/>
        <w:pBdr>
          <w:bottom w:val="single" w:sz="12" w:space="1" w:color="auto"/>
        </w:pBdr>
        <w:tabs>
          <w:tab w:val="left" w:pos="540"/>
        </w:tabs>
        <w:rPr>
          <w:color w:val="000000" w:themeColor="text1"/>
        </w:rPr>
      </w:pPr>
    </w:p>
    <w:p w14:paraId="797C16E1" w14:textId="77777777" w:rsidR="00842EC1" w:rsidRPr="00171E8F" w:rsidRDefault="00842EC1" w:rsidP="00A61A54">
      <w:pPr>
        <w:pStyle w:val="Default"/>
        <w:pBdr>
          <w:bottom w:val="single" w:sz="12" w:space="1" w:color="auto"/>
        </w:pBdr>
        <w:tabs>
          <w:tab w:val="left" w:pos="540"/>
        </w:tabs>
        <w:rPr>
          <w:color w:val="000000" w:themeColor="text1"/>
        </w:rPr>
      </w:pPr>
    </w:p>
    <w:p w14:paraId="65C797A5" w14:textId="77777777" w:rsidR="001C4C24" w:rsidRPr="00171E8F" w:rsidRDefault="001C4C24"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Signature of Authorized Representative</w:t>
      </w:r>
    </w:p>
    <w:p w14:paraId="35118748" w14:textId="77777777" w:rsidR="001C4C24" w:rsidRPr="00171E8F" w:rsidRDefault="001C4C24" w:rsidP="00A61A54">
      <w:pPr>
        <w:pStyle w:val="Default"/>
        <w:pBdr>
          <w:bottom w:val="single" w:sz="12" w:space="1" w:color="auto"/>
        </w:pBdr>
        <w:tabs>
          <w:tab w:val="left" w:pos="540"/>
        </w:tabs>
        <w:rPr>
          <w:color w:val="000000" w:themeColor="text1"/>
        </w:rPr>
      </w:pPr>
    </w:p>
    <w:p w14:paraId="7C7FB609" w14:textId="77777777" w:rsidR="001C4C24" w:rsidRPr="00171E8F" w:rsidRDefault="001C4C24" w:rsidP="00A61A54">
      <w:pPr>
        <w:pStyle w:val="Default"/>
        <w:pBdr>
          <w:bottom w:val="single" w:sz="12" w:space="1" w:color="auto"/>
        </w:pBdr>
        <w:tabs>
          <w:tab w:val="left" w:pos="540"/>
        </w:tabs>
        <w:rPr>
          <w:color w:val="000000" w:themeColor="text1"/>
        </w:rPr>
      </w:pPr>
    </w:p>
    <w:p w14:paraId="4A777227" w14:textId="77777777" w:rsidR="001C4C24" w:rsidRPr="00171E8F" w:rsidRDefault="001C4C24" w:rsidP="00A61A54">
      <w:pPr>
        <w:spacing w:after="0" w:line="240" w:lineRule="auto"/>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Date</w:t>
      </w:r>
    </w:p>
    <w:p w14:paraId="59DF59D9" w14:textId="79725A40" w:rsidR="00091DB8" w:rsidRPr="00171E8F" w:rsidRDefault="00091DB8" w:rsidP="00A61A54">
      <w:pPr>
        <w:spacing w:after="0" w:line="240" w:lineRule="auto"/>
        <w:rPr>
          <w:rFonts w:ascii="Times New Roman" w:hAnsi="Times New Roman" w:cs="Times New Roman"/>
          <w:color w:val="000000" w:themeColor="text1"/>
          <w:sz w:val="24"/>
          <w:szCs w:val="24"/>
        </w:rPr>
      </w:pPr>
    </w:p>
    <w:p w14:paraId="24407C92" w14:textId="77777777" w:rsidR="00091DB8" w:rsidRPr="00171E8F" w:rsidRDefault="00091DB8" w:rsidP="00A61A54">
      <w:pPr>
        <w:pStyle w:val="ListParagraph"/>
        <w:widowControl/>
        <w:spacing w:after="0" w:line="240" w:lineRule="auto"/>
        <w:rPr>
          <w:rFonts w:ascii="Times New Roman" w:hAnsi="Times New Roman" w:cs="Times New Roman"/>
          <w:b/>
          <w:color w:val="000000" w:themeColor="text1"/>
          <w:sz w:val="24"/>
          <w:szCs w:val="24"/>
        </w:rPr>
      </w:pPr>
    </w:p>
    <w:p w14:paraId="58F7A8C1" w14:textId="77777777" w:rsidR="00091DB8" w:rsidRPr="00171E8F" w:rsidRDefault="00091DB8" w:rsidP="00A61A54">
      <w:pPr>
        <w:pStyle w:val="ListParagraph"/>
        <w:widowControl/>
        <w:spacing w:after="0" w:line="240" w:lineRule="auto"/>
        <w:rPr>
          <w:rFonts w:ascii="Times New Roman" w:hAnsi="Times New Roman" w:cs="Times New Roman"/>
          <w:b/>
          <w:color w:val="000000" w:themeColor="text1"/>
          <w:sz w:val="24"/>
          <w:szCs w:val="24"/>
        </w:rPr>
      </w:pPr>
    </w:p>
    <w:p w14:paraId="3011EB67" w14:textId="77777777" w:rsidR="00091DB8" w:rsidRPr="00171E8F" w:rsidRDefault="00091DB8" w:rsidP="00A61A54">
      <w:pPr>
        <w:pStyle w:val="ListParagraph"/>
        <w:widowControl/>
        <w:spacing w:after="0" w:line="240" w:lineRule="auto"/>
        <w:rPr>
          <w:rFonts w:ascii="Times New Roman" w:hAnsi="Times New Roman" w:cs="Times New Roman"/>
          <w:b/>
          <w:color w:val="000000" w:themeColor="text1"/>
          <w:sz w:val="24"/>
          <w:szCs w:val="24"/>
        </w:rPr>
      </w:pPr>
    </w:p>
    <w:p w14:paraId="7EB29644" w14:textId="69AFDAD4" w:rsidR="004B4307" w:rsidRPr="00171E8F" w:rsidRDefault="004B4307" w:rsidP="00A61A54">
      <w:pPr>
        <w:widowControl/>
        <w:spacing w:after="0" w:line="240" w:lineRule="auto"/>
        <w:rPr>
          <w:rFonts w:ascii="Times New Roman" w:hAnsi="Times New Roman" w:cs="Times New Roman"/>
          <w:color w:val="000000" w:themeColor="text1"/>
          <w:sz w:val="24"/>
          <w:szCs w:val="24"/>
        </w:rPr>
      </w:pPr>
    </w:p>
    <w:p w14:paraId="501BF19C" w14:textId="262A0CF4" w:rsidR="004B4307" w:rsidRPr="00171E8F" w:rsidRDefault="004B4307" w:rsidP="005F70D7">
      <w:pPr>
        <w:widowControl/>
        <w:spacing w:line="240" w:lineRule="auto"/>
        <w:rPr>
          <w:rFonts w:ascii="Times New Roman" w:hAnsi="Times New Roman" w:cs="Times New Roman"/>
          <w:b/>
          <w:i/>
          <w:color w:val="000000" w:themeColor="text1"/>
          <w:sz w:val="24"/>
          <w:szCs w:val="24"/>
        </w:rPr>
      </w:pPr>
    </w:p>
    <w:p w14:paraId="43FF58C6" w14:textId="77777777" w:rsidR="005F70D7" w:rsidRPr="00171E8F" w:rsidRDefault="005F70D7" w:rsidP="005F70D7">
      <w:pPr>
        <w:widowControl/>
        <w:spacing w:line="240" w:lineRule="auto"/>
        <w:rPr>
          <w:rFonts w:ascii="Times New Roman" w:hAnsi="Times New Roman" w:cs="Times New Roman"/>
          <w:b/>
          <w:i/>
          <w:color w:val="000000" w:themeColor="text1"/>
          <w:sz w:val="24"/>
          <w:szCs w:val="24"/>
        </w:rPr>
      </w:pPr>
    </w:p>
    <w:p w14:paraId="5A16717E" w14:textId="77777777" w:rsidR="005F70D7" w:rsidRPr="00171E8F" w:rsidRDefault="005F70D7" w:rsidP="005F70D7">
      <w:pPr>
        <w:widowControl/>
        <w:spacing w:line="240" w:lineRule="auto"/>
        <w:rPr>
          <w:rFonts w:ascii="Times New Roman" w:hAnsi="Times New Roman" w:cs="Times New Roman"/>
          <w:b/>
          <w:i/>
          <w:color w:val="000000" w:themeColor="text1"/>
          <w:sz w:val="24"/>
          <w:szCs w:val="24"/>
        </w:rPr>
      </w:pPr>
    </w:p>
    <w:p w14:paraId="0A5AF218" w14:textId="77777777" w:rsidR="005F70D7" w:rsidRPr="00171E8F" w:rsidRDefault="005F70D7" w:rsidP="005F70D7">
      <w:pPr>
        <w:widowControl/>
        <w:spacing w:line="240" w:lineRule="auto"/>
        <w:rPr>
          <w:rFonts w:ascii="Times New Roman" w:hAnsi="Times New Roman" w:cs="Times New Roman"/>
          <w:b/>
          <w:iCs/>
          <w:color w:val="000000" w:themeColor="text1"/>
          <w:kern w:val="36"/>
          <w:sz w:val="24"/>
          <w:szCs w:val="24"/>
        </w:rPr>
      </w:pPr>
    </w:p>
    <w:p w14:paraId="4663CA3C" w14:textId="70C561D8" w:rsidR="004B4307" w:rsidRPr="00171E8F" w:rsidRDefault="0070784B" w:rsidP="00A61A54">
      <w:pPr>
        <w:pStyle w:val="Heading2"/>
        <w:widowControl/>
        <w:pBdr>
          <w:bottom w:val="single" w:sz="36" w:space="1" w:color="17365D" w:themeColor="text2" w:themeShade="BF"/>
        </w:pBdr>
        <w:spacing w:before="0" w:line="240" w:lineRule="auto"/>
        <w:rPr>
          <w:rFonts w:ascii="Times New Roman" w:hAnsi="Times New Roman" w:cs="Times New Roman"/>
          <w:color w:val="000000" w:themeColor="text1"/>
          <w:sz w:val="24"/>
          <w:szCs w:val="24"/>
        </w:rPr>
      </w:pPr>
      <w:bookmarkStart w:id="112" w:name="_Toc154148598"/>
      <w:r w:rsidRPr="00171E8F">
        <w:rPr>
          <w:rFonts w:ascii="Times New Roman" w:hAnsi="Times New Roman" w:cs="Times New Roman"/>
          <w:color w:val="000000" w:themeColor="text1"/>
          <w:sz w:val="24"/>
          <w:szCs w:val="24"/>
        </w:rPr>
        <w:lastRenderedPageBreak/>
        <w:t xml:space="preserve">APPENDIX </w:t>
      </w:r>
      <w:r w:rsidR="008C4451" w:rsidRPr="00171E8F">
        <w:rPr>
          <w:rFonts w:ascii="Times New Roman" w:hAnsi="Times New Roman" w:cs="Times New Roman"/>
          <w:color w:val="000000" w:themeColor="text1"/>
          <w:sz w:val="24"/>
          <w:szCs w:val="24"/>
        </w:rPr>
        <w:t xml:space="preserve">B - </w:t>
      </w:r>
      <w:r w:rsidR="00C86B43" w:rsidRPr="00171E8F">
        <w:rPr>
          <w:rFonts w:ascii="Times New Roman" w:hAnsi="Times New Roman" w:cs="Times New Roman"/>
          <w:color w:val="000000" w:themeColor="text1"/>
          <w:sz w:val="24"/>
          <w:szCs w:val="24"/>
        </w:rPr>
        <w:t>EVALUATION CRITERIA</w:t>
      </w:r>
      <w:bookmarkEnd w:id="112"/>
    </w:p>
    <w:p w14:paraId="4BB56FA8" w14:textId="77777777" w:rsidR="007141C7" w:rsidRPr="00171E8F" w:rsidRDefault="007141C7" w:rsidP="00A61A54">
      <w:pPr>
        <w:pStyle w:val="Heading1"/>
        <w:ind w:hanging="360"/>
        <w:jc w:val="center"/>
        <w:rPr>
          <w:color w:val="000000" w:themeColor="text1"/>
          <w:u w:val="single"/>
        </w:rPr>
      </w:pPr>
    </w:p>
    <w:p w14:paraId="0A895A53" w14:textId="282746A0" w:rsidR="007141C7" w:rsidRPr="00171E8F" w:rsidRDefault="007141C7" w:rsidP="00A61A54">
      <w:pPr>
        <w:spacing w:after="0" w:line="240" w:lineRule="auto"/>
        <w:rPr>
          <w:rFonts w:ascii="Times New Roman" w:hAnsi="Times New Roman" w:cs="Times New Roman"/>
          <w:b/>
          <w:bCs/>
          <w:color w:val="000000" w:themeColor="text1"/>
          <w:sz w:val="24"/>
          <w:szCs w:val="24"/>
        </w:rPr>
      </w:pPr>
      <w:r w:rsidRPr="00171E8F">
        <w:rPr>
          <w:rFonts w:ascii="Times New Roman" w:hAnsi="Times New Roman" w:cs="Times New Roman"/>
          <w:b/>
          <w:bCs/>
          <w:color w:val="000000" w:themeColor="text1"/>
          <w:sz w:val="24"/>
          <w:szCs w:val="24"/>
        </w:rPr>
        <w:t xml:space="preserve">SELECTION OF YOUTH SERVICE PROVIDERS FOR </w:t>
      </w:r>
      <w:r w:rsidR="00842EC1" w:rsidRPr="00171E8F">
        <w:rPr>
          <w:rFonts w:ascii="Times New Roman" w:hAnsi="Times New Roman" w:cs="Times New Roman"/>
          <w:b/>
          <w:bCs/>
          <w:color w:val="000000" w:themeColor="text1"/>
          <w:sz w:val="24"/>
          <w:szCs w:val="24"/>
        </w:rPr>
        <w:t xml:space="preserve">PY2024 </w:t>
      </w:r>
    </w:p>
    <w:p w14:paraId="525AD0E8" w14:textId="77777777" w:rsidR="007141C7" w:rsidRPr="00171E8F" w:rsidRDefault="007141C7" w:rsidP="00A61A54">
      <w:pPr>
        <w:spacing w:after="0" w:line="240" w:lineRule="auto"/>
        <w:jc w:val="center"/>
        <w:rPr>
          <w:rFonts w:ascii="Times New Roman" w:hAnsi="Times New Roman" w:cs="Times New Roman"/>
          <w:color w:val="000000" w:themeColor="text1"/>
          <w:sz w:val="24"/>
          <w:szCs w:val="24"/>
        </w:rPr>
      </w:pPr>
    </w:p>
    <w:p w14:paraId="010D3B50" w14:textId="549C84EF" w:rsidR="007141C7" w:rsidRPr="00171E8F" w:rsidRDefault="007141C7" w:rsidP="00A61A54">
      <w:pPr>
        <w:spacing w:after="0" w:line="240" w:lineRule="auto"/>
        <w:jc w:val="center"/>
        <w:rPr>
          <w:rFonts w:ascii="Times New Roman" w:hAnsi="Times New Roman" w:cs="Times New Roman"/>
          <w:color w:val="000000" w:themeColor="text1"/>
          <w:sz w:val="24"/>
          <w:szCs w:val="24"/>
        </w:rPr>
      </w:pPr>
      <w:r w:rsidRPr="00171E8F">
        <w:rPr>
          <w:rFonts w:ascii="Times New Roman" w:hAnsi="Times New Roman" w:cs="Times New Roman"/>
          <w:color w:val="000000" w:themeColor="text1"/>
          <w:sz w:val="24"/>
          <w:szCs w:val="24"/>
        </w:rPr>
        <w:t xml:space="preserve">Period: </w:t>
      </w:r>
      <w:r w:rsidR="00A77646" w:rsidRPr="00171E8F">
        <w:rPr>
          <w:rFonts w:ascii="Times New Roman" w:hAnsi="Times New Roman" w:cs="Times New Roman"/>
          <w:color w:val="000000" w:themeColor="text1"/>
          <w:sz w:val="24"/>
          <w:szCs w:val="24"/>
        </w:rPr>
        <w:t xml:space="preserve">July 1, 2024 – June 30, 2024 </w:t>
      </w:r>
      <w:r w:rsidRPr="00171E8F">
        <w:rPr>
          <w:rFonts w:ascii="Times New Roman" w:hAnsi="Times New Roman" w:cs="Times New Roman"/>
          <w:color w:val="000000" w:themeColor="text1"/>
          <w:sz w:val="24"/>
          <w:szCs w:val="24"/>
        </w:rPr>
        <w:t>)</w:t>
      </w:r>
    </w:p>
    <w:p w14:paraId="73A9162B" w14:textId="77777777" w:rsidR="007141C7" w:rsidRPr="00171E8F" w:rsidRDefault="007141C7" w:rsidP="00A61A54">
      <w:pPr>
        <w:pStyle w:val="NoSpacing"/>
        <w:rPr>
          <w:rFonts w:ascii="Times New Roman" w:hAnsi="Times New Roman"/>
          <w:color w:val="000000" w:themeColor="text1"/>
          <w:sz w:val="24"/>
          <w:szCs w:val="24"/>
        </w:rPr>
      </w:pPr>
    </w:p>
    <w:p w14:paraId="38C472F9" w14:textId="5852E3B4" w:rsidR="007141C7" w:rsidRPr="00171E8F" w:rsidRDefault="007141C7" w:rsidP="00A61A54">
      <w:pPr>
        <w:pStyle w:val="NoSpacing"/>
        <w:rPr>
          <w:rFonts w:ascii="Times New Roman" w:hAnsi="Times New Roman"/>
          <w:color w:val="000000" w:themeColor="text1"/>
          <w:sz w:val="24"/>
          <w:szCs w:val="24"/>
        </w:rPr>
      </w:pPr>
      <w:r w:rsidRPr="00171E8F">
        <w:rPr>
          <w:rFonts w:ascii="Times New Roman" w:hAnsi="Times New Roman"/>
          <w:color w:val="000000" w:themeColor="text1"/>
          <w:sz w:val="24"/>
          <w:szCs w:val="24"/>
        </w:rPr>
        <w:t xml:space="preserve">The criteria, which will be used to evaluate proposals, are listed below along with their point values.  A total of </w:t>
      </w:r>
      <w:r w:rsidR="00B776FA" w:rsidRPr="00171E8F">
        <w:rPr>
          <w:rFonts w:ascii="Times New Roman" w:hAnsi="Times New Roman"/>
          <w:color w:val="000000" w:themeColor="text1"/>
          <w:sz w:val="24"/>
          <w:szCs w:val="24"/>
        </w:rPr>
        <w:t xml:space="preserve">150 </w:t>
      </w:r>
      <w:r w:rsidRPr="00171E8F">
        <w:rPr>
          <w:rFonts w:ascii="Times New Roman" w:hAnsi="Times New Roman"/>
          <w:color w:val="000000" w:themeColor="text1"/>
          <w:sz w:val="24"/>
          <w:szCs w:val="24"/>
        </w:rPr>
        <w:t xml:space="preserve">points is possible. An application must achieve a minimum score of </w:t>
      </w:r>
      <w:r w:rsidR="00B776FA" w:rsidRPr="00171E8F">
        <w:rPr>
          <w:rFonts w:ascii="Times New Roman" w:hAnsi="Times New Roman"/>
          <w:color w:val="000000" w:themeColor="text1"/>
          <w:sz w:val="24"/>
          <w:szCs w:val="24"/>
        </w:rPr>
        <w:t xml:space="preserve">100 </w:t>
      </w:r>
      <w:r w:rsidRPr="00171E8F">
        <w:rPr>
          <w:rFonts w:ascii="Times New Roman" w:hAnsi="Times New Roman"/>
          <w:color w:val="000000" w:themeColor="text1"/>
          <w:sz w:val="24"/>
          <w:szCs w:val="24"/>
        </w:rPr>
        <w:t xml:space="preserve">points </w:t>
      </w:r>
      <w:r w:rsidR="0045623B" w:rsidRPr="00171E8F">
        <w:rPr>
          <w:rFonts w:ascii="Times New Roman" w:hAnsi="Times New Roman"/>
          <w:color w:val="000000" w:themeColor="text1"/>
          <w:sz w:val="24"/>
          <w:szCs w:val="24"/>
        </w:rPr>
        <w:t>to</w:t>
      </w:r>
      <w:r w:rsidRPr="00171E8F">
        <w:rPr>
          <w:rFonts w:ascii="Times New Roman" w:hAnsi="Times New Roman"/>
          <w:color w:val="000000" w:themeColor="text1"/>
          <w:sz w:val="24"/>
          <w:szCs w:val="24"/>
        </w:rPr>
        <w:t xml:space="preserve"> be considered for funding. The criteria can also be used by the bidder to ensure all items in the RFP are addressed. The RFP committee will use an average score to develop a final scoring sheet </w:t>
      </w:r>
    </w:p>
    <w:p w14:paraId="18A9F596" w14:textId="77777777" w:rsidR="007141C7" w:rsidRPr="00171E8F" w:rsidRDefault="007141C7" w:rsidP="00A61A54">
      <w:pPr>
        <w:pStyle w:val="NoSpacing"/>
        <w:rPr>
          <w:rFonts w:ascii="Times New Roman" w:hAnsi="Times New Roman"/>
          <w:color w:val="000000" w:themeColor="text1"/>
          <w:sz w:val="24"/>
          <w:szCs w:val="24"/>
        </w:rPr>
      </w:pPr>
    </w:p>
    <w:p w14:paraId="1105B071" w14:textId="1ED2DA0E" w:rsidR="007141C7" w:rsidRPr="00171E8F" w:rsidRDefault="007141C7" w:rsidP="00A61A54">
      <w:pPr>
        <w:pStyle w:val="NoSpacing"/>
        <w:rPr>
          <w:rFonts w:ascii="Times New Roman" w:hAnsi="Times New Roman"/>
          <w:color w:val="000000" w:themeColor="text1"/>
          <w:sz w:val="24"/>
          <w:szCs w:val="24"/>
        </w:rPr>
      </w:pPr>
      <w:r w:rsidRPr="00171E8F">
        <w:rPr>
          <w:rFonts w:ascii="Times New Roman" w:hAnsi="Times New Roman"/>
          <w:b/>
          <w:bCs/>
          <w:color w:val="000000" w:themeColor="text1"/>
          <w:sz w:val="24"/>
          <w:szCs w:val="24"/>
        </w:rPr>
        <w:t>Bidding Organization</w:t>
      </w:r>
      <w:r w:rsidRPr="00171E8F">
        <w:rPr>
          <w:rFonts w:ascii="Times New Roman" w:hAnsi="Times New Roman"/>
          <w:color w:val="000000" w:themeColor="text1"/>
          <w:sz w:val="24"/>
          <w:szCs w:val="24"/>
        </w:rPr>
        <w:t>: ___________________________</w:t>
      </w:r>
    </w:p>
    <w:p w14:paraId="53780090" w14:textId="407C72E6" w:rsidR="007141C7" w:rsidRPr="00171E8F" w:rsidRDefault="007141C7" w:rsidP="00A61A54">
      <w:pPr>
        <w:pStyle w:val="NoSpacing"/>
        <w:rPr>
          <w:rFonts w:ascii="Times New Roman" w:hAnsi="Times New Roman"/>
          <w:color w:val="000000" w:themeColor="text1"/>
          <w:sz w:val="24"/>
          <w:szCs w:val="24"/>
        </w:rPr>
      </w:pPr>
      <w:r w:rsidRPr="00171E8F">
        <w:rPr>
          <w:rFonts w:ascii="Times New Roman" w:hAnsi="Times New Roman"/>
          <w:b/>
          <w:bCs/>
          <w:color w:val="000000" w:themeColor="text1"/>
          <w:sz w:val="24"/>
          <w:szCs w:val="24"/>
        </w:rPr>
        <w:t>Committee Member Name:</w:t>
      </w:r>
      <w:r w:rsidRPr="00171E8F">
        <w:rPr>
          <w:rFonts w:ascii="Times New Roman" w:hAnsi="Times New Roman"/>
          <w:color w:val="000000" w:themeColor="text1"/>
          <w:sz w:val="24"/>
          <w:szCs w:val="24"/>
        </w:rPr>
        <w:t xml:space="preserve"> _______________________</w:t>
      </w:r>
    </w:p>
    <w:p w14:paraId="705D2095" w14:textId="5AA704EC" w:rsidR="007141C7" w:rsidRPr="00171E8F" w:rsidRDefault="007141C7" w:rsidP="00A61A54">
      <w:pPr>
        <w:pStyle w:val="NoSpacing"/>
        <w:rPr>
          <w:rFonts w:ascii="Times New Roman" w:hAnsi="Times New Roman"/>
          <w:color w:val="000000" w:themeColor="text1"/>
          <w:sz w:val="24"/>
          <w:szCs w:val="24"/>
        </w:rPr>
      </w:pPr>
      <w:r w:rsidRPr="00171E8F">
        <w:rPr>
          <w:rFonts w:ascii="Times New Roman" w:hAnsi="Times New Roman"/>
          <w:b/>
          <w:bCs/>
          <w:color w:val="000000" w:themeColor="text1"/>
          <w:sz w:val="24"/>
          <w:szCs w:val="24"/>
        </w:rPr>
        <w:t>Date:</w:t>
      </w:r>
      <w:r w:rsidRPr="00171E8F">
        <w:rPr>
          <w:rFonts w:ascii="Times New Roman" w:hAnsi="Times New Roman"/>
          <w:color w:val="000000" w:themeColor="text1"/>
          <w:sz w:val="24"/>
          <w:szCs w:val="24"/>
        </w:rPr>
        <w:t xml:space="preserve"> _________</w:t>
      </w:r>
    </w:p>
    <w:p w14:paraId="637B8981" w14:textId="77777777" w:rsidR="007141C7" w:rsidRPr="00171E8F" w:rsidRDefault="007141C7" w:rsidP="00A61A54">
      <w:pPr>
        <w:pStyle w:val="NoSpacing"/>
        <w:rPr>
          <w:rFonts w:ascii="Times New Roman" w:hAnsi="Times New Roman"/>
          <w:color w:val="000000" w:themeColor="text1"/>
          <w:sz w:val="24"/>
          <w:szCs w:val="24"/>
        </w:rPr>
      </w:pPr>
    </w:p>
    <w:tbl>
      <w:tblPr>
        <w:tblStyle w:val="GridTable4-Accent1"/>
        <w:tblW w:w="9719" w:type="dxa"/>
        <w:tblLook w:val="04A0" w:firstRow="1" w:lastRow="0" w:firstColumn="1" w:lastColumn="0" w:noHBand="0" w:noVBand="1"/>
      </w:tblPr>
      <w:tblGrid>
        <w:gridCol w:w="1440"/>
        <w:gridCol w:w="7200"/>
        <w:gridCol w:w="1079"/>
      </w:tblGrid>
      <w:tr w:rsidR="002C3E6D" w:rsidRPr="00171E8F" w14:paraId="4C72E769" w14:textId="77777777" w:rsidTr="00DB5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00568C"/>
          </w:tcPr>
          <w:p w14:paraId="402B1340" w14:textId="7C214DB0" w:rsidR="002C3E6D" w:rsidRPr="00171E8F" w:rsidRDefault="002C3E6D" w:rsidP="00A61A54">
            <w:pPr>
              <w:pStyle w:val="NoSpacing"/>
              <w:jc w:val="center"/>
              <w:rPr>
                <w:rFonts w:ascii="Times New Roman" w:hAnsi="Times New Roman"/>
                <w:b w:val="0"/>
                <w:bCs w:val="0"/>
                <w:sz w:val="24"/>
                <w:szCs w:val="24"/>
              </w:rPr>
            </w:pPr>
            <w:r w:rsidRPr="00171E8F">
              <w:rPr>
                <w:rFonts w:ascii="Times New Roman" w:hAnsi="Times New Roman"/>
                <w:b w:val="0"/>
                <w:bCs w:val="0"/>
                <w:sz w:val="24"/>
                <w:szCs w:val="24"/>
              </w:rPr>
              <w:t>Category</w:t>
            </w:r>
          </w:p>
        </w:tc>
        <w:tc>
          <w:tcPr>
            <w:tcW w:w="7200" w:type="dxa"/>
            <w:shd w:val="clear" w:color="auto" w:fill="00568C"/>
          </w:tcPr>
          <w:p w14:paraId="4F8E6786" w14:textId="610E1415" w:rsidR="002C3E6D" w:rsidRPr="00171E8F" w:rsidRDefault="002C3E6D" w:rsidP="00A61A5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71E8F">
              <w:rPr>
                <w:rFonts w:ascii="Times New Roman" w:hAnsi="Times New Roman"/>
                <w:b w:val="0"/>
                <w:bCs w:val="0"/>
                <w:sz w:val="24"/>
                <w:szCs w:val="24"/>
              </w:rPr>
              <w:t>Criteria</w:t>
            </w:r>
          </w:p>
        </w:tc>
        <w:tc>
          <w:tcPr>
            <w:tcW w:w="1079" w:type="dxa"/>
            <w:shd w:val="clear" w:color="auto" w:fill="00568C"/>
          </w:tcPr>
          <w:p w14:paraId="25266163" w14:textId="0408564F" w:rsidR="002C3E6D" w:rsidRPr="00171E8F" w:rsidRDefault="002C3E6D" w:rsidP="00A61A5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71E8F">
              <w:rPr>
                <w:rFonts w:ascii="Times New Roman" w:hAnsi="Times New Roman"/>
                <w:b w:val="0"/>
                <w:bCs w:val="0"/>
                <w:sz w:val="24"/>
                <w:szCs w:val="24"/>
              </w:rPr>
              <w:t>Score</w:t>
            </w:r>
          </w:p>
        </w:tc>
      </w:tr>
      <w:tr w:rsidR="002C3E6D" w:rsidRPr="00171E8F" w14:paraId="1AC7BE51" w14:textId="77777777" w:rsidTr="00DB5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29AC5A7" w14:textId="77777777" w:rsidR="002C3E6D" w:rsidRPr="00171E8F" w:rsidRDefault="002C3E6D" w:rsidP="00A61A54">
            <w:pPr>
              <w:pStyle w:val="NoSpacing"/>
              <w:rPr>
                <w:rFonts w:ascii="Times New Roman" w:hAnsi="Times New Roman"/>
                <w:b w:val="0"/>
                <w:bCs w:val="0"/>
                <w:color w:val="000000" w:themeColor="text1"/>
                <w:sz w:val="24"/>
                <w:szCs w:val="24"/>
              </w:rPr>
            </w:pPr>
            <w:r w:rsidRPr="00171E8F">
              <w:rPr>
                <w:rFonts w:ascii="Times New Roman" w:hAnsi="Times New Roman"/>
                <w:b w:val="0"/>
                <w:bCs w:val="0"/>
                <w:color w:val="000000" w:themeColor="text1"/>
                <w:sz w:val="24"/>
                <w:szCs w:val="24"/>
              </w:rPr>
              <w:t xml:space="preserve">5 points  </w:t>
            </w:r>
          </w:p>
        </w:tc>
        <w:tc>
          <w:tcPr>
            <w:tcW w:w="7200" w:type="dxa"/>
          </w:tcPr>
          <w:p w14:paraId="669D85CF" w14:textId="6065D17E"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 xml:space="preserve">Provide an overview of </w:t>
            </w:r>
            <w:r w:rsidR="0045623B" w:rsidRPr="00171E8F">
              <w:rPr>
                <w:rFonts w:ascii="Times New Roman" w:hAnsi="Times New Roman" w:cs="Times New Roman"/>
                <w:sz w:val="24"/>
                <w:szCs w:val="24"/>
              </w:rPr>
              <w:t xml:space="preserve">the </w:t>
            </w:r>
            <w:r w:rsidRPr="00171E8F">
              <w:rPr>
                <w:rFonts w:ascii="Times New Roman" w:hAnsi="Times New Roman" w:cs="Times New Roman"/>
                <w:sz w:val="24"/>
                <w:szCs w:val="24"/>
              </w:rPr>
              <w:t xml:space="preserve">lead organization including </w:t>
            </w:r>
            <w:r w:rsidR="0045623B" w:rsidRPr="00171E8F">
              <w:rPr>
                <w:rFonts w:ascii="Times New Roman" w:hAnsi="Times New Roman" w:cs="Times New Roman"/>
                <w:sz w:val="24"/>
                <w:szCs w:val="24"/>
              </w:rPr>
              <w:t xml:space="preserve">the </w:t>
            </w:r>
            <w:r w:rsidRPr="00171E8F">
              <w:rPr>
                <w:rFonts w:ascii="Times New Roman" w:hAnsi="Times New Roman" w:cs="Times New Roman"/>
                <w:sz w:val="24"/>
                <w:szCs w:val="24"/>
              </w:rPr>
              <w:t>primary location of the organization, type of organization (for-profit, not-for-profit), size of the organization, years in business, history, mission and vision, and any other relevant information that helps provide an overview of the organization.</w:t>
            </w:r>
          </w:p>
        </w:tc>
        <w:tc>
          <w:tcPr>
            <w:tcW w:w="1079" w:type="dxa"/>
          </w:tcPr>
          <w:p w14:paraId="442356DA"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3E6D" w:rsidRPr="00171E8F" w14:paraId="78F3E789" w14:textId="77777777" w:rsidTr="00DB576A">
        <w:tc>
          <w:tcPr>
            <w:cnfStyle w:val="001000000000" w:firstRow="0" w:lastRow="0" w:firstColumn="1" w:lastColumn="0" w:oddVBand="0" w:evenVBand="0" w:oddHBand="0" w:evenHBand="0" w:firstRowFirstColumn="0" w:firstRowLastColumn="0" w:lastRowFirstColumn="0" w:lastRowLastColumn="0"/>
            <w:tcW w:w="1440" w:type="dxa"/>
          </w:tcPr>
          <w:p w14:paraId="7BDCEA16" w14:textId="77777777" w:rsidR="002C3E6D" w:rsidRPr="00171E8F" w:rsidRDefault="002C3E6D" w:rsidP="00A61A54">
            <w:pPr>
              <w:rPr>
                <w:rFonts w:ascii="Times New Roman" w:hAnsi="Times New Roman" w:cs="Times New Roman"/>
                <w:b w:val="0"/>
                <w:bCs w:val="0"/>
                <w:iCs/>
                <w:sz w:val="24"/>
                <w:szCs w:val="24"/>
              </w:rPr>
            </w:pPr>
            <w:r w:rsidRPr="00171E8F">
              <w:rPr>
                <w:rFonts w:ascii="Times New Roman" w:hAnsi="Times New Roman" w:cs="Times New Roman"/>
                <w:b w:val="0"/>
                <w:bCs w:val="0"/>
                <w:iCs/>
                <w:color w:val="000000" w:themeColor="text1"/>
                <w:sz w:val="24"/>
                <w:szCs w:val="24"/>
              </w:rPr>
              <w:t xml:space="preserve">5 points </w:t>
            </w:r>
          </w:p>
        </w:tc>
        <w:tc>
          <w:tcPr>
            <w:tcW w:w="7200" w:type="dxa"/>
          </w:tcPr>
          <w:p w14:paraId="650D44D4"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 xml:space="preserve">Bidder must provide evidence of the organization’s ability to successfully perform the services described in the RFP, including descriptions of past projects completed with a similar scope of work. </w:t>
            </w:r>
          </w:p>
        </w:tc>
        <w:tc>
          <w:tcPr>
            <w:tcW w:w="1079" w:type="dxa"/>
          </w:tcPr>
          <w:p w14:paraId="49165627"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3E6D" w:rsidRPr="00171E8F" w14:paraId="37936787" w14:textId="77777777" w:rsidTr="00DB5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0067D03" w14:textId="77777777" w:rsidR="002C3E6D" w:rsidRPr="00171E8F" w:rsidRDefault="002C3E6D" w:rsidP="00A61A54">
            <w:pPr>
              <w:pStyle w:val="NoSpacing"/>
              <w:rPr>
                <w:rFonts w:ascii="Times New Roman" w:hAnsi="Times New Roman"/>
                <w:b w:val="0"/>
                <w:bCs w:val="0"/>
                <w:color w:val="000000" w:themeColor="text1"/>
                <w:sz w:val="24"/>
                <w:szCs w:val="24"/>
              </w:rPr>
            </w:pPr>
            <w:r w:rsidRPr="00171E8F">
              <w:rPr>
                <w:rFonts w:ascii="Times New Roman" w:hAnsi="Times New Roman"/>
                <w:b w:val="0"/>
                <w:bCs w:val="0"/>
                <w:color w:val="000000" w:themeColor="text1"/>
                <w:sz w:val="24"/>
                <w:szCs w:val="24"/>
              </w:rPr>
              <w:t xml:space="preserve">5 points </w:t>
            </w:r>
          </w:p>
        </w:tc>
        <w:tc>
          <w:tcPr>
            <w:tcW w:w="7200" w:type="dxa"/>
          </w:tcPr>
          <w:p w14:paraId="53F6BAE0"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Describe the organization’s knowledge, expertise, and experience working with youth facing challenges within the workforce development industry and/or nonprofit sector</w:t>
            </w:r>
          </w:p>
        </w:tc>
        <w:tc>
          <w:tcPr>
            <w:tcW w:w="1079" w:type="dxa"/>
          </w:tcPr>
          <w:p w14:paraId="3B6BF499"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3E6D" w:rsidRPr="00171E8F" w14:paraId="3ABBB6AF" w14:textId="77777777" w:rsidTr="00DB576A">
        <w:tc>
          <w:tcPr>
            <w:cnfStyle w:val="001000000000" w:firstRow="0" w:lastRow="0" w:firstColumn="1" w:lastColumn="0" w:oddVBand="0" w:evenVBand="0" w:oddHBand="0" w:evenHBand="0" w:firstRowFirstColumn="0" w:firstRowLastColumn="0" w:lastRowFirstColumn="0" w:lastRowLastColumn="0"/>
            <w:tcW w:w="1440" w:type="dxa"/>
          </w:tcPr>
          <w:p w14:paraId="2CF766A2"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 xml:space="preserve">5 points </w:t>
            </w:r>
          </w:p>
        </w:tc>
        <w:tc>
          <w:tcPr>
            <w:tcW w:w="7200" w:type="dxa"/>
          </w:tcPr>
          <w:p w14:paraId="2A291E5C" w14:textId="768E767D"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 xml:space="preserve">Describe your approach to providing effective </w:t>
            </w:r>
            <w:r w:rsidR="0045623B" w:rsidRPr="00171E8F">
              <w:rPr>
                <w:rFonts w:ascii="Times New Roman" w:hAnsi="Times New Roman" w:cs="Times New Roman"/>
                <w:sz w:val="24"/>
                <w:szCs w:val="24"/>
              </w:rPr>
              <w:t>youth-centric</w:t>
            </w:r>
            <w:r w:rsidRPr="00171E8F">
              <w:rPr>
                <w:rFonts w:ascii="Times New Roman" w:hAnsi="Times New Roman" w:cs="Times New Roman"/>
                <w:sz w:val="24"/>
                <w:szCs w:val="24"/>
              </w:rPr>
              <w:t xml:space="preserve"> programs and services. Explain tactics and strategies you will use to recruit and serve youth with barriers.</w:t>
            </w:r>
          </w:p>
        </w:tc>
        <w:tc>
          <w:tcPr>
            <w:tcW w:w="1079" w:type="dxa"/>
          </w:tcPr>
          <w:p w14:paraId="067E6A2B"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3E6D" w:rsidRPr="00171E8F" w14:paraId="3E11C5DC" w14:textId="77777777" w:rsidTr="00DB5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E5C20DB"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 xml:space="preserve">5 points </w:t>
            </w:r>
          </w:p>
        </w:tc>
        <w:tc>
          <w:tcPr>
            <w:tcW w:w="7200" w:type="dxa"/>
          </w:tcPr>
          <w:p w14:paraId="3F653DC3"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Describe your proposed staffing plan to support the program.</w:t>
            </w:r>
          </w:p>
        </w:tc>
        <w:tc>
          <w:tcPr>
            <w:tcW w:w="1079" w:type="dxa"/>
          </w:tcPr>
          <w:p w14:paraId="29FF3144"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3E6D" w:rsidRPr="00171E8F" w14:paraId="1D37A919" w14:textId="77777777" w:rsidTr="00DB576A">
        <w:tc>
          <w:tcPr>
            <w:cnfStyle w:val="001000000000" w:firstRow="0" w:lastRow="0" w:firstColumn="1" w:lastColumn="0" w:oddVBand="0" w:evenVBand="0" w:oddHBand="0" w:evenHBand="0" w:firstRowFirstColumn="0" w:firstRowLastColumn="0" w:lastRowFirstColumn="0" w:lastRowLastColumn="0"/>
            <w:tcW w:w="1440" w:type="dxa"/>
          </w:tcPr>
          <w:p w14:paraId="4AE05FB0"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 xml:space="preserve">5 points </w:t>
            </w:r>
          </w:p>
        </w:tc>
        <w:tc>
          <w:tcPr>
            <w:tcW w:w="7200" w:type="dxa"/>
          </w:tcPr>
          <w:p w14:paraId="1CC3C9D1" w14:textId="6E338C2E" w:rsidR="002C3E6D" w:rsidRPr="00171E8F" w:rsidRDefault="00654D10"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171E8F">
              <w:rPr>
                <w:rFonts w:ascii="Times New Roman" w:hAnsi="Times New Roman"/>
                <w:sz w:val="24"/>
              </w:rPr>
              <w:t xml:space="preserve">How does your organization incorporate the Good job Principles outlined by the Department of Labor to promote Job Quality and improve retention? How is your success </w:t>
            </w:r>
            <w:r w:rsidRPr="00171E8F">
              <w:rPr>
                <w:rFonts w:ascii="Times New Roman" w:hAnsi="Times New Roman"/>
              </w:rPr>
              <w:t xml:space="preserve">benchmark and provide examples of what your organization has done. </w:t>
            </w:r>
          </w:p>
        </w:tc>
        <w:tc>
          <w:tcPr>
            <w:tcW w:w="1079" w:type="dxa"/>
          </w:tcPr>
          <w:p w14:paraId="1E221977"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3E6D" w:rsidRPr="00171E8F" w14:paraId="53D2A26D" w14:textId="77777777" w:rsidTr="00DB5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B5EE6C4"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 xml:space="preserve">5 points </w:t>
            </w:r>
          </w:p>
        </w:tc>
        <w:tc>
          <w:tcPr>
            <w:tcW w:w="7200" w:type="dxa"/>
          </w:tcPr>
          <w:p w14:paraId="02C7E05F"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How do you promote a culture of high performance, leadership development, and teamwork?</w:t>
            </w:r>
          </w:p>
        </w:tc>
        <w:tc>
          <w:tcPr>
            <w:tcW w:w="1079" w:type="dxa"/>
          </w:tcPr>
          <w:p w14:paraId="48F75708"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3E6D" w:rsidRPr="00171E8F" w14:paraId="2E158DAF" w14:textId="77777777" w:rsidTr="00DB576A">
        <w:tc>
          <w:tcPr>
            <w:cnfStyle w:val="001000000000" w:firstRow="0" w:lastRow="0" w:firstColumn="1" w:lastColumn="0" w:oddVBand="0" w:evenVBand="0" w:oddHBand="0" w:evenHBand="0" w:firstRowFirstColumn="0" w:firstRowLastColumn="0" w:lastRowFirstColumn="0" w:lastRowLastColumn="0"/>
            <w:tcW w:w="1440" w:type="dxa"/>
          </w:tcPr>
          <w:p w14:paraId="52AE1C3E"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 xml:space="preserve">5 points </w:t>
            </w:r>
          </w:p>
        </w:tc>
        <w:tc>
          <w:tcPr>
            <w:tcW w:w="7200" w:type="dxa"/>
          </w:tcPr>
          <w:p w14:paraId="7C7E5EE5"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Describe an example of a time in which you conducted an intentional outreach effort to invite an underrepresented population into a program or partnership. What were the essential tactics that made the effort effective and would be emphasized in future outreach efforts?</w:t>
            </w:r>
          </w:p>
        </w:tc>
        <w:tc>
          <w:tcPr>
            <w:tcW w:w="1079" w:type="dxa"/>
          </w:tcPr>
          <w:p w14:paraId="170B785F"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3E6D" w:rsidRPr="00171E8F" w14:paraId="177F0F4C" w14:textId="77777777" w:rsidTr="00DB5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BE93CC2" w14:textId="77777777" w:rsidR="002C3E6D" w:rsidRPr="00171E8F" w:rsidRDefault="002C3E6D" w:rsidP="00A61A54">
            <w:pPr>
              <w:pStyle w:val="Default"/>
              <w:rPr>
                <w:b w:val="0"/>
                <w:bCs w:val="0"/>
                <w:iCs/>
                <w:color w:val="000000" w:themeColor="text1"/>
              </w:rPr>
            </w:pPr>
            <w:r w:rsidRPr="00171E8F">
              <w:rPr>
                <w:b w:val="0"/>
                <w:bCs w:val="0"/>
                <w:iCs/>
                <w:color w:val="000000" w:themeColor="text1"/>
              </w:rPr>
              <w:t xml:space="preserve">5 points </w:t>
            </w:r>
          </w:p>
        </w:tc>
        <w:tc>
          <w:tcPr>
            <w:tcW w:w="7200" w:type="dxa"/>
          </w:tcPr>
          <w:p w14:paraId="0DCC8B36"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How will your organization ensure that all counties in the MVWA are provided services and how will outreach be coordinated to these rural areas?</w:t>
            </w:r>
          </w:p>
        </w:tc>
        <w:tc>
          <w:tcPr>
            <w:tcW w:w="1079" w:type="dxa"/>
          </w:tcPr>
          <w:p w14:paraId="7B055AF3"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3E6D" w:rsidRPr="00171E8F" w14:paraId="3D2856FD" w14:textId="77777777" w:rsidTr="00DB576A">
        <w:tc>
          <w:tcPr>
            <w:cnfStyle w:val="001000000000" w:firstRow="0" w:lastRow="0" w:firstColumn="1" w:lastColumn="0" w:oddVBand="0" w:evenVBand="0" w:oddHBand="0" w:evenHBand="0" w:firstRowFirstColumn="0" w:firstRowLastColumn="0" w:lastRowFirstColumn="0" w:lastRowLastColumn="0"/>
            <w:tcW w:w="1440" w:type="dxa"/>
          </w:tcPr>
          <w:p w14:paraId="007A8332"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 xml:space="preserve">5 points </w:t>
            </w:r>
          </w:p>
        </w:tc>
        <w:tc>
          <w:tcPr>
            <w:tcW w:w="7200" w:type="dxa"/>
          </w:tcPr>
          <w:p w14:paraId="7707CB8F"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Briefly describe how you will provide access to each of the 14 WIOA program elements.  Which of these will be provided by your staff or organization? Which will be provided through partnership and referral?</w:t>
            </w:r>
          </w:p>
        </w:tc>
        <w:tc>
          <w:tcPr>
            <w:tcW w:w="1079" w:type="dxa"/>
          </w:tcPr>
          <w:p w14:paraId="01192836"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3E6D" w:rsidRPr="00171E8F" w14:paraId="376FD5D4" w14:textId="77777777" w:rsidTr="00DB5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F9E0AAB"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lastRenderedPageBreak/>
              <w:t>5 points</w:t>
            </w:r>
          </w:p>
        </w:tc>
        <w:tc>
          <w:tcPr>
            <w:tcW w:w="7200" w:type="dxa"/>
          </w:tcPr>
          <w:p w14:paraId="7D0C107E"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How will your organization balance between quality and quantity of enrollments to ensure that youth participants are adequately prepared for the workforce and that our programs are producing quality candidates for our employers?</w:t>
            </w:r>
          </w:p>
        </w:tc>
        <w:tc>
          <w:tcPr>
            <w:tcW w:w="1079" w:type="dxa"/>
          </w:tcPr>
          <w:p w14:paraId="52E1B1D3"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3E6D" w:rsidRPr="00171E8F" w14:paraId="3EC1A302" w14:textId="77777777" w:rsidTr="00DB576A">
        <w:tc>
          <w:tcPr>
            <w:cnfStyle w:val="001000000000" w:firstRow="0" w:lastRow="0" w:firstColumn="1" w:lastColumn="0" w:oddVBand="0" w:evenVBand="0" w:oddHBand="0" w:evenHBand="0" w:firstRowFirstColumn="0" w:firstRowLastColumn="0" w:lastRowFirstColumn="0" w:lastRowLastColumn="0"/>
            <w:tcW w:w="1440" w:type="dxa"/>
          </w:tcPr>
          <w:p w14:paraId="586AE840"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5 points</w:t>
            </w:r>
          </w:p>
        </w:tc>
        <w:tc>
          <w:tcPr>
            <w:tcW w:w="7200" w:type="dxa"/>
          </w:tcPr>
          <w:p w14:paraId="185CCEF9" w14:textId="7588EEAF"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 xml:space="preserve">Describe the intake process, including </w:t>
            </w:r>
            <w:r w:rsidR="0045623B" w:rsidRPr="00171E8F">
              <w:rPr>
                <w:rFonts w:ascii="Times New Roman" w:hAnsi="Times New Roman" w:cs="Times New Roman"/>
                <w:sz w:val="24"/>
                <w:szCs w:val="24"/>
              </w:rPr>
              <w:t xml:space="preserve">the </w:t>
            </w:r>
            <w:r w:rsidRPr="00171E8F">
              <w:rPr>
                <w:rFonts w:ascii="Times New Roman" w:hAnsi="Times New Roman" w:cs="Times New Roman"/>
                <w:sz w:val="24"/>
                <w:szCs w:val="24"/>
              </w:rPr>
              <w:t>collection of basic information from potential clients, informing potential clients of available services in your organization</w:t>
            </w:r>
            <w:r w:rsidR="0045623B" w:rsidRPr="00171E8F">
              <w:rPr>
                <w:rFonts w:ascii="Times New Roman" w:hAnsi="Times New Roman" w:cs="Times New Roman"/>
                <w:sz w:val="24"/>
                <w:szCs w:val="24"/>
              </w:rPr>
              <w:t>,</w:t>
            </w:r>
            <w:r w:rsidRPr="00171E8F">
              <w:rPr>
                <w:rFonts w:ascii="Times New Roman" w:hAnsi="Times New Roman" w:cs="Times New Roman"/>
                <w:sz w:val="24"/>
                <w:szCs w:val="24"/>
              </w:rPr>
              <w:t xml:space="preserve"> and determination of client suitability for program services.</w:t>
            </w:r>
          </w:p>
        </w:tc>
        <w:tc>
          <w:tcPr>
            <w:tcW w:w="1079" w:type="dxa"/>
          </w:tcPr>
          <w:p w14:paraId="3B7CD344"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3E6D" w:rsidRPr="00171E8F" w14:paraId="43E1F898" w14:textId="77777777" w:rsidTr="00DB5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5974C42"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5 points</w:t>
            </w:r>
          </w:p>
        </w:tc>
        <w:tc>
          <w:tcPr>
            <w:tcW w:w="7200" w:type="dxa"/>
          </w:tcPr>
          <w:p w14:paraId="38555339"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Outline the process of how assessment results will be used to determine appropriate services and identify needs.</w:t>
            </w:r>
          </w:p>
        </w:tc>
        <w:tc>
          <w:tcPr>
            <w:tcW w:w="1079" w:type="dxa"/>
          </w:tcPr>
          <w:p w14:paraId="3C6683FB"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3E6D" w:rsidRPr="00171E8F" w14:paraId="6B959010" w14:textId="77777777" w:rsidTr="00DB576A">
        <w:tc>
          <w:tcPr>
            <w:cnfStyle w:val="001000000000" w:firstRow="0" w:lastRow="0" w:firstColumn="1" w:lastColumn="0" w:oddVBand="0" w:evenVBand="0" w:oddHBand="0" w:evenHBand="0" w:firstRowFirstColumn="0" w:firstRowLastColumn="0" w:lastRowFirstColumn="0" w:lastRowLastColumn="0"/>
            <w:tcW w:w="1440" w:type="dxa"/>
          </w:tcPr>
          <w:p w14:paraId="4F0AB2D7"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5 points</w:t>
            </w:r>
          </w:p>
        </w:tc>
        <w:tc>
          <w:tcPr>
            <w:tcW w:w="7200" w:type="dxa"/>
          </w:tcPr>
          <w:p w14:paraId="687BB0DA"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How will you incorporate job quality principles into service delivery?</w:t>
            </w:r>
          </w:p>
        </w:tc>
        <w:tc>
          <w:tcPr>
            <w:tcW w:w="1079" w:type="dxa"/>
          </w:tcPr>
          <w:p w14:paraId="6C3C97B9"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3E6D" w:rsidRPr="00171E8F" w14:paraId="2EEAA61D" w14:textId="77777777" w:rsidTr="00DB5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3C49964"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5 points</w:t>
            </w:r>
          </w:p>
        </w:tc>
        <w:tc>
          <w:tcPr>
            <w:tcW w:w="7200" w:type="dxa"/>
          </w:tcPr>
          <w:p w14:paraId="083D7A9B" w14:textId="7E331B85"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Describe past outcomes and how you have developed internships, job shadows, occupational skills training, apprenticeships, work experience, placement in employment</w:t>
            </w:r>
            <w:r w:rsidR="0045623B" w:rsidRPr="00171E8F">
              <w:rPr>
                <w:rFonts w:ascii="Times New Roman" w:hAnsi="Times New Roman" w:cs="Times New Roman"/>
                <w:sz w:val="24"/>
                <w:szCs w:val="24"/>
              </w:rPr>
              <w:t>,</w:t>
            </w:r>
            <w:r w:rsidRPr="00171E8F">
              <w:rPr>
                <w:rFonts w:ascii="Times New Roman" w:hAnsi="Times New Roman" w:cs="Times New Roman"/>
                <w:sz w:val="24"/>
                <w:szCs w:val="24"/>
              </w:rPr>
              <w:t xml:space="preserve"> and /or other work-based learning outcomes</w:t>
            </w:r>
            <w:r w:rsidR="0045623B" w:rsidRPr="00171E8F">
              <w:rPr>
                <w:rFonts w:ascii="Times New Roman" w:hAnsi="Times New Roman" w:cs="Times New Roman"/>
                <w:sz w:val="24"/>
                <w:szCs w:val="24"/>
              </w:rPr>
              <w:t>.</w:t>
            </w:r>
          </w:p>
        </w:tc>
        <w:tc>
          <w:tcPr>
            <w:tcW w:w="1079" w:type="dxa"/>
          </w:tcPr>
          <w:p w14:paraId="399547A7"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3E6D" w:rsidRPr="00171E8F" w14:paraId="5CF1EF22" w14:textId="77777777" w:rsidTr="00DB576A">
        <w:tc>
          <w:tcPr>
            <w:cnfStyle w:val="001000000000" w:firstRow="0" w:lastRow="0" w:firstColumn="1" w:lastColumn="0" w:oddVBand="0" w:evenVBand="0" w:oddHBand="0" w:evenHBand="0" w:firstRowFirstColumn="0" w:firstRowLastColumn="0" w:lastRowFirstColumn="0" w:lastRowLastColumn="0"/>
            <w:tcW w:w="1440" w:type="dxa"/>
          </w:tcPr>
          <w:p w14:paraId="7AF37535"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 xml:space="preserve">5 points </w:t>
            </w:r>
          </w:p>
        </w:tc>
        <w:tc>
          <w:tcPr>
            <w:tcW w:w="7200" w:type="dxa"/>
          </w:tcPr>
          <w:p w14:paraId="68E467D0" w14:textId="4BF3D1AC"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Describe how you will connect youth to education that leads to post-secondary degrees and/or industry-recognized certifications in the MVWA in-demand industries</w:t>
            </w:r>
            <w:r w:rsidR="0045623B" w:rsidRPr="00171E8F">
              <w:rPr>
                <w:rFonts w:ascii="Times New Roman" w:hAnsi="Times New Roman" w:cs="Times New Roman"/>
                <w:sz w:val="24"/>
                <w:szCs w:val="24"/>
              </w:rPr>
              <w:t>.</w:t>
            </w:r>
          </w:p>
        </w:tc>
        <w:tc>
          <w:tcPr>
            <w:tcW w:w="1079" w:type="dxa"/>
          </w:tcPr>
          <w:p w14:paraId="1D6F969E"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3E6D" w:rsidRPr="00171E8F" w14:paraId="3CCDF2A5" w14:textId="77777777" w:rsidTr="00DB5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86FCCFC"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5 points</w:t>
            </w:r>
          </w:p>
        </w:tc>
        <w:tc>
          <w:tcPr>
            <w:tcW w:w="7200" w:type="dxa"/>
          </w:tcPr>
          <w:p w14:paraId="0417AD07" w14:textId="63BF8980"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Describe how you will ensure, measure</w:t>
            </w:r>
            <w:r w:rsidR="0045623B" w:rsidRPr="00171E8F">
              <w:rPr>
                <w:rFonts w:ascii="Times New Roman" w:hAnsi="Times New Roman" w:cs="Times New Roman"/>
                <w:sz w:val="24"/>
                <w:szCs w:val="24"/>
              </w:rPr>
              <w:t>,</w:t>
            </w:r>
            <w:r w:rsidRPr="00171E8F">
              <w:rPr>
                <w:rFonts w:ascii="Times New Roman" w:hAnsi="Times New Roman" w:cs="Times New Roman"/>
                <w:sz w:val="24"/>
                <w:szCs w:val="24"/>
              </w:rPr>
              <w:t xml:space="preserve"> and continuously improve the experience of the youth and young adults in your program. </w:t>
            </w:r>
          </w:p>
        </w:tc>
        <w:tc>
          <w:tcPr>
            <w:tcW w:w="1079" w:type="dxa"/>
          </w:tcPr>
          <w:p w14:paraId="1B5591FA"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3E6D" w:rsidRPr="00171E8F" w14:paraId="38D3B96E" w14:textId="77777777" w:rsidTr="00DB576A">
        <w:tc>
          <w:tcPr>
            <w:cnfStyle w:val="001000000000" w:firstRow="0" w:lastRow="0" w:firstColumn="1" w:lastColumn="0" w:oddVBand="0" w:evenVBand="0" w:oddHBand="0" w:evenHBand="0" w:firstRowFirstColumn="0" w:firstRowLastColumn="0" w:lastRowFirstColumn="0" w:lastRowLastColumn="0"/>
            <w:tcW w:w="1440" w:type="dxa"/>
          </w:tcPr>
          <w:p w14:paraId="43E28114"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5 points</w:t>
            </w:r>
          </w:p>
        </w:tc>
        <w:tc>
          <w:tcPr>
            <w:tcW w:w="7200" w:type="dxa"/>
          </w:tcPr>
          <w:p w14:paraId="637EADA3"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Describe retention strategies for youth that will be implemented to increase the likelihood that youth will actively participate in needed activities over time and will successfully achieve WIOA performance measures.</w:t>
            </w:r>
          </w:p>
        </w:tc>
        <w:tc>
          <w:tcPr>
            <w:tcW w:w="1079" w:type="dxa"/>
          </w:tcPr>
          <w:p w14:paraId="0DD82A19"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3E6D" w:rsidRPr="00171E8F" w14:paraId="2306EF6E" w14:textId="77777777" w:rsidTr="00DB5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D7D7B37"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5 points</w:t>
            </w:r>
          </w:p>
        </w:tc>
        <w:tc>
          <w:tcPr>
            <w:tcW w:w="7200" w:type="dxa"/>
          </w:tcPr>
          <w:p w14:paraId="41ECC70B" w14:textId="2A76B19F"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Describe how you will become part of the Iowa</w:t>
            </w:r>
            <w:r w:rsidRPr="00171E8F">
              <w:rPr>
                <w:rFonts w:ascii="Times New Roman" w:hAnsi="Times New Roman" w:cs="Times New Roman"/>
                <w:i/>
                <w:iCs/>
                <w:sz w:val="24"/>
                <w:szCs w:val="24"/>
              </w:rPr>
              <w:t>WORKS</w:t>
            </w:r>
            <w:r w:rsidRPr="00171E8F">
              <w:rPr>
                <w:rFonts w:ascii="Times New Roman" w:hAnsi="Times New Roman" w:cs="Times New Roman"/>
                <w:sz w:val="24"/>
                <w:szCs w:val="24"/>
              </w:rPr>
              <w:t xml:space="preserve"> integrated workforce system and how you will promote a </w:t>
            </w:r>
            <w:r w:rsidR="0045623B" w:rsidRPr="00171E8F">
              <w:rPr>
                <w:rFonts w:ascii="Times New Roman" w:hAnsi="Times New Roman" w:cs="Times New Roman"/>
                <w:sz w:val="24"/>
                <w:szCs w:val="24"/>
              </w:rPr>
              <w:t>no-wrong-door</w:t>
            </w:r>
            <w:r w:rsidRPr="00171E8F">
              <w:rPr>
                <w:rFonts w:ascii="Times New Roman" w:hAnsi="Times New Roman" w:cs="Times New Roman"/>
                <w:sz w:val="24"/>
                <w:szCs w:val="24"/>
              </w:rPr>
              <w:t xml:space="preserve"> approach for customers. </w:t>
            </w:r>
          </w:p>
        </w:tc>
        <w:tc>
          <w:tcPr>
            <w:tcW w:w="1079" w:type="dxa"/>
          </w:tcPr>
          <w:p w14:paraId="339CD793"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3E6D" w:rsidRPr="00171E8F" w14:paraId="11D55338" w14:textId="77777777" w:rsidTr="00DB576A">
        <w:tc>
          <w:tcPr>
            <w:cnfStyle w:val="001000000000" w:firstRow="0" w:lastRow="0" w:firstColumn="1" w:lastColumn="0" w:oddVBand="0" w:evenVBand="0" w:oddHBand="0" w:evenHBand="0" w:firstRowFirstColumn="0" w:firstRowLastColumn="0" w:lastRowFirstColumn="0" w:lastRowLastColumn="0"/>
            <w:tcW w:w="1440" w:type="dxa"/>
          </w:tcPr>
          <w:p w14:paraId="5C1C1E4F"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5 points</w:t>
            </w:r>
          </w:p>
        </w:tc>
        <w:tc>
          <w:tcPr>
            <w:tcW w:w="7200" w:type="dxa"/>
          </w:tcPr>
          <w:p w14:paraId="3DC3A440"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 xml:space="preserve">Describe the strategies and mechanisms you use to ensure success and meet or exceed performance goals. </w:t>
            </w:r>
          </w:p>
        </w:tc>
        <w:tc>
          <w:tcPr>
            <w:tcW w:w="1079" w:type="dxa"/>
          </w:tcPr>
          <w:p w14:paraId="15810624"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3E6D" w:rsidRPr="00171E8F" w14:paraId="47C437FD" w14:textId="77777777" w:rsidTr="00DB5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FE65167"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5 points</w:t>
            </w:r>
          </w:p>
        </w:tc>
        <w:tc>
          <w:tcPr>
            <w:tcW w:w="7200" w:type="dxa"/>
          </w:tcPr>
          <w:p w14:paraId="01CDAFE4" w14:textId="1757FD8D"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Describe your process for ensuring quality, compliance</w:t>
            </w:r>
            <w:r w:rsidR="0045623B" w:rsidRPr="00171E8F">
              <w:rPr>
                <w:rFonts w:ascii="Times New Roman" w:hAnsi="Times New Roman" w:cs="Times New Roman"/>
                <w:sz w:val="24"/>
                <w:szCs w:val="24"/>
              </w:rPr>
              <w:t>,</w:t>
            </w:r>
            <w:r w:rsidRPr="00171E8F">
              <w:rPr>
                <w:rFonts w:ascii="Times New Roman" w:hAnsi="Times New Roman" w:cs="Times New Roman"/>
                <w:sz w:val="24"/>
                <w:szCs w:val="24"/>
              </w:rPr>
              <w:t xml:space="preserve"> and proper documentation for all services, and in accordance with WIOA, state</w:t>
            </w:r>
            <w:r w:rsidR="0045623B" w:rsidRPr="00171E8F">
              <w:rPr>
                <w:rFonts w:ascii="Times New Roman" w:hAnsi="Times New Roman" w:cs="Times New Roman"/>
                <w:sz w:val="24"/>
                <w:szCs w:val="24"/>
              </w:rPr>
              <w:t>,</w:t>
            </w:r>
            <w:r w:rsidRPr="00171E8F">
              <w:rPr>
                <w:rFonts w:ascii="Times New Roman" w:hAnsi="Times New Roman" w:cs="Times New Roman"/>
                <w:sz w:val="24"/>
                <w:szCs w:val="24"/>
              </w:rPr>
              <w:t xml:space="preserve"> and local policies</w:t>
            </w:r>
            <w:r w:rsidR="0045623B" w:rsidRPr="00171E8F">
              <w:rPr>
                <w:rFonts w:ascii="Times New Roman" w:hAnsi="Times New Roman" w:cs="Times New Roman"/>
                <w:sz w:val="24"/>
                <w:szCs w:val="24"/>
              </w:rPr>
              <w:t>.</w:t>
            </w:r>
          </w:p>
        </w:tc>
        <w:tc>
          <w:tcPr>
            <w:tcW w:w="1079" w:type="dxa"/>
          </w:tcPr>
          <w:p w14:paraId="4AE17EA4"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3E6D" w:rsidRPr="00171E8F" w14:paraId="5BE9D5CF" w14:textId="77777777" w:rsidTr="00DB576A">
        <w:tc>
          <w:tcPr>
            <w:cnfStyle w:val="001000000000" w:firstRow="0" w:lastRow="0" w:firstColumn="1" w:lastColumn="0" w:oddVBand="0" w:evenVBand="0" w:oddHBand="0" w:evenHBand="0" w:firstRowFirstColumn="0" w:firstRowLastColumn="0" w:lastRowFirstColumn="0" w:lastRowLastColumn="0"/>
            <w:tcW w:w="1440" w:type="dxa"/>
          </w:tcPr>
          <w:p w14:paraId="4DA4D0A8"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5 points</w:t>
            </w:r>
          </w:p>
        </w:tc>
        <w:tc>
          <w:tcPr>
            <w:tcW w:w="7200" w:type="dxa"/>
          </w:tcPr>
          <w:p w14:paraId="46E59E83" w14:textId="0B604FD4"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 xml:space="preserve">We are looking for organizations that are innovative and nimble to meet our </w:t>
            </w:r>
            <w:r w:rsidR="00C9678A" w:rsidRPr="00171E8F">
              <w:rPr>
                <w:rFonts w:ascii="Times New Roman" w:hAnsi="Times New Roman" w:cs="Times New Roman"/>
                <w:sz w:val="24"/>
                <w:szCs w:val="24"/>
              </w:rPr>
              <w:t>customers’</w:t>
            </w:r>
            <w:r w:rsidRPr="00171E8F">
              <w:rPr>
                <w:rFonts w:ascii="Times New Roman" w:hAnsi="Times New Roman" w:cs="Times New Roman"/>
                <w:sz w:val="24"/>
                <w:szCs w:val="24"/>
              </w:rPr>
              <w:t xml:space="preserve"> needs. Tell us how your organization stays up to date on cutting-edge programs, services, technology, and overall service delivery</w:t>
            </w:r>
            <w:r w:rsidR="0045623B" w:rsidRPr="00171E8F">
              <w:rPr>
                <w:rFonts w:ascii="Times New Roman" w:hAnsi="Times New Roman" w:cs="Times New Roman"/>
                <w:sz w:val="24"/>
                <w:szCs w:val="24"/>
              </w:rPr>
              <w:t>.</w:t>
            </w:r>
          </w:p>
        </w:tc>
        <w:tc>
          <w:tcPr>
            <w:tcW w:w="1079" w:type="dxa"/>
          </w:tcPr>
          <w:p w14:paraId="71FEED7D"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3E6D" w:rsidRPr="00171E8F" w14:paraId="463FD3FB" w14:textId="77777777" w:rsidTr="00DB5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4BC5AB7" w14:textId="77777777" w:rsidR="002C3E6D" w:rsidRPr="00171E8F" w:rsidRDefault="002C3E6D" w:rsidP="00A61A54">
            <w:pPr>
              <w:pStyle w:val="Default"/>
              <w:rPr>
                <w:b w:val="0"/>
                <w:bCs w:val="0"/>
                <w:iCs/>
                <w:color w:val="000000" w:themeColor="text1"/>
              </w:rPr>
            </w:pPr>
            <w:r w:rsidRPr="00171E8F">
              <w:rPr>
                <w:b w:val="0"/>
                <w:bCs w:val="0"/>
                <w:iCs/>
                <w:color w:val="000000" w:themeColor="text1"/>
              </w:rPr>
              <w:t xml:space="preserve">5 points </w:t>
            </w:r>
          </w:p>
        </w:tc>
        <w:tc>
          <w:tcPr>
            <w:tcW w:w="7200" w:type="dxa"/>
          </w:tcPr>
          <w:p w14:paraId="38F0E344" w14:textId="08E3322A"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Describe how the organization will communicate, collaborate</w:t>
            </w:r>
            <w:r w:rsidR="0045623B" w:rsidRPr="00171E8F">
              <w:rPr>
                <w:rFonts w:ascii="Times New Roman" w:hAnsi="Times New Roman" w:cs="Times New Roman"/>
                <w:sz w:val="24"/>
                <w:szCs w:val="24"/>
              </w:rPr>
              <w:t>,</w:t>
            </w:r>
            <w:r w:rsidRPr="00171E8F">
              <w:rPr>
                <w:rFonts w:ascii="Times New Roman" w:hAnsi="Times New Roman" w:cs="Times New Roman"/>
                <w:sz w:val="24"/>
                <w:szCs w:val="24"/>
              </w:rPr>
              <w:t xml:space="preserve"> and partner with the MVWDB.</w:t>
            </w:r>
          </w:p>
        </w:tc>
        <w:tc>
          <w:tcPr>
            <w:tcW w:w="1079" w:type="dxa"/>
          </w:tcPr>
          <w:p w14:paraId="0C4B77CE"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3E6D" w:rsidRPr="00171E8F" w14:paraId="45F0FCDA" w14:textId="77777777" w:rsidTr="00DB576A">
        <w:tc>
          <w:tcPr>
            <w:cnfStyle w:val="001000000000" w:firstRow="0" w:lastRow="0" w:firstColumn="1" w:lastColumn="0" w:oddVBand="0" w:evenVBand="0" w:oddHBand="0" w:evenHBand="0" w:firstRowFirstColumn="0" w:firstRowLastColumn="0" w:lastRowFirstColumn="0" w:lastRowLastColumn="0"/>
            <w:tcW w:w="1440" w:type="dxa"/>
          </w:tcPr>
          <w:p w14:paraId="19B41C3A"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 xml:space="preserve">No points </w:t>
            </w:r>
          </w:p>
        </w:tc>
        <w:tc>
          <w:tcPr>
            <w:tcW w:w="7200" w:type="dxa"/>
          </w:tcPr>
          <w:p w14:paraId="2DABA0F5"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1E8F">
              <w:rPr>
                <w:rFonts w:ascii="Times New Roman" w:hAnsi="Times New Roman" w:cs="Times New Roman"/>
                <w:sz w:val="24"/>
                <w:szCs w:val="24"/>
              </w:rPr>
              <w:t xml:space="preserve">Describe your transition plan (if applicable) </w:t>
            </w:r>
          </w:p>
        </w:tc>
        <w:tc>
          <w:tcPr>
            <w:tcW w:w="1079" w:type="dxa"/>
          </w:tcPr>
          <w:p w14:paraId="2C4AA036"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3E6D" w:rsidRPr="00171E8F" w14:paraId="7A8247BE" w14:textId="77777777" w:rsidTr="00DB5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9210ABD"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 xml:space="preserve">15 point </w:t>
            </w:r>
          </w:p>
        </w:tc>
        <w:tc>
          <w:tcPr>
            <w:tcW w:w="7200" w:type="dxa"/>
          </w:tcPr>
          <w:p w14:paraId="13A5E2CF" w14:textId="77777777" w:rsidR="002C3E6D" w:rsidRPr="00171E8F" w:rsidRDefault="002C3E6D" w:rsidP="00A61A54">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171E8F">
              <w:rPr>
                <w:bCs/>
                <w:color w:val="000000" w:themeColor="text1"/>
              </w:rPr>
              <w:t xml:space="preserve">Budget </w:t>
            </w:r>
          </w:p>
        </w:tc>
        <w:tc>
          <w:tcPr>
            <w:tcW w:w="1079" w:type="dxa"/>
          </w:tcPr>
          <w:p w14:paraId="5DFAD31F"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3E6D" w:rsidRPr="00171E8F" w14:paraId="508CE670" w14:textId="77777777" w:rsidTr="00DB576A">
        <w:tc>
          <w:tcPr>
            <w:cnfStyle w:val="001000000000" w:firstRow="0" w:lastRow="0" w:firstColumn="1" w:lastColumn="0" w:oddVBand="0" w:evenVBand="0" w:oddHBand="0" w:evenHBand="0" w:firstRowFirstColumn="0" w:firstRowLastColumn="0" w:lastRowFirstColumn="0" w:lastRowLastColumn="0"/>
            <w:tcW w:w="1440" w:type="dxa"/>
          </w:tcPr>
          <w:p w14:paraId="73072B0C" w14:textId="77777777" w:rsidR="002C3E6D" w:rsidRPr="00171E8F" w:rsidRDefault="002C3E6D" w:rsidP="00A61A54">
            <w:pPr>
              <w:rPr>
                <w:rFonts w:ascii="Times New Roman" w:hAnsi="Times New Roman" w:cs="Times New Roman"/>
                <w:b w:val="0"/>
                <w:bCs w:val="0"/>
                <w:sz w:val="24"/>
                <w:szCs w:val="24"/>
              </w:rPr>
            </w:pPr>
            <w:r w:rsidRPr="00171E8F">
              <w:rPr>
                <w:rFonts w:ascii="Times New Roman" w:hAnsi="Times New Roman" w:cs="Times New Roman"/>
                <w:b w:val="0"/>
                <w:bCs w:val="0"/>
                <w:sz w:val="24"/>
                <w:szCs w:val="24"/>
              </w:rPr>
              <w:t xml:space="preserve">10 points </w:t>
            </w:r>
          </w:p>
        </w:tc>
        <w:tc>
          <w:tcPr>
            <w:tcW w:w="7200" w:type="dxa"/>
          </w:tcPr>
          <w:p w14:paraId="750B6245" w14:textId="77777777" w:rsidR="002C3E6D" w:rsidRPr="00171E8F" w:rsidRDefault="002C3E6D" w:rsidP="00A61A54">
            <w:pPr>
              <w:pStyle w:val="Default"/>
              <w:cnfStyle w:val="000000000000" w:firstRow="0" w:lastRow="0" w:firstColumn="0" w:lastColumn="0" w:oddVBand="0" w:evenVBand="0" w:oddHBand="0" w:evenHBand="0" w:firstRowFirstColumn="0" w:firstRowLastColumn="0" w:lastRowFirstColumn="0" w:lastRowLastColumn="0"/>
              <w:rPr>
                <w:bCs/>
                <w:color w:val="000000" w:themeColor="text1"/>
              </w:rPr>
            </w:pPr>
            <w:r w:rsidRPr="00171E8F">
              <w:rPr>
                <w:bCs/>
                <w:color w:val="000000" w:themeColor="text1"/>
              </w:rPr>
              <w:t xml:space="preserve">Budget Narrative </w:t>
            </w:r>
          </w:p>
        </w:tc>
        <w:tc>
          <w:tcPr>
            <w:tcW w:w="1079" w:type="dxa"/>
          </w:tcPr>
          <w:p w14:paraId="50C5D518" w14:textId="77777777" w:rsidR="002C3E6D" w:rsidRPr="00171E8F"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3E6D" w:rsidRPr="00171E8F" w14:paraId="341F906F" w14:textId="77777777" w:rsidTr="00DB5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8714608" w14:textId="77777777" w:rsidR="002C3E6D" w:rsidRPr="00171E8F" w:rsidRDefault="002C3E6D" w:rsidP="00A61A54">
            <w:pPr>
              <w:pStyle w:val="Default"/>
              <w:rPr>
                <w:b w:val="0"/>
                <w:bCs w:val="0"/>
                <w:iCs/>
                <w:color w:val="000000" w:themeColor="text1"/>
              </w:rPr>
            </w:pPr>
            <w:r w:rsidRPr="00171E8F">
              <w:rPr>
                <w:b w:val="0"/>
                <w:bCs w:val="0"/>
                <w:iCs/>
                <w:color w:val="000000" w:themeColor="text1"/>
              </w:rPr>
              <w:t xml:space="preserve">10  points </w:t>
            </w:r>
          </w:p>
        </w:tc>
        <w:tc>
          <w:tcPr>
            <w:tcW w:w="7200" w:type="dxa"/>
          </w:tcPr>
          <w:p w14:paraId="3C987799" w14:textId="77777777" w:rsidR="002C3E6D" w:rsidRPr="00171E8F" w:rsidRDefault="002C3E6D" w:rsidP="00A61A54">
            <w:pPr>
              <w:pStyle w:val="Default"/>
              <w:cnfStyle w:val="000000100000" w:firstRow="0" w:lastRow="0" w:firstColumn="0" w:lastColumn="0" w:oddVBand="0" w:evenVBand="0" w:oddHBand="1" w:evenHBand="0" w:firstRowFirstColumn="0" w:firstRowLastColumn="0" w:lastRowFirstColumn="0" w:lastRowLastColumn="0"/>
              <w:rPr>
                <w:bCs/>
                <w:color w:val="000000" w:themeColor="text1"/>
              </w:rPr>
            </w:pPr>
            <w:r w:rsidRPr="00171E8F">
              <w:rPr>
                <w:bCs/>
                <w:color w:val="000000" w:themeColor="text1"/>
              </w:rPr>
              <w:t xml:space="preserve">Required Attachments </w:t>
            </w:r>
          </w:p>
        </w:tc>
        <w:tc>
          <w:tcPr>
            <w:tcW w:w="1079" w:type="dxa"/>
          </w:tcPr>
          <w:p w14:paraId="4031087E" w14:textId="77777777" w:rsidR="002C3E6D" w:rsidRPr="00171E8F" w:rsidRDefault="002C3E6D" w:rsidP="00A61A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3E6D" w:rsidRPr="008532EE" w14:paraId="4245AE69" w14:textId="77777777" w:rsidTr="00DB576A">
        <w:tc>
          <w:tcPr>
            <w:cnfStyle w:val="001000000000" w:firstRow="0" w:lastRow="0" w:firstColumn="1" w:lastColumn="0" w:oddVBand="0" w:evenVBand="0" w:oddHBand="0" w:evenHBand="0" w:firstRowFirstColumn="0" w:firstRowLastColumn="0" w:lastRowFirstColumn="0" w:lastRowLastColumn="0"/>
            <w:tcW w:w="1440" w:type="dxa"/>
          </w:tcPr>
          <w:p w14:paraId="39F4B0D1" w14:textId="77777777" w:rsidR="002C3E6D" w:rsidRPr="00171E8F" w:rsidRDefault="002C3E6D" w:rsidP="00A61A54">
            <w:pPr>
              <w:pStyle w:val="Default"/>
              <w:rPr>
                <w:b w:val="0"/>
                <w:bCs w:val="0"/>
                <w:i/>
                <w:color w:val="000000" w:themeColor="text1"/>
              </w:rPr>
            </w:pPr>
          </w:p>
        </w:tc>
        <w:tc>
          <w:tcPr>
            <w:tcW w:w="7200" w:type="dxa"/>
          </w:tcPr>
          <w:p w14:paraId="7B300821" w14:textId="77777777" w:rsidR="002C3E6D" w:rsidRPr="008532EE" w:rsidRDefault="002C3E6D" w:rsidP="00A61A54">
            <w:pPr>
              <w:pStyle w:val="Default"/>
              <w:jc w:val="right"/>
              <w:cnfStyle w:val="000000000000" w:firstRow="0" w:lastRow="0" w:firstColumn="0" w:lastColumn="0" w:oddVBand="0" w:evenVBand="0" w:oddHBand="0" w:evenHBand="0" w:firstRowFirstColumn="0" w:firstRowLastColumn="0" w:lastRowFirstColumn="0" w:lastRowLastColumn="0"/>
              <w:rPr>
                <w:b/>
                <w:color w:val="000000" w:themeColor="text1"/>
              </w:rPr>
            </w:pPr>
            <w:r w:rsidRPr="00171E8F">
              <w:rPr>
                <w:b/>
                <w:color w:val="000000" w:themeColor="text1"/>
              </w:rPr>
              <w:t>Total</w:t>
            </w:r>
          </w:p>
        </w:tc>
        <w:tc>
          <w:tcPr>
            <w:tcW w:w="1079" w:type="dxa"/>
          </w:tcPr>
          <w:p w14:paraId="7CB4E1C1" w14:textId="77777777" w:rsidR="002C3E6D" w:rsidRPr="008532EE" w:rsidRDefault="002C3E6D" w:rsidP="00A61A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1E89A32" w14:textId="7F5B194E" w:rsidR="00D9205D" w:rsidRPr="008532EE" w:rsidRDefault="00D9205D" w:rsidP="00A61A54">
      <w:pPr>
        <w:tabs>
          <w:tab w:val="left" w:pos="-720"/>
        </w:tabs>
        <w:suppressAutoHyphens/>
        <w:spacing w:after="0" w:line="240" w:lineRule="auto"/>
        <w:rPr>
          <w:rFonts w:ascii="Times New Roman" w:hAnsi="Times New Roman" w:cs="Times New Roman"/>
          <w:color w:val="000000"/>
          <w:spacing w:val="-3"/>
          <w:sz w:val="24"/>
          <w:szCs w:val="24"/>
        </w:rPr>
      </w:pPr>
    </w:p>
    <w:sectPr w:rsidR="00D9205D" w:rsidRPr="008532EE" w:rsidSect="00236EA0">
      <w:footerReference w:type="default" r:id="rId23"/>
      <w:pgSz w:w="12240" w:h="15840"/>
      <w:pgMar w:top="1000" w:right="1720" w:bottom="980" w:left="1340" w:header="720" w:footer="7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791A" w14:textId="77777777" w:rsidR="00236EA0" w:rsidRDefault="00236EA0" w:rsidP="00A44746">
      <w:pPr>
        <w:spacing w:after="0" w:line="240" w:lineRule="auto"/>
      </w:pPr>
      <w:r>
        <w:separator/>
      </w:r>
    </w:p>
  </w:endnote>
  <w:endnote w:type="continuationSeparator" w:id="0">
    <w:p w14:paraId="249F9E6F" w14:textId="77777777" w:rsidR="00236EA0" w:rsidRDefault="00236EA0" w:rsidP="00A4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0F6" w14:textId="791F8273" w:rsidR="00481F85" w:rsidRPr="00481F85" w:rsidRDefault="00481F85">
    <w:pPr>
      <w:pStyle w:val="Footer"/>
    </w:pPr>
    <w:r>
      <w:t xml:space="preserve">Title I Youth RFP Mississippi valley Workforce Development Board </w:t>
    </w:r>
    <w:r>
      <w:tab/>
    </w:r>
    <w:sdt>
      <w:sdtPr>
        <w:id w:val="1805882376"/>
        <w:docPartObj>
          <w:docPartGallery w:val="Page Numbers (Bottom of Page)"/>
          <w:docPartUnique/>
        </w:docPartObj>
      </w:sdtPr>
      <w:sdtContent>
        <w:sdt>
          <w:sdtPr>
            <w:id w:val="-1705238520"/>
            <w:docPartObj>
              <w:docPartGallery w:val="Page Numbers (Top of Page)"/>
              <w:docPartUnique/>
            </w:docPartObj>
          </w:sdtPr>
          <w:sdtContent>
            <w:r w:rsidRPr="00481F85">
              <w:t xml:space="preserve">Page </w:t>
            </w:r>
            <w:r w:rsidRPr="00481F85">
              <w:rPr>
                <w:sz w:val="24"/>
                <w:szCs w:val="24"/>
              </w:rPr>
              <w:fldChar w:fldCharType="begin"/>
            </w:r>
            <w:r w:rsidRPr="00481F85">
              <w:instrText xml:space="preserve"> PAGE </w:instrText>
            </w:r>
            <w:r w:rsidRPr="00481F85">
              <w:rPr>
                <w:sz w:val="24"/>
                <w:szCs w:val="24"/>
              </w:rPr>
              <w:fldChar w:fldCharType="separate"/>
            </w:r>
            <w:r w:rsidRPr="00481F85">
              <w:rPr>
                <w:noProof/>
              </w:rPr>
              <w:t>2</w:t>
            </w:r>
            <w:r w:rsidRPr="00481F85">
              <w:rPr>
                <w:sz w:val="24"/>
                <w:szCs w:val="24"/>
              </w:rPr>
              <w:fldChar w:fldCharType="end"/>
            </w:r>
            <w:r w:rsidRPr="00481F85">
              <w:t xml:space="preserve"> of </w:t>
            </w:r>
            <w:fldSimple w:instr=" NUMPAGES  ">
              <w:r w:rsidRPr="00481F85">
                <w:rPr>
                  <w:noProof/>
                </w:rPr>
                <w:t>2</w:t>
              </w:r>
            </w:fldSimple>
          </w:sdtContent>
        </w:sdt>
      </w:sdtContent>
    </w:sdt>
  </w:p>
  <w:p w14:paraId="0A7CC2B7" w14:textId="29ECB7EC" w:rsidR="007141C7" w:rsidRPr="00481F85" w:rsidRDefault="007141C7">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A7AF" w14:textId="77777777" w:rsidR="007141C7" w:rsidRDefault="007141C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5C28A82" wp14:editId="33486E00">
              <wp:simplePos x="0" y="0"/>
              <wp:positionH relativeFrom="page">
                <wp:posOffset>1146175</wp:posOffset>
              </wp:positionH>
              <wp:positionV relativeFrom="page">
                <wp:posOffset>9438640</wp:posOffset>
              </wp:positionV>
              <wp:extent cx="5640794" cy="353060"/>
              <wp:effectExtent l="0" t="0" r="1714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94"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F8EEF" w14:textId="77777777" w:rsidR="007141C7" w:rsidRPr="00744910" w:rsidRDefault="007141C7">
                          <w:pPr>
                            <w:spacing w:after="0" w:line="240" w:lineRule="auto"/>
                            <w:ind w:left="-18" w:right="-38"/>
                            <w:jc w:val="center"/>
                            <w:rPr>
                              <w:rFonts w:ascii="Arial" w:eastAsia="Times New Roman"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28A82" id="_x0000_t202" coordsize="21600,21600" o:spt="202" path="m,l,21600r21600,l21600,xe">
              <v:stroke joinstyle="miter"/>
              <v:path gradientshapeok="t" o:connecttype="rect"/>
            </v:shapetype>
            <v:shape id="Text Box 5" o:spid="_x0000_s1026" type="#_x0000_t202" style="position:absolute;margin-left:90.25pt;margin-top:743.2pt;width:444.15pt;height:2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" filled="f" stroked="f">
              <v:textbox inset="0,0,0,0">
                <w:txbxContent>
                  <w:p w14:paraId="06FF8EEF" w14:textId="77777777" w:rsidR="007141C7" w:rsidRPr="00744910" w:rsidRDefault="007141C7">
                    <w:pPr>
                      <w:spacing w:after="0" w:line="240" w:lineRule="auto"/>
                      <w:ind w:left="-18" w:right="-38"/>
                      <w:jc w:val="center"/>
                      <w:rPr>
                        <w:rFonts w:ascii="Arial" w:eastAsia="Times New Roman"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CB11" w14:textId="77777777" w:rsidR="00236EA0" w:rsidRDefault="00236EA0" w:rsidP="00A44746">
      <w:pPr>
        <w:spacing w:after="0" w:line="240" w:lineRule="auto"/>
      </w:pPr>
      <w:r>
        <w:separator/>
      </w:r>
    </w:p>
  </w:footnote>
  <w:footnote w:type="continuationSeparator" w:id="0">
    <w:p w14:paraId="0D3FEDB7" w14:textId="77777777" w:rsidR="00236EA0" w:rsidRDefault="00236EA0" w:rsidP="00A4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5AE" w14:textId="77777777" w:rsidR="007141C7" w:rsidRDefault="007141C7">
    <w:pPr>
      <w:pStyle w:val="Header"/>
    </w:pPr>
  </w:p>
  <w:p w14:paraId="09FB25D9" w14:textId="77777777" w:rsidR="007141C7" w:rsidRDefault="00714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F243918"/>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1" w15:restartNumberingAfterBreak="0">
    <w:nsid w:val="02C20BC1"/>
    <w:multiLevelType w:val="hybridMultilevel"/>
    <w:tmpl w:val="13EA62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2FB780F"/>
    <w:multiLevelType w:val="hybridMultilevel"/>
    <w:tmpl w:val="6F4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A2891"/>
    <w:multiLevelType w:val="hybridMultilevel"/>
    <w:tmpl w:val="DAFE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864C0"/>
    <w:multiLevelType w:val="hybridMultilevel"/>
    <w:tmpl w:val="DCECF728"/>
    <w:lvl w:ilvl="0" w:tplc="80605106">
      <w:start w:val="1"/>
      <w:numFmt w:val="upperLetter"/>
      <w:lvlText w:val="%1."/>
      <w:lvlJc w:val="left"/>
      <w:pPr>
        <w:ind w:left="107" w:hanging="360"/>
        <w:jc w:val="right"/>
      </w:pPr>
      <w:rPr>
        <w:rFonts w:ascii="Times New Roman" w:eastAsia="Times New Roman" w:hAnsi="Times New Roman" w:hint="default"/>
        <w:b/>
        <w:bCs/>
        <w:spacing w:val="-1"/>
        <w:w w:val="99"/>
        <w:sz w:val="22"/>
        <w:szCs w:val="22"/>
      </w:rPr>
    </w:lvl>
    <w:lvl w:ilvl="1" w:tplc="C97E8694">
      <w:start w:val="1"/>
      <w:numFmt w:val="bullet"/>
      <w:lvlText w:val=""/>
      <w:lvlJc w:val="left"/>
      <w:pPr>
        <w:ind w:left="1007" w:hanging="540"/>
      </w:pPr>
      <w:rPr>
        <w:rFonts w:ascii="Symbol" w:eastAsia="Symbol" w:hAnsi="Symbol" w:hint="default"/>
        <w:w w:val="99"/>
        <w:sz w:val="22"/>
        <w:szCs w:val="22"/>
      </w:rPr>
    </w:lvl>
    <w:lvl w:ilvl="2" w:tplc="7D9C3732">
      <w:start w:val="1"/>
      <w:numFmt w:val="bullet"/>
      <w:lvlText w:val="o"/>
      <w:lvlJc w:val="left"/>
      <w:pPr>
        <w:ind w:left="1727" w:hanging="360"/>
      </w:pPr>
      <w:rPr>
        <w:rFonts w:ascii="Courier New" w:eastAsia="Courier New" w:hAnsi="Courier New" w:hint="default"/>
        <w:w w:val="99"/>
        <w:sz w:val="22"/>
        <w:szCs w:val="22"/>
      </w:rPr>
    </w:lvl>
    <w:lvl w:ilvl="3" w:tplc="FF04EDE8">
      <w:start w:val="1"/>
      <w:numFmt w:val="bullet"/>
      <w:lvlText w:val=""/>
      <w:lvlJc w:val="left"/>
      <w:pPr>
        <w:ind w:left="2447" w:hanging="360"/>
      </w:pPr>
      <w:rPr>
        <w:rFonts w:ascii="Wingdings" w:eastAsia="Wingdings" w:hAnsi="Wingdings" w:hint="default"/>
        <w:w w:val="99"/>
        <w:sz w:val="22"/>
        <w:szCs w:val="22"/>
      </w:rPr>
    </w:lvl>
    <w:lvl w:ilvl="4" w:tplc="86AAACDA">
      <w:start w:val="1"/>
      <w:numFmt w:val="bullet"/>
      <w:lvlText w:val="•"/>
      <w:lvlJc w:val="left"/>
      <w:pPr>
        <w:ind w:left="1720" w:hanging="360"/>
      </w:pPr>
      <w:rPr>
        <w:rFonts w:hint="default"/>
      </w:rPr>
    </w:lvl>
    <w:lvl w:ilvl="5" w:tplc="C0F64CD8">
      <w:start w:val="1"/>
      <w:numFmt w:val="bullet"/>
      <w:lvlText w:val="•"/>
      <w:lvlJc w:val="left"/>
      <w:pPr>
        <w:ind w:left="1900" w:hanging="360"/>
      </w:pPr>
      <w:rPr>
        <w:rFonts w:hint="default"/>
      </w:rPr>
    </w:lvl>
    <w:lvl w:ilvl="6" w:tplc="68F8641A">
      <w:start w:val="1"/>
      <w:numFmt w:val="bullet"/>
      <w:lvlText w:val="•"/>
      <w:lvlJc w:val="left"/>
      <w:pPr>
        <w:ind w:left="2440" w:hanging="360"/>
      </w:pPr>
      <w:rPr>
        <w:rFonts w:hint="default"/>
      </w:rPr>
    </w:lvl>
    <w:lvl w:ilvl="7" w:tplc="908842B4">
      <w:start w:val="1"/>
      <w:numFmt w:val="bullet"/>
      <w:lvlText w:val="•"/>
      <w:lvlJc w:val="left"/>
      <w:pPr>
        <w:ind w:left="4425" w:hanging="360"/>
      </w:pPr>
      <w:rPr>
        <w:rFonts w:hint="default"/>
      </w:rPr>
    </w:lvl>
    <w:lvl w:ilvl="8" w:tplc="3F4A5C6A">
      <w:start w:val="1"/>
      <w:numFmt w:val="bullet"/>
      <w:lvlText w:val="•"/>
      <w:lvlJc w:val="left"/>
      <w:pPr>
        <w:ind w:left="6410" w:hanging="360"/>
      </w:pPr>
      <w:rPr>
        <w:rFonts w:hint="default"/>
      </w:rPr>
    </w:lvl>
  </w:abstractNum>
  <w:abstractNum w:abstractNumId="5" w15:restartNumberingAfterBreak="0">
    <w:nsid w:val="050182BB"/>
    <w:multiLevelType w:val="hybridMultilevel"/>
    <w:tmpl w:val="D436D930"/>
    <w:lvl w:ilvl="0" w:tplc="B6C884B0">
      <w:start w:val="1"/>
      <w:numFmt w:val="bullet"/>
      <w:lvlText w:val=""/>
      <w:lvlJc w:val="left"/>
      <w:pPr>
        <w:ind w:left="720" w:hanging="360"/>
      </w:pPr>
      <w:rPr>
        <w:rFonts w:ascii="Symbol" w:hAnsi="Symbol" w:hint="default"/>
      </w:rPr>
    </w:lvl>
    <w:lvl w:ilvl="1" w:tplc="F9BEB9AE">
      <w:start w:val="1"/>
      <w:numFmt w:val="bullet"/>
      <w:lvlText w:val=""/>
      <w:lvlJc w:val="left"/>
      <w:pPr>
        <w:ind w:left="1440" w:hanging="360"/>
      </w:pPr>
      <w:rPr>
        <w:rFonts w:ascii="Symbol" w:hAnsi="Symbol" w:hint="default"/>
      </w:rPr>
    </w:lvl>
    <w:lvl w:ilvl="2" w:tplc="BEF0A110">
      <w:start w:val="1"/>
      <w:numFmt w:val="bullet"/>
      <w:lvlText w:val=""/>
      <w:lvlJc w:val="left"/>
      <w:pPr>
        <w:ind w:left="2160" w:hanging="360"/>
      </w:pPr>
      <w:rPr>
        <w:rFonts w:ascii="Wingdings" w:hAnsi="Wingdings" w:hint="default"/>
      </w:rPr>
    </w:lvl>
    <w:lvl w:ilvl="3" w:tplc="75C0B1B8">
      <w:start w:val="1"/>
      <w:numFmt w:val="bullet"/>
      <w:lvlText w:val=""/>
      <w:lvlJc w:val="left"/>
      <w:pPr>
        <w:ind w:left="2880" w:hanging="360"/>
      </w:pPr>
      <w:rPr>
        <w:rFonts w:ascii="Symbol" w:hAnsi="Symbol" w:hint="default"/>
      </w:rPr>
    </w:lvl>
    <w:lvl w:ilvl="4" w:tplc="9626A2C8">
      <w:start w:val="1"/>
      <w:numFmt w:val="bullet"/>
      <w:lvlText w:val="o"/>
      <w:lvlJc w:val="left"/>
      <w:pPr>
        <w:ind w:left="3600" w:hanging="360"/>
      </w:pPr>
      <w:rPr>
        <w:rFonts w:ascii="Courier New" w:hAnsi="Courier New" w:cs="Times New Roman" w:hint="default"/>
      </w:rPr>
    </w:lvl>
    <w:lvl w:ilvl="5" w:tplc="3B689290">
      <w:start w:val="1"/>
      <w:numFmt w:val="bullet"/>
      <w:lvlText w:val=""/>
      <w:lvlJc w:val="left"/>
      <w:pPr>
        <w:ind w:left="4320" w:hanging="360"/>
      </w:pPr>
      <w:rPr>
        <w:rFonts w:ascii="Wingdings" w:hAnsi="Wingdings" w:hint="default"/>
      </w:rPr>
    </w:lvl>
    <w:lvl w:ilvl="6" w:tplc="0EEE35EE">
      <w:start w:val="1"/>
      <w:numFmt w:val="bullet"/>
      <w:lvlText w:val=""/>
      <w:lvlJc w:val="left"/>
      <w:pPr>
        <w:ind w:left="5040" w:hanging="360"/>
      </w:pPr>
      <w:rPr>
        <w:rFonts w:ascii="Symbol" w:hAnsi="Symbol" w:hint="default"/>
      </w:rPr>
    </w:lvl>
    <w:lvl w:ilvl="7" w:tplc="6CEE427E">
      <w:start w:val="1"/>
      <w:numFmt w:val="bullet"/>
      <w:lvlText w:val="o"/>
      <w:lvlJc w:val="left"/>
      <w:pPr>
        <w:ind w:left="5760" w:hanging="360"/>
      </w:pPr>
      <w:rPr>
        <w:rFonts w:ascii="Courier New" w:hAnsi="Courier New" w:cs="Times New Roman" w:hint="default"/>
      </w:rPr>
    </w:lvl>
    <w:lvl w:ilvl="8" w:tplc="2B687AB4">
      <w:start w:val="1"/>
      <w:numFmt w:val="bullet"/>
      <w:lvlText w:val=""/>
      <w:lvlJc w:val="left"/>
      <w:pPr>
        <w:ind w:left="6480" w:hanging="360"/>
      </w:pPr>
      <w:rPr>
        <w:rFonts w:ascii="Wingdings" w:hAnsi="Wingdings" w:hint="default"/>
      </w:rPr>
    </w:lvl>
  </w:abstractNum>
  <w:abstractNum w:abstractNumId="6" w15:restartNumberingAfterBreak="0">
    <w:nsid w:val="05716E66"/>
    <w:multiLevelType w:val="hybridMultilevel"/>
    <w:tmpl w:val="B318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21EE6"/>
    <w:multiLevelType w:val="hybridMultilevel"/>
    <w:tmpl w:val="D55A68B2"/>
    <w:lvl w:ilvl="0" w:tplc="AAB6B95E">
      <w:start w:val="5"/>
      <w:numFmt w:val="decimal"/>
      <w:lvlText w:val="%1."/>
      <w:lvlJc w:val="left"/>
      <w:pPr>
        <w:ind w:left="720" w:hanging="360"/>
      </w:pPr>
      <w:rPr>
        <w:rFonts w:eastAsiaTheme="majorEastAsia" w:cstheme="minorHAnsi" w:hint="default"/>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16766F"/>
    <w:multiLevelType w:val="hybridMultilevel"/>
    <w:tmpl w:val="D5546DA4"/>
    <w:lvl w:ilvl="0" w:tplc="B0425DB0">
      <w:start w:val="1"/>
      <w:numFmt w:val="upperLetter"/>
      <w:lvlText w:val="%1."/>
      <w:lvlJc w:val="left"/>
      <w:pPr>
        <w:tabs>
          <w:tab w:val="num" w:pos="1440"/>
        </w:tabs>
        <w:ind w:left="1440" w:hanging="840"/>
      </w:pPr>
      <w:rPr>
        <w:rFonts w:hint="default"/>
      </w:rPr>
    </w:lvl>
    <w:lvl w:ilvl="1" w:tplc="04090019">
      <w:start w:val="1"/>
      <w:numFmt w:val="lowerLetter"/>
      <w:lvlText w:val="%2."/>
      <w:lvlJc w:val="left"/>
      <w:pPr>
        <w:tabs>
          <w:tab w:val="num" w:pos="1680"/>
        </w:tabs>
        <w:ind w:left="1680" w:hanging="360"/>
      </w:pPr>
    </w:lvl>
    <w:lvl w:ilvl="2" w:tplc="3F3A0F8A">
      <w:start w:val="1"/>
      <w:numFmt w:val="decimal"/>
      <w:lvlText w:val="%3."/>
      <w:lvlJc w:val="left"/>
      <w:pPr>
        <w:tabs>
          <w:tab w:val="num" w:pos="2580"/>
        </w:tabs>
        <w:ind w:left="2580" w:hanging="360"/>
      </w:pPr>
      <w:rPr>
        <w:rFonts w:hint="default"/>
      </w:rPr>
    </w:lvl>
    <w:lvl w:ilvl="3" w:tplc="9B545984">
      <w:start w:val="24"/>
      <w:numFmt w:val="bullet"/>
      <w:lvlText w:val=""/>
      <w:lvlJc w:val="left"/>
      <w:pPr>
        <w:tabs>
          <w:tab w:val="num" w:pos="3120"/>
        </w:tabs>
        <w:ind w:left="3120" w:hanging="360"/>
      </w:pPr>
      <w:rPr>
        <w:rFonts w:ascii="Symbol" w:eastAsia="Times New Roman" w:hAnsi="Symbol" w:cs="Arial" w:hint="default"/>
      </w:r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15:restartNumberingAfterBreak="0">
    <w:nsid w:val="0AD79C86"/>
    <w:multiLevelType w:val="hybridMultilevel"/>
    <w:tmpl w:val="7D4C5480"/>
    <w:lvl w:ilvl="0" w:tplc="4134D1C0">
      <w:start w:val="1"/>
      <w:numFmt w:val="bullet"/>
      <w:lvlText w:val=""/>
      <w:lvlJc w:val="left"/>
      <w:pPr>
        <w:ind w:left="720" w:hanging="360"/>
      </w:pPr>
      <w:rPr>
        <w:rFonts w:ascii="Symbol" w:hAnsi="Symbol" w:hint="default"/>
      </w:rPr>
    </w:lvl>
    <w:lvl w:ilvl="1" w:tplc="3A38C47C">
      <w:start w:val="1"/>
      <w:numFmt w:val="bullet"/>
      <w:lvlText w:val=""/>
      <w:lvlJc w:val="left"/>
      <w:pPr>
        <w:ind w:left="1440" w:hanging="360"/>
      </w:pPr>
      <w:rPr>
        <w:rFonts w:ascii="Symbol" w:hAnsi="Symbol" w:hint="default"/>
      </w:rPr>
    </w:lvl>
    <w:lvl w:ilvl="2" w:tplc="8202F8C6">
      <w:start w:val="1"/>
      <w:numFmt w:val="bullet"/>
      <w:lvlText w:val=""/>
      <w:lvlJc w:val="left"/>
      <w:pPr>
        <w:ind w:left="2160" w:hanging="360"/>
      </w:pPr>
      <w:rPr>
        <w:rFonts w:ascii="Wingdings" w:hAnsi="Wingdings" w:hint="default"/>
      </w:rPr>
    </w:lvl>
    <w:lvl w:ilvl="3" w:tplc="6AA0137E">
      <w:start w:val="1"/>
      <w:numFmt w:val="bullet"/>
      <w:lvlText w:val=""/>
      <w:lvlJc w:val="left"/>
      <w:pPr>
        <w:ind w:left="2880" w:hanging="360"/>
      </w:pPr>
      <w:rPr>
        <w:rFonts w:ascii="Symbol" w:hAnsi="Symbol" w:hint="default"/>
      </w:rPr>
    </w:lvl>
    <w:lvl w:ilvl="4" w:tplc="38D01340">
      <w:start w:val="1"/>
      <w:numFmt w:val="bullet"/>
      <w:lvlText w:val="o"/>
      <w:lvlJc w:val="left"/>
      <w:pPr>
        <w:ind w:left="3600" w:hanging="360"/>
      </w:pPr>
      <w:rPr>
        <w:rFonts w:ascii="Courier New" w:hAnsi="Courier New" w:cs="Times New Roman" w:hint="default"/>
      </w:rPr>
    </w:lvl>
    <w:lvl w:ilvl="5" w:tplc="ED36E11C">
      <w:start w:val="1"/>
      <w:numFmt w:val="bullet"/>
      <w:lvlText w:val=""/>
      <w:lvlJc w:val="left"/>
      <w:pPr>
        <w:ind w:left="4320" w:hanging="360"/>
      </w:pPr>
      <w:rPr>
        <w:rFonts w:ascii="Wingdings" w:hAnsi="Wingdings" w:hint="default"/>
      </w:rPr>
    </w:lvl>
    <w:lvl w:ilvl="6" w:tplc="6D70C1C2">
      <w:start w:val="1"/>
      <w:numFmt w:val="bullet"/>
      <w:lvlText w:val=""/>
      <w:lvlJc w:val="left"/>
      <w:pPr>
        <w:ind w:left="5040" w:hanging="360"/>
      </w:pPr>
      <w:rPr>
        <w:rFonts w:ascii="Symbol" w:hAnsi="Symbol" w:hint="default"/>
      </w:rPr>
    </w:lvl>
    <w:lvl w:ilvl="7" w:tplc="BDD083F4">
      <w:start w:val="1"/>
      <w:numFmt w:val="bullet"/>
      <w:lvlText w:val="o"/>
      <w:lvlJc w:val="left"/>
      <w:pPr>
        <w:ind w:left="5760" w:hanging="360"/>
      </w:pPr>
      <w:rPr>
        <w:rFonts w:ascii="Courier New" w:hAnsi="Courier New" w:cs="Times New Roman" w:hint="default"/>
      </w:rPr>
    </w:lvl>
    <w:lvl w:ilvl="8" w:tplc="B386B9CA">
      <w:start w:val="1"/>
      <w:numFmt w:val="bullet"/>
      <w:lvlText w:val=""/>
      <w:lvlJc w:val="left"/>
      <w:pPr>
        <w:ind w:left="6480" w:hanging="360"/>
      </w:pPr>
      <w:rPr>
        <w:rFonts w:ascii="Wingdings" w:hAnsi="Wingdings" w:hint="default"/>
      </w:rPr>
    </w:lvl>
  </w:abstractNum>
  <w:abstractNum w:abstractNumId="10" w15:restartNumberingAfterBreak="0">
    <w:nsid w:val="0C762D8C"/>
    <w:multiLevelType w:val="hybridMultilevel"/>
    <w:tmpl w:val="7B84DB92"/>
    <w:lvl w:ilvl="0" w:tplc="925EAF52">
      <w:start w:val="5"/>
      <w:numFmt w:val="decimal"/>
      <w:lvlText w:val="%1."/>
      <w:lvlJc w:val="left"/>
      <w:pPr>
        <w:ind w:left="720" w:hanging="360"/>
      </w:pPr>
      <w:rPr>
        <w:rFonts w:eastAsiaTheme="majorEastAsia" w:cstheme="minorHAnsi" w:hint="default"/>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DB6615"/>
    <w:multiLevelType w:val="multilevel"/>
    <w:tmpl w:val="8F1A4540"/>
    <w:lvl w:ilvl="0">
      <w:start w:val="6"/>
      <w:numFmt w:val="upperRoman"/>
      <w:lvlText w:val="%1."/>
      <w:lvlJc w:val="left"/>
      <w:pPr>
        <w:tabs>
          <w:tab w:val="num" w:pos="720"/>
        </w:tabs>
        <w:ind w:left="720" w:hanging="72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12" w15:restartNumberingAfterBreak="0">
    <w:nsid w:val="0D274B0F"/>
    <w:multiLevelType w:val="hybridMultilevel"/>
    <w:tmpl w:val="69D48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8835E3"/>
    <w:multiLevelType w:val="hybridMultilevel"/>
    <w:tmpl w:val="38DCA832"/>
    <w:lvl w:ilvl="0" w:tplc="04090001">
      <w:start w:val="1"/>
      <w:numFmt w:val="bullet"/>
      <w:lvlText w:val=""/>
      <w:lvlJc w:val="left"/>
      <w:pPr>
        <w:ind w:left="720" w:hanging="360"/>
      </w:pPr>
      <w:rPr>
        <w:rFonts w:ascii="Symbol" w:hAnsi="Symbol" w:hint="default"/>
        <w:color w:val="C0504D" w:themeColor="accent2"/>
      </w:rPr>
    </w:lvl>
    <w:lvl w:ilvl="1" w:tplc="FFFFFFFF">
      <w:start w:val="1"/>
      <w:numFmt w:val="bullet"/>
      <w:lvlText w:val=""/>
      <w:lvlJc w:val="left"/>
      <w:pPr>
        <w:ind w:left="1368" w:hanging="288"/>
      </w:pPr>
      <w:rPr>
        <w:rFonts w:ascii="Wingdings" w:hAnsi="Wingdings" w:hint="default"/>
        <w:color w:val="4F81BD" w:themeColor="accent1"/>
      </w:rPr>
    </w:lvl>
    <w:lvl w:ilvl="2" w:tplc="FFFFFFFF">
      <w:start w:val="1"/>
      <w:numFmt w:val="bullet"/>
      <w:lvlText w:val=""/>
      <w:lvlJc w:val="left"/>
      <w:pPr>
        <w:ind w:left="2016" w:hanging="216"/>
      </w:pPr>
      <w:rPr>
        <w:rFonts w:ascii="Wingdings 3" w:hAnsi="Wingdings 3" w:hint="default"/>
        <w:color w:val="9BBB59" w:themeColor="accent3"/>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F7CE426"/>
    <w:multiLevelType w:val="hybridMultilevel"/>
    <w:tmpl w:val="DBF4A214"/>
    <w:lvl w:ilvl="0" w:tplc="63922C52">
      <w:start w:val="1"/>
      <w:numFmt w:val="decimal"/>
      <w:lvlText w:val="%1."/>
      <w:lvlJc w:val="left"/>
      <w:pPr>
        <w:ind w:left="720" w:hanging="360"/>
      </w:pPr>
    </w:lvl>
    <w:lvl w:ilvl="1" w:tplc="AE3E09E0">
      <w:start w:val="1"/>
      <w:numFmt w:val="lowerLetter"/>
      <w:lvlText w:val="%2."/>
      <w:lvlJc w:val="left"/>
      <w:pPr>
        <w:ind w:left="1440" w:hanging="360"/>
      </w:pPr>
    </w:lvl>
    <w:lvl w:ilvl="2" w:tplc="5560AB36">
      <w:start w:val="1"/>
      <w:numFmt w:val="lowerRoman"/>
      <w:lvlText w:val="%3."/>
      <w:lvlJc w:val="right"/>
      <w:pPr>
        <w:ind w:left="2160" w:hanging="180"/>
      </w:pPr>
    </w:lvl>
    <w:lvl w:ilvl="3" w:tplc="CC124768">
      <w:start w:val="1"/>
      <w:numFmt w:val="decimal"/>
      <w:lvlText w:val="%4."/>
      <w:lvlJc w:val="left"/>
      <w:pPr>
        <w:ind w:left="2880" w:hanging="360"/>
      </w:pPr>
    </w:lvl>
    <w:lvl w:ilvl="4" w:tplc="EA58EEA6">
      <w:start w:val="1"/>
      <w:numFmt w:val="lowerLetter"/>
      <w:lvlText w:val="%5."/>
      <w:lvlJc w:val="left"/>
      <w:pPr>
        <w:ind w:left="3600" w:hanging="360"/>
      </w:pPr>
    </w:lvl>
    <w:lvl w:ilvl="5" w:tplc="EE666B32">
      <w:start w:val="1"/>
      <w:numFmt w:val="lowerRoman"/>
      <w:lvlText w:val="%6."/>
      <w:lvlJc w:val="right"/>
      <w:pPr>
        <w:ind w:left="4320" w:hanging="180"/>
      </w:pPr>
    </w:lvl>
    <w:lvl w:ilvl="6" w:tplc="D0840E52">
      <w:start w:val="1"/>
      <w:numFmt w:val="decimal"/>
      <w:lvlText w:val="%7."/>
      <w:lvlJc w:val="left"/>
      <w:pPr>
        <w:ind w:left="5040" w:hanging="360"/>
      </w:pPr>
    </w:lvl>
    <w:lvl w:ilvl="7" w:tplc="DCC87ACE">
      <w:start w:val="1"/>
      <w:numFmt w:val="lowerLetter"/>
      <w:lvlText w:val="%8."/>
      <w:lvlJc w:val="left"/>
      <w:pPr>
        <w:ind w:left="5760" w:hanging="360"/>
      </w:pPr>
    </w:lvl>
    <w:lvl w:ilvl="8" w:tplc="8EE2E01E">
      <w:start w:val="1"/>
      <w:numFmt w:val="lowerRoman"/>
      <w:lvlText w:val="%9."/>
      <w:lvlJc w:val="right"/>
      <w:pPr>
        <w:ind w:left="6480" w:hanging="180"/>
      </w:pPr>
    </w:lvl>
  </w:abstractNum>
  <w:abstractNum w:abstractNumId="15" w15:restartNumberingAfterBreak="0">
    <w:nsid w:val="0FD51A4B"/>
    <w:multiLevelType w:val="hybridMultilevel"/>
    <w:tmpl w:val="B890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A25C22"/>
    <w:multiLevelType w:val="hybridMultilevel"/>
    <w:tmpl w:val="DC264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1302DC"/>
    <w:multiLevelType w:val="hybridMultilevel"/>
    <w:tmpl w:val="7908932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8" w15:restartNumberingAfterBreak="0">
    <w:nsid w:val="1F863058"/>
    <w:multiLevelType w:val="hybridMultilevel"/>
    <w:tmpl w:val="327C420C"/>
    <w:lvl w:ilvl="0" w:tplc="2AC06BDA">
      <w:start w:val="1"/>
      <w:numFmt w:val="bullet"/>
      <w:lvlText w:val=""/>
      <w:lvlJc w:val="left"/>
      <w:pPr>
        <w:ind w:left="720" w:hanging="360"/>
      </w:pPr>
      <w:rPr>
        <w:rFonts w:ascii="Symbol" w:hAnsi="Symbol" w:hint="default"/>
      </w:rPr>
    </w:lvl>
    <w:lvl w:ilvl="1" w:tplc="F4841740">
      <w:start w:val="1"/>
      <w:numFmt w:val="bullet"/>
      <w:lvlText w:val=""/>
      <w:lvlJc w:val="left"/>
      <w:pPr>
        <w:ind w:left="1440" w:hanging="360"/>
      </w:pPr>
      <w:rPr>
        <w:rFonts w:ascii="Symbol" w:hAnsi="Symbol" w:hint="default"/>
      </w:rPr>
    </w:lvl>
    <w:lvl w:ilvl="2" w:tplc="65A03400">
      <w:start w:val="1"/>
      <w:numFmt w:val="bullet"/>
      <w:lvlText w:val=""/>
      <w:lvlJc w:val="left"/>
      <w:pPr>
        <w:ind w:left="2160" w:hanging="360"/>
      </w:pPr>
      <w:rPr>
        <w:rFonts w:ascii="Wingdings" w:hAnsi="Wingdings" w:hint="default"/>
      </w:rPr>
    </w:lvl>
    <w:lvl w:ilvl="3" w:tplc="55227B5C">
      <w:start w:val="1"/>
      <w:numFmt w:val="bullet"/>
      <w:lvlText w:val=""/>
      <w:lvlJc w:val="left"/>
      <w:pPr>
        <w:ind w:left="2880" w:hanging="360"/>
      </w:pPr>
      <w:rPr>
        <w:rFonts w:ascii="Symbol" w:hAnsi="Symbol" w:hint="default"/>
      </w:rPr>
    </w:lvl>
    <w:lvl w:ilvl="4" w:tplc="FDE4B7C6">
      <w:start w:val="1"/>
      <w:numFmt w:val="bullet"/>
      <w:lvlText w:val="o"/>
      <w:lvlJc w:val="left"/>
      <w:pPr>
        <w:ind w:left="3600" w:hanging="360"/>
      </w:pPr>
      <w:rPr>
        <w:rFonts w:ascii="Courier New" w:hAnsi="Courier New" w:cs="Times New Roman" w:hint="default"/>
      </w:rPr>
    </w:lvl>
    <w:lvl w:ilvl="5" w:tplc="BD561508">
      <w:start w:val="1"/>
      <w:numFmt w:val="bullet"/>
      <w:lvlText w:val=""/>
      <w:lvlJc w:val="left"/>
      <w:pPr>
        <w:ind w:left="4320" w:hanging="360"/>
      </w:pPr>
      <w:rPr>
        <w:rFonts w:ascii="Wingdings" w:hAnsi="Wingdings" w:hint="default"/>
      </w:rPr>
    </w:lvl>
    <w:lvl w:ilvl="6" w:tplc="295878FA">
      <w:start w:val="1"/>
      <w:numFmt w:val="bullet"/>
      <w:lvlText w:val=""/>
      <w:lvlJc w:val="left"/>
      <w:pPr>
        <w:ind w:left="5040" w:hanging="360"/>
      </w:pPr>
      <w:rPr>
        <w:rFonts w:ascii="Symbol" w:hAnsi="Symbol" w:hint="default"/>
      </w:rPr>
    </w:lvl>
    <w:lvl w:ilvl="7" w:tplc="AD7A8C26">
      <w:start w:val="1"/>
      <w:numFmt w:val="bullet"/>
      <w:lvlText w:val="o"/>
      <w:lvlJc w:val="left"/>
      <w:pPr>
        <w:ind w:left="5760" w:hanging="360"/>
      </w:pPr>
      <w:rPr>
        <w:rFonts w:ascii="Courier New" w:hAnsi="Courier New" w:cs="Times New Roman" w:hint="default"/>
      </w:rPr>
    </w:lvl>
    <w:lvl w:ilvl="8" w:tplc="0B5C1C4C">
      <w:start w:val="1"/>
      <w:numFmt w:val="bullet"/>
      <w:lvlText w:val=""/>
      <w:lvlJc w:val="left"/>
      <w:pPr>
        <w:ind w:left="6480" w:hanging="360"/>
      </w:pPr>
      <w:rPr>
        <w:rFonts w:ascii="Wingdings" w:hAnsi="Wingdings" w:hint="default"/>
      </w:rPr>
    </w:lvl>
  </w:abstractNum>
  <w:abstractNum w:abstractNumId="19" w15:restartNumberingAfterBreak="0">
    <w:nsid w:val="219E57D0"/>
    <w:multiLevelType w:val="hybridMultilevel"/>
    <w:tmpl w:val="92CADD5C"/>
    <w:lvl w:ilvl="0" w:tplc="9DC891AA">
      <w:start w:val="1"/>
      <w:numFmt w:val="upperLetter"/>
      <w:lvlText w:val="%1."/>
      <w:lvlJc w:val="left"/>
      <w:pPr>
        <w:tabs>
          <w:tab w:val="num" w:pos="1440"/>
        </w:tabs>
        <w:ind w:left="1440" w:hanging="8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0" w15:restartNumberingAfterBreak="0">
    <w:nsid w:val="22235569"/>
    <w:multiLevelType w:val="hybridMultilevel"/>
    <w:tmpl w:val="B93A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624860"/>
    <w:multiLevelType w:val="hybridMultilevel"/>
    <w:tmpl w:val="8238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5530C"/>
    <w:multiLevelType w:val="hybridMultilevel"/>
    <w:tmpl w:val="5C3CD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B86E02"/>
    <w:multiLevelType w:val="hybridMultilevel"/>
    <w:tmpl w:val="2E304FBE"/>
    <w:lvl w:ilvl="0" w:tplc="E274140C">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DE14F8"/>
    <w:multiLevelType w:val="hybridMultilevel"/>
    <w:tmpl w:val="1348F62E"/>
    <w:lvl w:ilvl="0" w:tplc="EAF2D8CE">
      <w:start w:val="5"/>
      <w:numFmt w:val="decimal"/>
      <w:lvlText w:val="%1."/>
      <w:lvlJc w:val="left"/>
      <w:pPr>
        <w:ind w:left="720" w:hanging="360"/>
      </w:pPr>
      <w:rPr>
        <w:rFonts w:eastAsiaTheme="majorEastAsia" w:cstheme="minorHAnsi" w:hint="default"/>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A545DF"/>
    <w:multiLevelType w:val="hybridMultilevel"/>
    <w:tmpl w:val="8692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A31857"/>
    <w:multiLevelType w:val="hybridMultilevel"/>
    <w:tmpl w:val="954648B4"/>
    <w:lvl w:ilvl="0" w:tplc="A75025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2F08F9E3"/>
    <w:multiLevelType w:val="hybridMultilevel"/>
    <w:tmpl w:val="7310AE5A"/>
    <w:lvl w:ilvl="0" w:tplc="38CC7216">
      <w:start w:val="1"/>
      <w:numFmt w:val="bullet"/>
      <w:lvlText w:val=""/>
      <w:lvlJc w:val="left"/>
      <w:pPr>
        <w:ind w:left="720" w:hanging="360"/>
      </w:pPr>
      <w:rPr>
        <w:rFonts w:ascii="Symbol" w:hAnsi="Symbol" w:hint="default"/>
      </w:rPr>
    </w:lvl>
    <w:lvl w:ilvl="1" w:tplc="221A8630">
      <w:start w:val="1"/>
      <w:numFmt w:val="bullet"/>
      <w:lvlText w:val="o"/>
      <w:lvlJc w:val="left"/>
      <w:pPr>
        <w:ind w:left="1440" w:hanging="360"/>
      </w:pPr>
      <w:rPr>
        <w:rFonts w:ascii="Courier New" w:hAnsi="Courier New" w:cs="Times New Roman" w:hint="default"/>
      </w:rPr>
    </w:lvl>
    <w:lvl w:ilvl="2" w:tplc="79DEBB60">
      <w:start w:val="1"/>
      <w:numFmt w:val="bullet"/>
      <w:lvlText w:val=""/>
      <w:lvlJc w:val="left"/>
      <w:pPr>
        <w:ind w:left="2160" w:hanging="360"/>
      </w:pPr>
      <w:rPr>
        <w:rFonts w:ascii="Wingdings" w:hAnsi="Wingdings" w:hint="default"/>
      </w:rPr>
    </w:lvl>
    <w:lvl w:ilvl="3" w:tplc="EC10C930">
      <w:start w:val="1"/>
      <w:numFmt w:val="bullet"/>
      <w:lvlText w:val=""/>
      <w:lvlJc w:val="left"/>
      <w:pPr>
        <w:ind w:left="2880" w:hanging="360"/>
      </w:pPr>
      <w:rPr>
        <w:rFonts w:ascii="Symbol" w:hAnsi="Symbol" w:hint="default"/>
      </w:rPr>
    </w:lvl>
    <w:lvl w:ilvl="4" w:tplc="F000AEF4">
      <w:start w:val="1"/>
      <w:numFmt w:val="bullet"/>
      <w:lvlText w:val="o"/>
      <w:lvlJc w:val="left"/>
      <w:pPr>
        <w:ind w:left="3600" w:hanging="360"/>
      </w:pPr>
      <w:rPr>
        <w:rFonts w:ascii="Courier New" w:hAnsi="Courier New" w:cs="Times New Roman" w:hint="default"/>
      </w:rPr>
    </w:lvl>
    <w:lvl w:ilvl="5" w:tplc="7B62B9C6">
      <w:start w:val="1"/>
      <w:numFmt w:val="bullet"/>
      <w:lvlText w:val=""/>
      <w:lvlJc w:val="left"/>
      <w:pPr>
        <w:ind w:left="4320" w:hanging="360"/>
      </w:pPr>
      <w:rPr>
        <w:rFonts w:ascii="Wingdings" w:hAnsi="Wingdings" w:hint="default"/>
      </w:rPr>
    </w:lvl>
    <w:lvl w:ilvl="6" w:tplc="5BAC72D6">
      <w:start w:val="1"/>
      <w:numFmt w:val="bullet"/>
      <w:lvlText w:val=""/>
      <w:lvlJc w:val="left"/>
      <w:pPr>
        <w:ind w:left="5040" w:hanging="360"/>
      </w:pPr>
      <w:rPr>
        <w:rFonts w:ascii="Symbol" w:hAnsi="Symbol" w:hint="default"/>
      </w:rPr>
    </w:lvl>
    <w:lvl w:ilvl="7" w:tplc="FA5C2618">
      <w:start w:val="1"/>
      <w:numFmt w:val="bullet"/>
      <w:lvlText w:val="o"/>
      <w:lvlJc w:val="left"/>
      <w:pPr>
        <w:ind w:left="5760" w:hanging="360"/>
      </w:pPr>
      <w:rPr>
        <w:rFonts w:ascii="Courier New" w:hAnsi="Courier New" w:cs="Times New Roman" w:hint="default"/>
      </w:rPr>
    </w:lvl>
    <w:lvl w:ilvl="8" w:tplc="EB34D8E0">
      <w:start w:val="1"/>
      <w:numFmt w:val="bullet"/>
      <w:lvlText w:val=""/>
      <w:lvlJc w:val="left"/>
      <w:pPr>
        <w:ind w:left="6480" w:hanging="360"/>
      </w:pPr>
      <w:rPr>
        <w:rFonts w:ascii="Wingdings" w:hAnsi="Wingdings" w:hint="default"/>
      </w:rPr>
    </w:lvl>
  </w:abstractNum>
  <w:abstractNum w:abstractNumId="28" w15:restartNumberingAfterBreak="0">
    <w:nsid w:val="317A4D67"/>
    <w:multiLevelType w:val="hybridMultilevel"/>
    <w:tmpl w:val="BF5E28A0"/>
    <w:lvl w:ilvl="0" w:tplc="A328C756">
      <w:start w:val="5"/>
      <w:numFmt w:val="decimal"/>
      <w:lvlText w:val="%1."/>
      <w:lvlJc w:val="left"/>
      <w:pPr>
        <w:ind w:left="720" w:hanging="360"/>
      </w:pPr>
      <w:rPr>
        <w:rFonts w:eastAsiaTheme="majorEastAsia" w:cstheme="minorHAnsi" w:hint="default"/>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794876"/>
    <w:multiLevelType w:val="hybridMultilevel"/>
    <w:tmpl w:val="EB3E549E"/>
    <w:lvl w:ilvl="0" w:tplc="9C5283BA">
      <w:start w:val="1"/>
      <w:numFmt w:val="bullet"/>
      <w:lvlText w:val=""/>
      <w:lvlJc w:val="left"/>
      <w:pPr>
        <w:ind w:left="1080" w:hanging="360"/>
      </w:pPr>
      <w:rPr>
        <w:rFonts w:ascii="Symbol" w:hAnsi="Symbol" w:hint="default"/>
      </w:rPr>
    </w:lvl>
    <w:lvl w:ilvl="1" w:tplc="0764FD3A">
      <w:start w:val="1"/>
      <w:numFmt w:val="bullet"/>
      <w:lvlText w:val="o"/>
      <w:lvlJc w:val="left"/>
      <w:pPr>
        <w:ind w:left="1800" w:hanging="360"/>
      </w:pPr>
      <w:rPr>
        <w:rFonts w:ascii="Courier New" w:hAnsi="Courier New" w:cs="Times New Roman" w:hint="default"/>
      </w:rPr>
    </w:lvl>
    <w:lvl w:ilvl="2" w:tplc="504A8D28">
      <w:start w:val="1"/>
      <w:numFmt w:val="bullet"/>
      <w:lvlText w:val=""/>
      <w:lvlJc w:val="left"/>
      <w:pPr>
        <w:ind w:left="2520" w:hanging="360"/>
      </w:pPr>
      <w:rPr>
        <w:rFonts w:ascii="Wingdings" w:hAnsi="Wingdings" w:hint="default"/>
      </w:rPr>
    </w:lvl>
    <w:lvl w:ilvl="3" w:tplc="DB807280">
      <w:start w:val="1"/>
      <w:numFmt w:val="bullet"/>
      <w:lvlText w:val=""/>
      <w:lvlJc w:val="left"/>
      <w:pPr>
        <w:ind w:left="3240" w:hanging="360"/>
      </w:pPr>
      <w:rPr>
        <w:rFonts w:ascii="Symbol" w:hAnsi="Symbol" w:hint="default"/>
      </w:rPr>
    </w:lvl>
    <w:lvl w:ilvl="4" w:tplc="0526F5D2">
      <w:start w:val="1"/>
      <w:numFmt w:val="bullet"/>
      <w:lvlText w:val="o"/>
      <w:lvlJc w:val="left"/>
      <w:pPr>
        <w:ind w:left="3960" w:hanging="360"/>
      </w:pPr>
      <w:rPr>
        <w:rFonts w:ascii="Courier New" w:hAnsi="Courier New" w:cs="Times New Roman" w:hint="default"/>
      </w:rPr>
    </w:lvl>
    <w:lvl w:ilvl="5" w:tplc="299CD438">
      <w:start w:val="1"/>
      <w:numFmt w:val="bullet"/>
      <w:lvlText w:val=""/>
      <w:lvlJc w:val="left"/>
      <w:pPr>
        <w:ind w:left="4680" w:hanging="360"/>
      </w:pPr>
      <w:rPr>
        <w:rFonts w:ascii="Wingdings" w:hAnsi="Wingdings" w:hint="default"/>
      </w:rPr>
    </w:lvl>
    <w:lvl w:ilvl="6" w:tplc="FDBE1C8A">
      <w:start w:val="1"/>
      <w:numFmt w:val="bullet"/>
      <w:lvlText w:val=""/>
      <w:lvlJc w:val="left"/>
      <w:pPr>
        <w:ind w:left="5400" w:hanging="360"/>
      </w:pPr>
      <w:rPr>
        <w:rFonts w:ascii="Symbol" w:hAnsi="Symbol" w:hint="default"/>
      </w:rPr>
    </w:lvl>
    <w:lvl w:ilvl="7" w:tplc="4F004D54">
      <w:start w:val="1"/>
      <w:numFmt w:val="bullet"/>
      <w:lvlText w:val="o"/>
      <w:lvlJc w:val="left"/>
      <w:pPr>
        <w:ind w:left="6120" w:hanging="360"/>
      </w:pPr>
      <w:rPr>
        <w:rFonts w:ascii="Courier New" w:hAnsi="Courier New" w:cs="Times New Roman" w:hint="default"/>
      </w:rPr>
    </w:lvl>
    <w:lvl w:ilvl="8" w:tplc="2294FF46">
      <w:start w:val="1"/>
      <w:numFmt w:val="bullet"/>
      <w:lvlText w:val=""/>
      <w:lvlJc w:val="left"/>
      <w:pPr>
        <w:ind w:left="6840" w:hanging="360"/>
      </w:pPr>
      <w:rPr>
        <w:rFonts w:ascii="Wingdings" w:hAnsi="Wingdings" w:hint="default"/>
      </w:rPr>
    </w:lvl>
  </w:abstractNum>
  <w:abstractNum w:abstractNumId="30" w15:restartNumberingAfterBreak="0">
    <w:nsid w:val="3BD5A2DF"/>
    <w:multiLevelType w:val="hybridMultilevel"/>
    <w:tmpl w:val="41907E2E"/>
    <w:lvl w:ilvl="0" w:tplc="1DCEDC7C">
      <w:start w:val="1"/>
      <w:numFmt w:val="bullet"/>
      <w:lvlText w:val=""/>
      <w:lvlJc w:val="left"/>
      <w:pPr>
        <w:ind w:left="720" w:hanging="360"/>
      </w:pPr>
      <w:rPr>
        <w:rFonts w:ascii="Symbol" w:hAnsi="Symbol" w:hint="default"/>
      </w:rPr>
    </w:lvl>
    <w:lvl w:ilvl="1" w:tplc="32B0DDF8">
      <w:start w:val="1"/>
      <w:numFmt w:val="bullet"/>
      <w:lvlText w:val="o"/>
      <w:lvlJc w:val="left"/>
      <w:pPr>
        <w:ind w:left="1440" w:hanging="360"/>
      </w:pPr>
      <w:rPr>
        <w:rFonts w:ascii="Courier New" w:hAnsi="Courier New" w:cs="Times New Roman" w:hint="default"/>
      </w:rPr>
    </w:lvl>
    <w:lvl w:ilvl="2" w:tplc="316EB95E">
      <w:start w:val="1"/>
      <w:numFmt w:val="bullet"/>
      <w:lvlText w:val=""/>
      <w:lvlJc w:val="left"/>
      <w:pPr>
        <w:ind w:left="2160" w:hanging="360"/>
      </w:pPr>
      <w:rPr>
        <w:rFonts w:ascii="Wingdings" w:hAnsi="Wingdings" w:hint="default"/>
      </w:rPr>
    </w:lvl>
    <w:lvl w:ilvl="3" w:tplc="F5E2A5E2">
      <w:start w:val="1"/>
      <w:numFmt w:val="bullet"/>
      <w:lvlText w:val=""/>
      <w:lvlJc w:val="left"/>
      <w:pPr>
        <w:ind w:left="2880" w:hanging="360"/>
      </w:pPr>
      <w:rPr>
        <w:rFonts w:ascii="Symbol" w:hAnsi="Symbol" w:hint="default"/>
      </w:rPr>
    </w:lvl>
    <w:lvl w:ilvl="4" w:tplc="7FE02F3C">
      <w:start w:val="1"/>
      <w:numFmt w:val="bullet"/>
      <w:lvlText w:val="o"/>
      <w:lvlJc w:val="left"/>
      <w:pPr>
        <w:ind w:left="3600" w:hanging="360"/>
      </w:pPr>
      <w:rPr>
        <w:rFonts w:ascii="Courier New" w:hAnsi="Courier New" w:cs="Times New Roman" w:hint="default"/>
      </w:rPr>
    </w:lvl>
    <w:lvl w:ilvl="5" w:tplc="7F7C2628">
      <w:start w:val="1"/>
      <w:numFmt w:val="bullet"/>
      <w:lvlText w:val=""/>
      <w:lvlJc w:val="left"/>
      <w:pPr>
        <w:ind w:left="4320" w:hanging="360"/>
      </w:pPr>
      <w:rPr>
        <w:rFonts w:ascii="Wingdings" w:hAnsi="Wingdings" w:hint="default"/>
      </w:rPr>
    </w:lvl>
    <w:lvl w:ilvl="6" w:tplc="4CF4A834">
      <w:start w:val="1"/>
      <w:numFmt w:val="bullet"/>
      <w:lvlText w:val=""/>
      <w:lvlJc w:val="left"/>
      <w:pPr>
        <w:ind w:left="5040" w:hanging="360"/>
      </w:pPr>
      <w:rPr>
        <w:rFonts w:ascii="Symbol" w:hAnsi="Symbol" w:hint="default"/>
      </w:rPr>
    </w:lvl>
    <w:lvl w:ilvl="7" w:tplc="74EAA38C">
      <w:start w:val="1"/>
      <w:numFmt w:val="bullet"/>
      <w:lvlText w:val="o"/>
      <w:lvlJc w:val="left"/>
      <w:pPr>
        <w:ind w:left="5760" w:hanging="360"/>
      </w:pPr>
      <w:rPr>
        <w:rFonts w:ascii="Courier New" w:hAnsi="Courier New" w:cs="Times New Roman" w:hint="default"/>
      </w:rPr>
    </w:lvl>
    <w:lvl w:ilvl="8" w:tplc="B05EB0C4">
      <w:start w:val="1"/>
      <w:numFmt w:val="bullet"/>
      <w:lvlText w:val=""/>
      <w:lvlJc w:val="left"/>
      <w:pPr>
        <w:ind w:left="6480" w:hanging="360"/>
      </w:pPr>
      <w:rPr>
        <w:rFonts w:ascii="Wingdings" w:hAnsi="Wingdings" w:hint="default"/>
      </w:rPr>
    </w:lvl>
  </w:abstractNum>
  <w:abstractNum w:abstractNumId="31" w15:restartNumberingAfterBreak="0">
    <w:nsid w:val="3C152B47"/>
    <w:multiLevelType w:val="hybridMultilevel"/>
    <w:tmpl w:val="0F7A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6D51C8"/>
    <w:multiLevelType w:val="hybridMultilevel"/>
    <w:tmpl w:val="7908932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40E4F8C7"/>
    <w:multiLevelType w:val="hybridMultilevel"/>
    <w:tmpl w:val="F6303EBE"/>
    <w:lvl w:ilvl="0" w:tplc="847AC7AE">
      <w:start w:val="1"/>
      <w:numFmt w:val="bullet"/>
      <w:lvlText w:val=""/>
      <w:lvlJc w:val="left"/>
      <w:pPr>
        <w:ind w:left="720" w:hanging="360"/>
      </w:pPr>
      <w:rPr>
        <w:rFonts w:ascii="Symbol" w:hAnsi="Symbol" w:hint="default"/>
      </w:rPr>
    </w:lvl>
    <w:lvl w:ilvl="1" w:tplc="F500BF56">
      <w:start w:val="1"/>
      <w:numFmt w:val="bullet"/>
      <w:lvlText w:val=""/>
      <w:lvlJc w:val="left"/>
      <w:pPr>
        <w:ind w:left="1440" w:hanging="360"/>
      </w:pPr>
      <w:rPr>
        <w:rFonts w:ascii="Symbol" w:hAnsi="Symbol" w:hint="default"/>
      </w:rPr>
    </w:lvl>
    <w:lvl w:ilvl="2" w:tplc="BFDCE28A">
      <w:start w:val="1"/>
      <w:numFmt w:val="bullet"/>
      <w:lvlText w:val=""/>
      <w:lvlJc w:val="left"/>
      <w:pPr>
        <w:ind w:left="2160" w:hanging="360"/>
      </w:pPr>
      <w:rPr>
        <w:rFonts w:ascii="Wingdings" w:hAnsi="Wingdings" w:hint="default"/>
      </w:rPr>
    </w:lvl>
    <w:lvl w:ilvl="3" w:tplc="82C2E048">
      <w:start w:val="1"/>
      <w:numFmt w:val="bullet"/>
      <w:lvlText w:val=""/>
      <w:lvlJc w:val="left"/>
      <w:pPr>
        <w:ind w:left="2880" w:hanging="360"/>
      </w:pPr>
      <w:rPr>
        <w:rFonts w:ascii="Symbol" w:hAnsi="Symbol" w:hint="default"/>
      </w:rPr>
    </w:lvl>
    <w:lvl w:ilvl="4" w:tplc="BC0EF800">
      <w:start w:val="1"/>
      <w:numFmt w:val="bullet"/>
      <w:lvlText w:val="o"/>
      <w:lvlJc w:val="left"/>
      <w:pPr>
        <w:ind w:left="3600" w:hanging="360"/>
      </w:pPr>
      <w:rPr>
        <w:rFonts w:ascii="Courier New" w:hAnsi="Courier New" w:cs="Times New Roman" w:hint="default"/>
      </w:rPr>
    </w:lvl>
    <w:lvl w:ilvl="5" w:tplc="E412292E">
      <w:start w:val="1"/>
      <w:numFmt w:val="bullet"/>
      <w:lvlText w:val=""/>
      <w:lvlJc w:val="left"/>
      <w:pPr>
        <w:ind w:left="4320" w:hanging="360"/>
      </w:pPr>
      <w:rPr>
        <w:rFonts w:ascii="Wingdings" w:hAnsi="Wingdings" w:hint="default"/>
      </w:rPr>
    </w:lvl>
    <w:lvl w:ilvl="6" w:tplc="2D209B3A">
      <w:start w:val="1"/>
      <w:numFmt w:val="bullet"/>
      <w:lvlText w:val=""/>
      <w:lvlJc w:val="left"/>
      <w:pPr>
        <w:ind w:left="5040" w:hanging="360"/>
      </w:pPr>
      <w:rPr>
        <w:rFonts w:ascii="Symbol" w:hAnsi="Symbol" w:hint="default"/>
      </w:rPr>
    </w:lvl>
    <w:lvl w:ilvl="7" w:tplc="A0BA8430">
      <w:start w:val="1"/>
      <w:numFmt w:val="bullet"/>
      <w:lvlText w:val="o"/>
      <w:lvlJc w:val="left"/>
      <w:pPr>
        <w:ind w:left="5760" w:hanging="360"/>
      </w:pPr>
      <w:rPr>
        <w:rFonts w:ascii="Courier New" w:hAnsi="Courier New" w:cs="Times New Roman" w:hint="default"/>
      </w:rPr>
    </w:lvl>
    <w:lvl w:ilvl="8" w:tplc="94CCFB32">
      <w:start w:val="1"/>
      <w:numFmt w:val="bullet"/>
      <w:lvlText w:val=""/>
      <w:lvlJc w:val="left"/>
      <w:pPr>
        <w:ind w:left="6480" w:hanging="360"/>
      </w:pPr>
      <w:rPr>
        <w:rFonts w:ascii="Wingdings" w:hAnsi="Wingdings" w:hint="default"/>
      </w:rPr>
    </w:lvl>
  </w:abstractNum>
  <w:abstractNum w:abstractNumId="34" w15:restartNumberingAfterBreak="0">
    <w:nsid w:val="40FD7874"/>
    <w:multiLevelType w:val="hybridMultilevel"/>
    <w:tmpl w:val="9E52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B25719"/>
    <w:multiLevelType w:val="hybridMultilevel"/>
    <w:tmpl w:val="4A784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596204"/>
    <w:multiLevelType w:val="hybridMultilevel"/>
    <w:tmpl w:val="39EC9DCE"/>
    <w:lvl w:ilvl="0" w:tplc="98CC5A46">
      <w:start w:val="1"/>
      <w:numFmt w:val="decimal"/>
      <w:pStyle w:val="NumberedList"/>
      <w:lvlText w:val="%1."/>
      <w:lvlJc w:val="left"/>
      <w:pPr>
        <w:ind w:left="1080" w:hanging="360"/>
      </w:pPr>
      <w:rPr>
        <w:rFonts w:hint="default"/>
        <w:b/>
        <w:bCs/>
        <w:color w:val="auto"/>
      </w:rPr>
    </w:lvl>
    <w:lvl w:ilvl="1" w:tplc="A7B451E2">
      <w:start w:val="1"/>
      <w:numFmt w:val="lowerLetter"/>
      <w:lvlText w:val="%2."/>
      <w:lvlJc w:val="left"/>
      <w:pPr>
        <w:ind w:left="1728" w:hanging="288"/>
      </w:pPr>
      <w:rPr>
        <w:rFonts w:hint="default"/>
        <w:color w:val="4F81BD" w:themeColor="accent1"/>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8687D9C"/>
    <w:multiLevelType w:val="hybridMultilevel"/>
    <w:tmpl w:val="417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BE63ED"/>
    <w:multiLevelType w:val="hybridMultilevel"/>
    <w:tmpl w:val="9836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4D41D6AC"/>
    <w:multiLevelType w:val="hybridMultilevel"/>
    <w:tmpl w:val="BCAA5BC4"/>
    <w:lvl w:ilvl="0" w:tplc="0A002554">
      <w:start w:val="1"/>
      <w:numFmt w:val="bullet"/>
      <w:lvlText w:val=""/>
      <w:lvlJc w:val="left"/>
      <w:pPr>
        <w:ind w:left="720" w:hanging="360"/>
      </w:pPr>
      <w:rPr>
        <w:rFonts w:ascii="Symbol" w:hAnsi="Symbol" w:hint="default"/>
      </w:rPr>
    </w:lvl>
    <w:lvl w:ilvl="1" w:tplc="4E7662E0">
      <w:start w:val="1"/>
      <w:numFmt w:val="bullet"/>
      <w:lvlText w:val=""/>
      <w:lvlJc w:val="left"/>
      <w:pPr>
        <w:ind w:left="1440" w:hanging="360"/>
      </w:pPr>
      <w:rPr>
        <w:rFonts w:ascii="Symbol" w:hAnsi="Symbol" w:hint="default"/>
      </w:rPr>
    </w:lvl>
    <w:lvl w:ilvl="2" w:tplc="A23C6F7A">
      <w:start w:val="1"/>
      <w:numFmt w:val="bullet"/>
      <w:lvlText w:val=""/>
      <w:lvlJc w:val="left"/>
      <w:pPr>
        <w:ind w:left="2160" w:hanging="360"/>
      </w:pPr>
      <w:rPr>
        <w:rFonts w:ascii="Wingdings" w:hAnsi="Wingdings" w:hint="default"/>
      </w:rPr>
    </w:lvl>
    <w:lvl w:ilvl="3" w:tplc="0C4E8428">
      <w:start w:val="1"/>
      <w:numFmt w:val="bullet"/>
      <w:lvlText w:val=""/>
      <w:lvlJc w:val="left"/>
      <w:pPr>
        <w:ind w:left="2880" w:hanging="360"/>
      </w:pPr>
      <w:rPr>
        <w:rFonts w:ascii="Symbol" w:hAnsi="Symbol" w:hint="default"/>
      </w:rPr>
    </w:lvl>
    <w:lvl w:ilvl="4" w:tplc="835C098A">
      <w:start w:val="1"/>
      <w:numFmt w:val="bullet"/>
      <w:lvlText w:val="o"/>
      <w:lvlJc w:val="left"/>
      <w:pPr>
        <w:ind w:left="3600" w:hanging="360"/>
      </w:pPr>
      <w:rPr>
        <w:rFonts w:ascii="Courier New" w:hAnsi="Courier New" w:cs="Times New Roman" w:hint="default"/>
      </w:rPr>
    </w:lvl>
    <w:lvl w:ilvl="5" w:tplc="5C64F380">
      <w:start w:val="1"/>
      <w:numFmt w:val="bullet"/>
      <w:lvlText w:val=""/>
      <w:lvlJc w:val="left"/>
      <w:pPr>
        <w:ind w:left="4320" w:hanging="360"/>
      </w:pPr>
      <w:rPr>
        <w:rFonts w:ascii="Wingdings" w:hAnsi="Wingdings" w:hint="default"/>
      </w:rPr>
    </w:lvl>
    <w:lvl w:ilvl="6" w:tplc="0C04581E">
      <w:start w:val="1"/>
      <w:numFmt w:val="bullet"/>
      <w:lvlText w:val=""/>
      <w:lvlJc w:val="left"/>
      <w:pPr>
        <w:ind w:left="5040" w:hanging="360"/>
      </w:pPr>
      <w:rPr>
        <w:rFonts w:ascii="Symbol" w:hAnsi="Symbol" w:hint="default"/>
      </w:rPr>
    </w:lvl>
    <w:lvl w:ilvl="7" w:tplc="0B308682">
      <w:start w:val="1"/>
      <w:numFmt w:val="bullet"/>
      <w:lvlText w:val="o"/>
      <w:lvlJc w:val="left"/>
      <w:pPr>
        <w:ind w:left="5760" w:hanging="360"/>
      </w:pPr>
      <w:rPr>
        <w:rFonts w:ascii="Courier New" w:hAnsi="Courier New" w:cs="Times New Roman" w:hint="default"/>
      </w:rPr>
    </w:lvl>
    <w:lvl w:ilvl="8" w:tplc="A5D685DA">
      <w:start w:val="1"/>
      <w:numFmt w:val="bullet"/>
      <w:lvlText w:val=""/>
      <w:lvlJc w:val="left"/>
      <w:pPr>
        <w:ind w:left="6480" w:hanging="360"/>
      </w:pPr>
      <w:rPr>
        <w:rFonts w:ascii="Wingdings" w:hAnsi="Wingdings" w:hint="default"/>
      </w:rPr>
    </w:lvl>
  </w:abstractNum>
  <w:abstractNum w:abstractNumId="40" w15:restartNumberingAfterBreak="0">
    <w:nsid w:val="4D57472F"/>
    <w:multiLevelType w:val="hybridMultilevel"/>
    <w:tmpl w:val="372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180840"/>
    <w:multiLevelType w:val="hybridMultilevel"/>
    <w:tmpl w:val="6D7A6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D0C59"/>
    <w:multiLevelType w:val="hybridMultilevel"/>
    <w:tmpl w:val="7F1CE7CE"/>
    <w:lvl w:ilvl="0" w:tplc="5180FED2">
      <w:start w:val="1"/>
      <w:numFmt w:val="bullet"/>
      <w:lvlText w:val=""/>
      <w:lvlJc w:val="left"/>
      <w:pPr>
        <w:ind w:left="720" w:hanging="360"/>
      </w:pPr>
      <w:rPr>
        <w:rFonts w:ascii="Symbol" w:hAnsi="Symbol" w:hint="default"/>
      </w:rPr>
    </w:lvl>
    <w:lvl w:ilvl="1" w:tplc="5A6C77BE">
      <w:start w:val="1"/>
      <w:numFmt w:val="bullet"/>
      <w:lvlText w:val=""/>
      <w:lvlJc w:val="left"/>
      <w:pPr>
        <w:ind w:left="1440" w:hanging="360"/>
      </w:pPr>
      <w:rPr>
        <w:rFonts w:ascii="Symbol" w:hAnsi="Symbol" w:hint="default"/>
      </w:rPr>
    </w:lvl>
    <w:lvl w:ilvl="2" w:tplc="15EC4F54">
      <w:start w:val="1"/>
      <w:numFmt w:val="bullet"/>
      <w:lvlText w:val=""/>
      <w:lvlJc w:val="left"/>
      <w:pPr>
        <w:ind w:left="2160" w:hanging="360"/>
      </w:pPr>
      <w:rPr>
        <w:rFonts w:ascii="Wingdings" w:hAnsi="Wingdings" w:hint="default"/>
      </w:rPr>
    </w:lvl>
    <w:lvl w:ilvl="3" w:tplc="DC9A7CB2">
      <w:start w:val="1"/>
      <w:numFmt w:val="bullet"/>
      <w:lvlText w:val=""/>
      <w:lvlJc w:val="left"/>
      <w:pPr>
        <w:ind w:left="2880" w:hanging="360"/>
      </w:pPr>
      <w:rPr>
        <w:rFonts w:ascii="Symbol" w:hAnsi="Symbol" w:hint="default"/>
      </w:rPr>
    </w:lvl>
    <w:lvl w:ilvl="4" w:tplc="43544CAC">
      <w:start w:val="1"/>
      <w:numFmt w:val="bullet"/>
      <w:lvlText w:val="o"/>
      <w:lvlJc w:val="left"/>
      <w:pPr>
        <w:ind w:left="3600" w:hanging="360"/>
      </w:pPr>
      <w:rPr>
        <w:rFonts w:ascii="Courier New" w:hAnsi="Courier New" w:cs="Times New Roman" w:hint="default"/>
      </w:rPr>
    </w:lvl>
    <w:lvl w:ilvl="5" w:tplc="E6841C3A">
      <w:start w:val="1"/>
      <w:numFmt w:val="bullet"/>
      <w:lvlText w:val=""/>
      <w:lvlJc w:val="left"/>
      <w:pPr>
        <w:ind w:left="4320" w:hanging="360"/>
      </w:pPr>
      <w:rPr>
        <w:rFonts w:ascii="Wingdings" w:hAnsi="Wingdings" w:hint="default"/>
      </w:rPr>
    </w:lvl>
    <w:lvl w:ilvl="6" w:tplc="51CC6048">
      <w:start w:val="1"/>
      <w:numFmt w:val="bullet"/>
      <w:lvlText w:val=""/>
      <w:lvlJc w:val="left"/>
      <w:pPr>
        <w:ind w:left="5040" w:hanging="360"/>
      </w:pPr>
      <w:rPr>
        <w:rFonts w:ascii="Symbol" w:hAnsi="Symbol" w:hint="default"/>
      </w:rPr>
    </w:lvl>
    <w:lvl w:ilvl="7" w:tplc="31FE5F16">
      <w:start w:val="1"/>
      <w:numFmt w:val="bullet"/>
      <w:lvlText w:val="o"/>
      <w:lvlJc w:val="left"/>
      <w:pPr>
        <w:ind w:left="5760" w:hanging="360"/>
      </w:pPr>
      <w:rPr>
        <w:rFonts w:ascii="Courier New" w:hAnsi="Courier New" w:cs="Times New Roman" w:hint="default"/>
      </w:rPr>
    </w:lvl>
    <w:lvl w:ilvl="8" w:tplc="6890E910">
      <w:start w:val="1"/>
      <w:numFmt w:val="bullet"/>
      <w:lvlText w:val=""/>
      <w:lvlJc w:val="left"/>
      <w:pPr>
        <w:ind w:left="6480" w:hanging="360"/>
      </w:pPr>
      <w:rPr>
        <w:rFonts w:ascii="Wingdings" w:hAnsi="Wingdings" w:hint="default"/>
      </w:rPr>
    </w:lvl>
  </w:abstractNum>
  <w:abstractNum w:abstractNumId="43" w15:restartNumberingAfterBreak="0">
    <w:nsid w:val="50C07D5F"/>
    <w:multiLevelType w:val="hybridMultilevel"/>
    <w:tmpl w:val="97482D70"/>
    <w:lvl w:ilvl="0" w:tplc="76A6580C">
      <w:start w:val="1"/>
      <w:numFmt w:val="bullet"/>
      <w:lvlText w:val=""/>
      <w:lvlJc w:val="left"/>
      <w:pPr>
        <w:ind w:left="720" w:hanging="360"/>
      </w:pPr>
      <w:rPr>
        <w:rFonts w:ascii="Symbol" w:hAnsi="Symbol" w:hint="default"/>
      </w:rPr>
    </w:lvl>
    <w:lvl w:ilvl="1" w:tplc="4290EC6C">
      <w:start w:val="1"/>
      <w:numFmt w:val="bullet"/>
      <w:lvlText w:val="o"/>
      <w:lvlJc w:val="left"/>
      <w:pPr>
        <w:ind w:left="1440" w:hanging="360"/>
      </w:pPr>
      <w:rPr>
        <w:rFonts w:ascii="Courier New" w:hAnsi="Courier New" w:cs="Times New Roman" w:hint="default"/>
      </w:rPr>
    </w:lvl>
    <w:lvl w:ilvl="2" w:tplc="9490CD9A">
      <w:start w:val="1"/>
      <w:numFmt w:val="bullet"/>
      <w:lvlText w:val=""/>
      <w:lvlJc w:val="left"/>
      <w:pPr>
        <w:ind w:left="2160" w:hanging="360"/>
      </w:pPr>
      <w:rPr>
        <w:rFonts w:ascii="Wingdings" w:hAnsi="Wingdings" w:hint="default"/>
      </w:rPr>
    </w:lvl>
    <w:lvl w:ilvl="3" w:tplc="21ECD438">
      <w:start w:val="1"/>
      <w:numFmt w:val="bullet"/>
      <w:lvlText w:val=""/>
      <w:lvlJc w:val="left"/>
      <w:pPr>
        <w:ind w:left="2880" w:hanging="360"/>
      </w:pPr>
      <w:rPr>
        <w:rFonts w:ascii="Symbol" w:hAnsi="Symbol" w:hint="default"/>
      </w:rPr>
    </w:lvl>
    <w:lvl w:ilvl="4" w:tplc="105CE9A6">
      <w:start w:val="1"/>
      <w:numFmt w:val="bullet"/>
      <w:lvlText w:val="o"/>
      <w:lvlJc w:val="left"/>
      <w:pPr>
        <w:ind w:left="3600" w:hanging="360"/>
      </w:pPr>
      <w:rPr>
        <w:rFonts w:ascii="Courier New" w:hAnsi="Courier New" w:cs="Times New Roman" w:hint="default"/>
      </w:rPr>
    </w:lvl>
    <w:lvl w:ilvl="5" w:tplc="4E1E24A2">
      <w:start w:val="1"/>
      <w:numFmt w:val="bullet"/>
      <w:lvlText w:val=""/>
      <w:lvlJc w:val="left"/>
      <w:pPr>
        <w:ind w:left="4320" w:hanging="360"/>
      </w:pPr>
      <w:rPr>
        <w:rFonts w:ascii="Wingdings" w:hAnsi="Wingdings" w:hint="default"/>
      </w:rPr>
    </w:lvl>
    <w:lvl w:ilvl="6" w:tplc="D974DFA4">
      <w:start w:val="1"/>
      <w:numFmt w:val="bullet"/>
      <w:lvlText w:val=""/>
      <w:lvlJc w:val="left"/>
      <w:pPr>
        <w:ind w:left="5040" w:hanging="360"/>
      </w:pPr>
      <w:rPr>
        <w:rFonts w:ascii="Symbol" w:hAnsi="Symbol" w:hint="default"/>
      </w:rPr>
    </w:lvl>
    <w:lvl w:ilvl="7" w:tplc="13DC3C56">
      <w:start w:val="1"/>
      <w:numFmt w:val="bullet"/>
      <w:lvlText w:val="o"/>
      <w:lvlJc w:val="left"/>
      <w:pPr>
        <w:ind w:left="5760" w:hanging="360"/>
      </w:pPr>
      <w:rPr>
        <w:rFonts w:ascii="Courier New" w:hAnsi="Courier New" w:cs="Times New Roman" w:hint="default"/>
      </w:rPr>
    </w:lvl>
    <w:lvl w:ilvl="8" w:tplc="2D1AC456">
      <w:start w:val="1"/>
      <w:numFmt w:val="bullet"/>
      <w:lvlText w:val=""/>
      <w:lvlJc w:val="left"/>
      <w:pPr>
        <w:ind w:left="6480" w:hanging="360"/>
      </w:pPr>
      <w:rPr>
        <w:rFonts w:ascii="Wingdings" w:hAnsi="Wingdings" w:hint="default"/>
      </w:rPr>
    </w:lvl>
  </w:abstractNum>
  <w:abstractNum w:abstractNumId="44" w15:restartNumberingAfterBreak="0">
    <w:nsid w:val="53AE0276"/>
    <w:multiLevelType w:val="hybridMultilevel"/>
    <w:tmpl w:val="45788BF6"/>
    <w:lvl w:ilvl="0" w:tplc="F2181EAA">
      <w:start w:val="1"/>
      <w:numFmt w:val="decimal"/>
      <w:lvlText w:val="%1."/>
      <w:lvlJc w:val="left"/>
      <w:pPr>
        <w:ind w:left="1440" w:hanging="360"/>
      </w:pPr>
    </w:lvl>
    <w:lvl w:ilvl="1" w:tplc="E3A61698">
      <w:start w:val="1"/>
      <w:numFmt w:val="lowerLetter"/>
      <w:lvlText w:val="%2."/>
      <w:lvlJc w:val="left"/>
      <w:pPr>
        <w:ind w:left="2160" w:hanging="360"/>
      </w:pPr>
    </w:lvl>
    <w:lvl w:ilvl="2" w:tplc="11AC63B8">
      <w:start w:val="1"/>
      <w:numFmt w:val="lowerRoman"/>
      <w:lvlText w:val="%3."/>
      <w:lvlJc w:val="right"/>
      <w:pPr>
        <w:ind w:left="2880" w:hanging="180"/>
      </w:pPr>
    </w:lvl>
    <w:lvl w:ilvl="3" w:tplc="1E7E490A">
      <w:start w:val="1"/>
      <w:numFmt w:val="decimal"/>
      <w:lvlText w:val="%4."/>
      <w:lvlJc w:val="left"/>
      <w:pPr>
        <w:ind w:left="3600" w:hanging="360"/>
      </w:pPr>
    </w:lvl>
    <w:lvl w:ilvl="4" w:tplc="6EA40DDE">
      <w:start w:val="1"/>
      <w:numFmt w:val="lowerLetter"/>
      <w:lvlText w:val="%5."/>
      <w:lvlJc w:val="left"/>
      <w:pPr>
        <w:ind w:left="4320" w:hanging="360"/>
      </w:pPr>
    </w:lvl>
    <w:lvl w:ilvl="5" w:tplc="7446FFD0">
      <w:start w:val="1"/>
      <w:numFmt w:val="lowerRoman"/>
      <w:lvlText w:val="%6."/>
      <w:lvlJc w:val="right"/>
      <w:pPr>
        <w:ind w:left="5040" w:hanging="180"/>
      </w:pPr>
    </w:lvl>
    <w:lvl w:ilvl="6" w:tplc="9B209390">
      <w:start w:val="1"/>
      <w:numFmt w:val="decimal"/>
      <w:lvlText w:val="%7."/>
      <w:lvlJc w:val="left"/>
      <w:pPr>
        <w:ind w:left="5760" w:hanging="360"/>
      </w:pPr>
    </w:lvl>
    <w:lvl w:ilvl="7" w:tplc="8AD8137C">
      <w:start w:val="1"/>
      <w:numFmt w:val="lowerLetter"/>
      <w:lvlText w:val="%8."/>
      <w:lvlJc w:val="left"/>
      <w:pPr>
        <w:ind w:left="6480" w:hanging="360"/>
      </w:pPr>
    </w:lvl>
    <w:lvl w:ilvl="8" w:tplc="BFE673B6">
      <w:start w:val="1"/>
      <w:numFmt w:val="lowerRoman"/>
      <w:lvlText w:val="%9."/>
      <w:lvlJc w:val="right"/>
      <w:pPr>
        <w:ind w:left="7200" w:hanging="180"/>
      </w:pPr>
    </w:lvl>
  </w:abstractNum>
  <w:abstractNum w:abstractNumId="45" w15:restartNumberingAfterBreak="0">
    <w:nsid w:val="5465671A"/>
    <w:multiLevelType w:val="hybridMultilevel"/>
    <w:tmpl w:val="F508E05C"/>
    <w:lvl w:ilvl="0" w:tplc="04090001">
      <w:start w:val="1"/>
      <w:numFmt w:val="bullet"/>
      <w:lvlText w:val=""/>
      <w:lvlJc w:val="left"/>
      <w:pPr>
        <w:ind w:left="720" w:hanging="360"/>
      </w:pPr>
      <w:rPr>
        <w:rFonts w:ascii="Symbol" w:hAnsi="Symbol" w:hint="default"/>
        <w:color w:val="C0504D" w:themeColor="accent2"/>
      </w:rPr>
    </w:lvl>
    <w:lvl w:ilvl="1" w:tplc="FFFFFFFF">
      <w:start w:val="1"/>
      <w:numFmt w:val="bullet"/>
      <w:lvlText w:val=""/>
      <w:lvlJc w:val="left"/>
      <w:pPr>
        <w:ind w:left="1368" w:hanging="288"/>
      </w:pPr>
      <w:rPr>
        <w:rFonts w:ascii="Wingdings" w:hAnsi="Wingdings" w:hint="default"/>
        <w:color w:val="4F81BD" w:themeColor="accent1"/>
      </w:rPr>
    </w:lvl>
    <w:lvl w:ilvl="2" w:tplc="FFFFFFFF">
      <w:start w:val="1"/>
      <w:numFmt w:val="bullet"/>
      <w:lvlText w:val=""/>
      <w:lvlJc w:val="left"/>
      <w:pPr>
        <w:ind w:left="2016" w:hanging="216"/>
      </w:pPr>
      <w:rPr>
        <w:rFonts w:ascii="Wingdings 3" w:hAnsi="Wingdings 3" w:hint="default"/>
        <w:color w:val="9BBB59" w:themeColor="accent3"/>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46B4A50"/>
    <w:multiLevelType w:val="hybridMultilevel"/>
    <w:tmpl w:val="71761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980666"/>
    <w:multiLevelType w:val="hybridMultilevel"/>
    <w:tmpl w:val="7436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4747BE"/>
    <w:multiLevelType w:val="hybridMultilevel"/>
    <w:tmpl w:val="F07A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782005"/>
    <w:multiLevelType w:val="hybridMultilevel"/>
    <w:tmpl w:val="7908932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0" w15:restartNumberingAfterBreak="0">
    <w:nsid w:val="56D8631C"/>
    <w:multiLevelType w:val="hybridMultilevel"/>
    <w:tmpl w:val="58CCDCEA"/>
    <w:lvl w:ilvl="0" w:tplc="10E46E0C">
      <w:start w:val="1"/>
      <w:numFmt w:val="bullet"/>
      <w:lvlText w:val=""/>
      <w:lvlJc w:val="left"/>
      <w:pPr>
        <w:ind w:left="720" w:hanging="360"/>
      </w:pPr>
      <w:rPr>
        <w:rFonts w:ascii="Wingdings 3" w:hAnsi="Wingdings 3" w:hint="default"/>
        <w:color w:val="C0504D" w:themeColor="accent2"/>
      </w:rPr>
    </w:lvl>
    <w:lvl w:ilvl="1" w:tplc="4F68CB5E">
      <w:start w:val="1"/>
      <w:numFmt w:val="bullet"/>
      <w:lvlText w:val=""/>
      <w:lvlJc w:val="left"/>
      <w:pPr>
        <w:ind w:left="1368" w:hanging="288"/>
      </w:pPr>
      <w:rPr>
        <w:rFonts w:ascii="Wingdings" w:hAnsi="Wingdings" w:hint="default"/>
        <w:color w:val="4F81BD" w:themeColor="accent1"/>
      </w:rPr>
    </w:lvl>
    <w:lvl w:ilvl="2" w:tplc="098225D4">
      <w:start w:val="1"/>
      <w:numFmt w:val="bullet"/>
      <w:lvlText w:val=""/>
      <w:lvlJc w:val="left"/>
      <w:pPr>
        <w:ind w:left="2016" w:hanging="216"/>
      </w:pPr>
      <w:rPr>
        <w:rFonts w:ascii="Wingdings 3" w:hAnsi="Wingdings 3" w:hint="default"/>
        <w:color w:val="9BBB59" w:themeColor="accent3"/>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310566"/>
    <w:multiLevelType w:val="hybridMultilevel"/>
    <w:tmpl w:val="70BC43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38271A"/>
    <w:multiLevelType w:val="hybridMultilevel"/>
    <w:tmpl w:val="AB80B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3" w15:restartNumberingAfterBreak="0">
    <w:nsid w:val="5D263692"/>
    <w:multiLevelType w:val="hybridMultilevel"/>
    <w:tmpl w:val="DC26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76426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FD255C9"/>
    <w:multiLevelType w:val="hybridMultilevel"/>
    <w:tmpl w:val="7B0C1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3C36F40"/>
    <w:multiLevelType w:val="hybridMultilevel"/>
    <w:tmpl w:val="5476C4BE"/>
    <w:lvl w:ilvl="0" w:tplc="379E199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7" w15:restartNumberingAfterBreak="0">
    <w:nsid w:val="6A91111F"/>
    <w:multiLevelType w:val="hybridMultilevel"/>
    <w:tmpl w:val="18C6E044"/>
    <w:lvl w:ilvl="0" w:tplc="6A3CEF9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8" w15:restartNumberingAfterBreak="0">
    <w:nsid w:val="6CBC496E"/>
    <w:multiLevelType w:val="hybridMultilevel"/>
    <w:tmpl w:val="146CBD1A"/>
    <w:lvl w:ilvl="0" w:tplc="D4D6B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E272FDD"/>
    <w:multiLevelType w:val="hybridMultilevel"/>
    <w:tmpl w:val="C00ACA4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0" w15:restartNumberingAfterBreak="0">
    <w:nsid w:val="701B73A2"/>
    <w:multiLevelType w:val="hybridMultilevel"/>
    <w:tmpl w:val="B93E332C"/>
    <w:lvl w:ilvl="0" w:tplc="9D30D022">
      <w:start w:val="1"/>
      <w:numFmt w:val="bullet"/>
      <w:lvlText w:val=""/>
      <w:lvlJc w:val="left"/>
      <w:pPr>
        <w:ind w:left="720" w:hanging="360"/>
      </w:pPr>
      <w:rPr>
        <w:rFonts w:ascii="Symbol" w:hAnsi="Symbol" w:hint="default"/>
      </w:rPr>
    </w:lvl>
    <w:lvl w:ilvl="1" w:tplc="21B45852">
      <w:start w:val="1"/>
      <w:numFmt w:val="bullet"/>
      <w:lvlText w:val=""/>
      <w:lvlJc w:val="left"/>
      <w:pPr>
        <w:ind w:left="1440" w:hanging="360"/>
      </w:pPr>
      <w:rPr>
        <w:rFonts w:ascii="Symbol" w:hAnsi="Symbol" w:hint="default"/>
      </w:rPr>
    </w:lvl>
    <w:lvl w:ilvl="2" w:tplc="A88A471E">
      <w:start w:val="1"/>
      <w:numFmt w:val="bullet"/>
      <w:lvlText w:val=""/>
      <w:lvlJc w:val="left"/>
      <w:pPr>
        <w:ind w:left="2160" w:hanging="360"/>
      </w:pPr>
      <w:rPr>
        <w:rFonts w:ascii="Wingdings" w:hAnsi="Wingdings" w:hint="default"/>
      </w:rPr>
    </w:lvl>
    <w:lvl w:ilvl="3" w:tplc="C69C0CA0">
      <w:start w:val="1"/>
      <w:numFmt w:val="bullet"/>
      <w:lvlText w:val=""/>
      <w:lvlJc w:val="left"/>
      <w:pPr>
        <w:ind w:left="2880" w:hanging="360"/>
      </w:pPr>
      <w:rPr>
        <w:rFonts w:ascii="Symbol" w:hAnsi="Symbol" w:hint="default"/>
      </w:rPr>
    </w:lvl>
    <w:lvl w:ilvl="4" w:tplc="D032CA9C">
      <w:start w:val="1"/>
      <w:numFmt w:val="bullet"/>
      <w:lvlText w:val="o"/>
      <w:lvlJc w:val="left"/>
      <w:pPr>
        <w:ind w:left="3600" w:hanging="360"/>
      </w:pPr>
      <w:rPr>
        <w:rFonts w:ascii="Courier New" w:hAnsi="Courier New" w:cs="Times New Roman" w:hint="default"/>
      </w:rPr>
    </w:lvl>
    <w:lvl w:ilvl="5" w:tplc="49D24C42">
      <w:start w:val="1"/>
      <w:numFmt w:val="bullet"/>
      <w:lvlText w:val=""/>
      <w:lvlJc w:val="left"/>
      <w:pPr>
        <w:ind w:left="4320" w:hanging="360"/>
      </w:pPr>
      <w:rPr>
        <w:rFonts w:ascii="Wingdings" w:hAnsi="Wingdings" w:hint="default"/>
      </w:rPr>
    </w:lvl>
    <w:lvl w:ilvl="6" w:tplc="FF2E3A7E">
      <w:start w:val="1"/>
      <w:numFmt w:val="bullet"/>
      <w:lvlText w:val=""/>
      <w:lvlJc w:val="left"/>
      <w:pPr>
        <w:ind w:left="5040" w:hanging="360"/>
      </w:pPr>
      <w:rPr>
        <w:rFonts w:ascii="Symbol" w:hAnsi="Symbol" w:hint="default"/>
      </w:rPr>
    </w:lvl>
    <w:lvl w:ilvl="7" w:tplc="66DA557E">
      <w:start w:val="1"/>
      <w:numFmt w:val="bullet"/>
      <w:lvlText w:val="o"/>
      <w:lvlJc w:val="left"/>
      <w:pPr>
        <w:ind w:left="5760" w:hanging="360"/>
      </w:pPr>
      <w:rPr>
        <w:rFonts w:ascii="Courier New" w:hAnsi="Courier New" w:cs="Times New Roman" w:hint="default"/>
      </w:rPr>
    </w:lvl>
    <w:lvl w:ilvl="8" w:tplc="2C4E35C2">
      <w:start w:val="1"/>
      <w:numFmt w:val="bullet"/>
      <w:lvlText w:val=""/>
      <w:lvlJc w:val="left"/>
      <w:pPr>
        <w:ind w:left="6480" w:hanging="360"/>
      </w:pPr>
      <w:rPr>
        <w:rFonts w:ascii="Wingdings" w:hAnsi="Wingdings" w:hint="default"/>
      </w:rPr>
    </w:lvl>
  </w:abstractNum>
  <w:abstractNum w:abstractNumId="61" w15:restartNumberingAfterBreak="0">
    <w:nsid w:val="709B4263"/>
    <w:multiLevelType w:val="hybridMultilevel"/>
    <w:tmpl w:val="3198F6B2"/>
    <w:lvl w:ilvl="0" w:tplc="04090001">
      <w:start w:val="1"/>
      <w:numFmt w:val="bullet"/>
      <w:lvlText w:val=""/>
      <w:lvlJc w:val="left"/>
      <w:pPr>
        <w:ind w:left="1180" w:hanging="360"/>
      </w:pPr>
      <w:rPr>
        <w:rFonts w:ascii="Symbol" w:hAnsi="Symbol"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2" w15:restartNumberingAfterBreak="0">
    <w:nsid w:val="713A082A"/>
    <w:multiLevelType w:val="hybridMultilevel"/>
    <w:tmpl w:val="C772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577572"/>
    <w:multiLevelType w:val="hybridMultilevel"/>
    <w:tmpl w:val="B438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B172A0"/>
    <w:multiLevelType w:val="hybridMultilevel"/>
    <w:tmpl w:val="6338D3A8"/>
    <w:lvl w:ilvl="0" w:tplc="4C70C5D2">
      <w:start w:val="1"/>
      <w:numFmt w:val="bullet"/>
      <w:lvlText w:val=""/>
      <w:lvlJc w:val="left"/>
      <w:pPr>
        <w:ind w:left="720" w:hanging="360"/>
      </w:pPr>
      <w:rPr>
        <w:rFonts w:ascii="Symbol" w:hAnsi="Symbol" w:hint="default"/>
      </w:rPr>
    </w:lvl>
    <w:lvl w:ilvl="1" w:tplc="8BEA1B34">
      <w:start w:val="1"/>
      <w:numFmt w:val="bullet"/>
      <w:lvlText w:val="o"/>
      <w:lvlJc w:val="left"/>
      <w:pPr>
        <w:ind w:left="1440" w:hanging="360"/>
      </w:pPr>
      <w:rPr>
        <w:rFonts w:ascii="Courier New" w:hAnsi="Courier New" w:cs="Times New Roman" w:hint="default"/>
      </w:rPr>
    </w:lvl>
    <w:lvl w:ilvl="2" w:tplc="DF4AC158">
      <w:start w:val="1"/>
      <w:numFmt w:val="bullet"/>
      <w:lvlText w:val=""/>
      <w:lvlJc w:val="left"/>
      <w:pPr>
        <w:ind w:left="2160" w:hanging="360"/>
      </w:pPr>
      <w:rPr>
        <w:rFonts w:ascii="Wingdings" w:hAnsi="Wingdings" w:hint="default"/>
      </w:rPr>
    </w:lvl>
    <w:lvl w:ilvl="3" w:tplc="CB18F19C">
      <w:start w:val="1"/>
      <w:numFmt w:val="bullet"/>
      <w:lvlText w:val=""/>
      <w:lvlJc w:val="left"/>
      <w:pPr>
        <w:ind w:left="2880" w:hanging="360"/>
      </w:pPr>
      <w:rPr>
        <w:rFonts w:ascii="Symbol" w:hAnsi="Symbol" w:hint="default"/>
      </w:rPr>
    </w:lvl>
    <w:lvl w:ilvl="4" w:tplc="907E9A0A">
      <w:start w:val="1"/>
      <w:numFmt w:val="bullet"/>
      <w:lvlText w:val="o"/>
      <w:lvlJc w:val="left"/>
      <w:pPr>
        <w:ind w:left="3600" w:hanging="360"/>
      </w:pPr>
      <w:rPr>
        <w:rFonts w:ascii="Courier New" w:hAnsi="Courier New" w:cs="Times New Roman" w:hint="default"/>
      </w:rPr>
    </w:lvl>
    <w:lvl w:ilvl="5" w:tplc="0A388B92">
      <w:start w:val="1"/>
      <w:numFmt w:val="bullet"/>
      <w:lvlText w:val=""/>
      <w:lvlJc w:val="left"/>
      <w:pPr>
        <w:ind w:left="4320" w:hanging="360"/>
      </w:pPr>
      <w:rPr>
        <w:rFonts w:ascii="Wingdings" w:hAnsi="Wingdings" w:hint="default"/>
      </w:rPr>
    </w:lvl>
    <w:lvl w:ilvl="6" w:tplc="D458D052">
      <w:start w:val="1"/>
      <w:numFmt w:val="bullet"/>
      <w:lvlText w:val=""/>
      <w:lvlJc w:val="left"/>
      <w:pPr>
        <w:ind w:left="5040" w:hanging="360"/>
      </w:pPr>
      <w:rPr>
        <w:rFonts w:ascii="Symbol" w:hAnsi="Symbol" w:hint="default"/>
      </w:rPr>
    </w:lvl>
    <w:lvl w:ilvl="7" w:tplc="87CAC6D6">
      <w:start w:val="1"/>
      <w:numFmt w:val="bullet"/>
      <w:lvlText w:val="o"/>
      <w:lvlJc w:val="left"/>
      <w:pPr>
        <w:ind w:left="5760" w:hanging="360"/>
      </w:pPr>
      <w:rPr>
        <w:rFonts w:ascii="Courier New" w:hAnsi="Courier New" w:cs="Times New Roman" w:hint="default"/>
      </w:rPr>
    </w:lvl>
    <w:lvl w:ilvl="8" w:tplc="B77EECD8">
      <w:start w:val="1"/>
      <w:numFmt w:val="bullet"/>
      <w:lvlText w:val=""/>
      <w:lvlJc w:val="left"/>
      <w:pPr>
        <w:ind w:left="6480" w:hanging="360"/>
      </w:pPr>
      <w:rPr>
        <w:rFonts w:ascii="Wingdings" w:hAnsi="Wingdings" w:hint="default"/>
      </w:rPr>
    </w:lvl>
  </w:abstractNum>
  <w:abstractNum w:abstractNumId="65" w15:restartNumberingAfterBreak="0">
    <w:nsid w:val="724E818F"/>
    <w:multiLevelType w:val="hybridMultilevel"/>
    <w:tmpl w:val="41ACF0BE"/>
    <w:lvl w:ilvl="0" w:tplc="6B6EFAC2">
      <w:start w:val="1"/>
      <w:numFmt w:val="bullet"/>
      <w:lvlText w:val=""/>
      <w:lvlJc w:val="left"/>
      <w:pPr>
        <w:ind w:left="720" w:hanging="360"/>
      </w:pPr>
      <w:rPr>
        <w:rFonts w:ascii="Symbol" w:hAnsi="Symbol" w:hint="default"/>
      </w:rPr>
    </w:lvl>
    <w:lvl w:ilvl="1" w:tplc="810897E4">
      <w:start w:val="1"/>
      <w:numFmt w:val="bullet"/>
      <w:lvlText w:val=""/>
      <w:lvlJc w:val="left"/>
      <w:pPr>
        <w:ind w:left="1440" w:hanging="360"/>
      </w:pPr>
      <w:rPr>
        <w:rFonts w:ascii="Symbol" w:hAnsi="Symbol" w:hint="default"/>
      </w:rPr>
    </w:lvl>
    <w:lvl w:ilvl="2" w:tplc="AAA4FC18">
      <w:start w:val="1"/>
      <w:numFmt w:val="bullet"/>
      <w:lvlText w:val=""/>
      <w:lvlJc w:val="left"/>
      <w:pPr>
        <w:ind w:left="2160" w:hanging="360"/>
      </w:pPr>
      <w:rPr>
        <w:rFonts w:ascii="Wingdings" w:hAnsi="Wingdings" w:hint="default"/>
      </w:rPr>
    </w:lvl>
    <w:lvl w:ilvl="3" w:tplc="B1745D7A">
      <w:start w:val="1"/>
      <w:numFmt w:val="bullet"/>
      <w:lvlText w:val=""/>
      <w:lvlJc w:val="left"/>
      <w:pPr>
        <w:ind w:left="2880" w:hanging="360"/>
      </w:pPr>
      <w:rPr>
        <w:rFonts w:ascii="Symbol" w:hAnsi="Symbol" w:hint="default"/>
      </w:rPr>
    </w:lvl>
    <w:lvl w:ilvl="4" w:tplc="A516E164">
      <w:start w:val="1"/>
      <w:numFmt w:val="bullet"/>
      <w:lvlText w:val="o"/>
      <w:lvlJc w:val="left"/>
      <w:pPr>
        <w:ind w:left="3600" w:hanging="360"/>
      </w:pPr>
      <w:rPr>
        <w:rFonts w:ascii="Courier New" w:hAnsi="Courier New" w:cs="Times New Roman" w:hint="default"/>
      </w:rPr>
    </w:lvl>
    <w:lvl w:ilvl="5" w:tplc="796C8CB8">
      <w:start w:val="1"/>
      <w:numFmt w:val="bullet"/>
      <w:lvlText w:val=""/>
      <w:lvlJc w:val="left"/>
      <w:pPr>
        <w:ind w:left="4320" w:hanging="360"/>
      </w:pPr>
      <w:rPr>
        <w:rFonts w:ascii="Wingdings" w:hAnsi="Wingdings" w:hint="default"/>
      </w:rPr>
    </w:lvl>
    <w:lvl w:ilvl="6" w:tplc="D2E89B76">
      <w:start w:val="1"/>
      <w:numFmt w:val="bullet"/>
      <w:lvlText w:val=""/>
      <w:lvlJc w:val="left"/>
      <w:pPr>
        <w:ind w:left="5040" w:hanging="360"/>
      </w:pPr>
      <w:rPr>
        <w:rFonts w:ascii="Symbol" w:hAnsi="Symbol" w:hint="default"/>
      </w:rPr>
    </w:lvl>
    <w:lvl w:ilvl="7" w:tplc="6D64FB8C">
      <w:start w:val="1"/>
      <w:numFmt w:val="bullet"/>
      <w:lvlText w:val="o"/>
      <w:lvlJc w:val="left"/>
      <w:pPr>
        <w:ind w:left="5760" w:hanging="360"/>
      </w:pPr>
      <w:rPr>
        <w:rFonts w:ascii="Courier New" w:hAnsi="Courier New" w:cs="Times New Roman" w:hint="default"/>
      </w:rPr>
    </w:lvl>
    <w:lvl w:ilvl="8" w:tplc="C6BEE1D2">
      <w:start w:val="1"/>
      <w:numFmt w:val="bullet"/>
      <w:lvlText w:val=""/>
      <w:lvlJc w:val="left"/>
      <w:pPr>
        <w:ind w:left="6480" w:hanging="360"/>
      </w:pPr>
      <w:rPr>
        <w:rFonts w:ascii="Wingdings" w:hAnsi="Wingdings" w:hint="default"/>
      </w:rPr>
    </w:lvl>
  </w:abstractNum>
  <w:abstractNum w:abstractNumId="66" w15:restartNumberingAfterBreak="0">
    <w:nsid w:val="736E13D1"/>
    <w:multiLevelType w:val="hybridMultilevel"/>
    <w:tmpl w:val="CDF4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977DF8"/>
    <w:multiLevelType w:val="hybridMultilevel"/>
    <w:tmpl w:val="B46ABEE6"/>
    <w:lvl w:ilvl="0" w:tplc="5D9A572C">
      <w:start w:val="1"/>
      <w:numFmt w:val="upp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8" w15:restartNumberingAfterBreak="0">
    <w:nsid w:val="7867522F"/>
    <w:multiLevelType w:val="hybridMultilevel"/>
    <w:tmpl w:val="11FA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A81D82"/>
    <w:multiLevelType w:val="hybridMultilevel"/>
    <w:tmpl w:val="85BE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FE04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90F7E3C"/>
    <w:multiLevelType w:val="hybridMultilevel"/>
    <w:tmpl w:val="A83EF5BC"/>
    <w:lvl w:ilvl="0" w:tplc="D71871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AA01DEA"/>
    <w:multiLevelType w:val="hybridMultilevel"/>
    <w:tmpl w:val="B07C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C19810"/>
    <w:multiLevelType w:val="hybridMultilevel"/>
    <w:tmpl w:val="393AC042"/>
    <w:lvl w:ilvl="0" w:tplc="262CCE3A">
      <w:start w:val="1"/>
      <w:numFmt w:val="bullet"/>
      <w:lvlText w:val=""/>
      <w:lvlJc w:val="left"/>
      <w:pPr>
        <w:ind w:left="720" w:hanging="360"/>
      </w:pPr>
      <w:rPr>
        <w:rFonts w:ascii="Wingdings 3" w:hAnsi="Wingdings 3" w:hint="default"/>
      </w:rPr>
    </w:lvl>
    <w:lvl w:ilvl="1" w:tplc="335A57D2">
      <w:start w:val="1"/>
      <w:numFmt w:val="bullet"/>
      <w:lvlText w:val=""/>
      <w:lvlJc w:val="left"/>
      <w:pPr>
        <w:ind w:left="1368" w:hanging="288"/>
      </w:pPr>
      <w:rPr>
        <w:rFonts w:ascii="Wingdings" w:hAnsi="Wingdings" w:hint="default"/>
      </w:rPr>
    </w:lvl>
    <w:lvl w:ilvl="2" w:tplc="873ECC8E">
      <w:start w:val="1"/>
      <w:numFmt w:val="bullet"/>
      <w:lvlText w:val=""/>
      <w:lvlJc w:val="left"/>
      <w:pPr>
        <w:ind w:left="2160" w:hanging="360"/>
      </w:pPr>
      <w:rPr>
        <w:rFonts w:ascii="Wingdings" w:hAnsi="Wingdings" w:hint="default"/>
      </w:rPr>
    </w:lvl>
    <w:lvl w:ilvl="3" w:tplc="F588F29E">
      <w:start w:val="1"/>
      <w:numFmt w:val="bullet"/>
      <w:lvlText w:val=""/>
      <w:lvlJc w:val="left"/>
      <w:pPr>
        <w:ind w:left="2880" w:hanging="360"/>
      </w:pPr>
      <w:rPr>
        <w:rFonts w:ascii="Symbol" w:hAnsi="Symbol" w:hint="default"/>
      </w:rPr>
    </w:lvl>
    <w:lvl w:ilvl="4" w:tplc="30105048">
      <w:start w:val="1"/>
      <w:numFmt w:val="bullet"/>
      <w:lvlText w:val="o"/>
      <w:lvlJc w:val="left"/>
      <w:pPr>
        <w:ind w:left="3600" w:hanging="360"/>
      </w:pPr>
      <w:rPr>
        <w:rFonts w:ascii="Courier New" w:hAnsi="Courier New" w:cs="Times New Roman" w:hint="default"/>
      </w:rPr>
    </w:lvl>
    <w:lvl w:ilvl="5" w:tplc="56B487D0">
      <w:start w:val="1"/>
      <w:numFmt w:val="bullet"/>
      <w:lvlText w:val=""/>
      <w:lvlJc w:val="left"/>
      <w:pPr>
        <w:ind w:left="4320" w:hanging="360"/>
      </w:pPr>
      <w:rPr>
        <w:rFonts w:ascii="Wingdings" w:hAnsi="Wingdings" w:hint="default"/>
      </w:rPr>
    </w:lvl>
    <w:lvl w:ilvl="6" w:tplc="AD8ECBA8">
      <w:start w:val="1"/>
      <w:numFmt w:val="bullet"/>
      <w:lvlText w:val=""/>
      <w:lvlJc w:val="left"/>
      <w:pPr>
        <w:ind w:left="5040" w:hanging="360"/>
      </w:pPr>
      <w:rPr>
        <w:rFonts w:ascii="Symbol" w:hAnsi="Symbol" w:hint="default"/>
      </w:rPr>
    </w:lvl>
    <w:lvl w:ilvl="7" w:tplc="A7920F90">
      <w:start w:val="1"/>
      <w:numFmt w:val="bullet"/>
      <w:lvlText w:val="o"/>
      <w:lvlJc w:val="left"/>
      <w:pPr>
        <w:ind w:left="5760" w:hanging="360"/>
      </w:pPr>
      <w:rPr>
        <w:rFonts w:ascii="Courier New" w:hAnsi="Courier New" w:cs="Times New Roman" w:hint="default"/>
      </w:rPr>
    </w:lvl>
    <w:lvl w:ilvl="8" w:tplc="637AB9EC">
      <w:start w:val="1"/>
      <w:numFmt w:val="bullet"/>
      <w:lvlText w:val=""/>
      <w:lvlJc w:val="left"/>
      <w:pPr>
        <w:ind w:left="6480" w:hanging="360"/>
      </w:pPr>
      <w:rPr>
        <w:rFonts w:ascii="Wingdings" w:hAnsi="Wingdings" w:hint="default"/>
      </w:rPr>
    </w:lvl>
  </w:abstractNum>
  <w:abstractNum w:abstractNumId="74" w15:restartNumberingAfterBreak="0">
    <w:nsid w:val="7F8F0D1E"/>
    <w:multiLevelType w:val="hybridMultilevel"/>
    <w:tmpl w:val="79089320"/>
    <w:lvl w:ilvl="0" w:tplc="C2B8C326">
      <w:start w:val="1"/>
      <w:numFmt w:val="decimal"/>
      <w:lvlText w:val="%1."/>
      <w:lvlJc w:val="left"/>
      <w:pPr>
        <w:ind w:left="1440" w:hanging="360"/>
      </w:pPr>
    </w:lvl>
    <w:lvl w:ilvl="1" w:tplc="1DF0F11E">
      <w:start w:val="1"/>
      <w:numFmt w:val="lowerLetter"/>
      <w:lvlText w:val="%2."/>
      <w:lvlJc w:val="left"/>
      <w:pPr>
        <w:ind w:left="2160" w:hanging="360"/>
      </w:pPr>
    </w:lvl>
    <w:lvl w:ilvl="2" w:tplc="A4608F2C">
      <w:start w:val="1"/>
      <w:numFmt w:val="lowerRoman"/>
      <w:lvlText w:val="%3."/>
      <w:lvlJc w:val="right"/>
      <w:pPr>
        <w:ind w:left="2880" w:hanging="180"/>
      </w:pPr>
    </w:lvl>
    <w:lvl w:ilvl="3" w:tplc="2E1C3B0E">
      <w:start w:val="1"/>
      <w:numFmt w:val="decimal"/>
      <w:lvlText w:val="%4."/>
      <w:lvlJc w:val="left"/>
      <w:pPr>
        <w:ind w:left="3600" w:hanging="360"/>
      </w:pPr>
    </w:lvl>
    <w:lvl w:ilvl="4" w:tplc="EA5A058C">
      <w:start w:val="1"/>
      <w:numFmt w:val="lowerLetter"/>
      <w:lvlText w:val="%5."/>
      <w:lvlJc w:val="left"/>
      <w:pPr>
        <w:ind w:left="4320" w:hanging="360"/>
      </w:pPr>
    </w:lvl>
    <w:lvl w:ilvl="5" w:tplc="1E54F2DA">
      <w:start w:val="1"/>
      <w:numFmt w:val="lowerRoman"/>
      <w:lvlText w:val="%6."/>
      <w:lvlJc w:val="right"/>
      <w:pPr>
        <w:ind w:left="5040" w:hanging="180"/>
      </w:pPr>
    </w:lvl>
    <w:lvl w:ilvl="6" w:tplc="313C5934">
      <w:start w:val="1"/>
      <w:numFmt w:val="decimal"/>
      <w:lvlText w:val="%7."/>
      <w:lvlJc w:val="left"/>
      <w:pPr>
        <w:ind w:left="5760" w:hanging="360"/>
      </w:pPr>
    </w:lvl>
    <w:lvl w:ilvl="7" w:tplc="79AA0F22">
      <w:start w:val="1"/>
      <w:numFmt w:val="lowerLetter"/>
      <w:lvlText w:val="%8."/>
      <w:lvlJc w:val="left"/>
      <w:pPr>
        <w:ind w:left="6480" w:hanging="360"/>
      </w:pPr>
    </w:lvl>
    <w:lvl w:ilvl="8" w:tplc="E42ABE46">
      <w:start w:val="1"/>
      <w:numFmt w:val="lowerRoman"/>
      <w:lvlText w:val="%9."/>
      <w:lvlJc w:val="right"/>
      <w:pPr>
        <w:ind w:left="7200" w:hanging="180"/>
      </w:pPr>
    </w:lvl>
  </w:abstractNum>
  <w:num w:numId="1" w16cid:durableId="957298960">
    <w:abstractNumId w:val="1"/>
  </w:num>
  <w:num w:numId="2" w16cid:durableId="755828519">
    <w:abstractNumId w:val="54"/>
  </w:num>
  <w:num w:numId="3" w16cid:durableId="350689285">
    <w:abstractNumId w:val="26"/>
  </w:num>
  <w:num w:numId="4" w16cid:durableId="1537307624">
    <w:abstractNumId w:val="61"/>
  </w:num>
  <w:num w:numId="5" w16cid:durableId="1853640375">
    <w:abstractNumId w:val="46"/>
  </w:num>
  <w:num w:numId="6" w16cid:durableId="396975444">
    <w:abstractNumId w:val="11"/>
  </w:num>
  <w:num w:numId="7" w16cid:durableId="402722257">
    <w:abstractNumId w:val="0"/>
  </w:num>
  <w:num w:numId="8" w16cid:durableId="2096783703">
    <w:abstractNumId w:val="55"/>
  </w:num>
  <w:num w:numId="9" w16cid:durableId="923103755">
    <w:abstractNumId w:val="57"/>
  </w:num>
  <w:num w:numId="10" w16cid:durableId="498547797">
    <w:abstractNumId w:val="23"/>
  </w:num>
  <w:num w:numId="11" w16cid:durableId="552928991">
    <w:abstractNumId w:val="51"/>
  </w:num>
  <w:num w:numId="12" w16cid:durableId="1865900808">
    <w:abstractNumId w:val="66"/>
  </w:num>
  <w:num w:numId="13" w16cid:durableId="2046826973">
    <w:abstractNumId w:val="3"/>
  </w:num>
  <w:num w:numId="14" w16cid:durableId="815609526">
    <w:abstractNumId w:val="48"/>
  </w:num>
  <w:num w:numId="15" w16cid:durableId="1644504033">
    <w:abstractNumId w:val="2"/>
  </w:num>
  <w:num w:numId="16" w16cid:durableId="52241135">
    <w:abstractNumId w:val="25"/>
  </w:num>
  <w:num w:numId="17" w16cid:durableId="1668746034">
    <w:abstractNumId w:val="37"/>
  </w:num>
  <w:num w:numId="18" w16cid:durableId="990793696">
    <w:abstractNumId w:val="34"/>
  </w:num>
  <w:num w:numId="19" w16cid:durableId="1642030631">
    <w:abstractNumId w:val="15"/>
  </w:num>
  <w:num w:numId="20" w16cid:durableId="1944730308">
    <w:abstractNumId w:val="20"/>
  </w:num>
  <w:num w:numId="21" w16cid:durableId="339358470">
    <w:abstractNumId w:val="69"/>
  </w:num>
  <w:num w:numId="22" w16cid:durableId="629366282">
    <w:abstractNumId w:val="59"/>
  </w:num>
  <w:num w:numId="23" w16cid:durableId="1796633870">
    <w:abstractNumId w:val="63"/>
  </w:num>
  <w:num w:numId="24" w16cid:durableId="1672294037">
    <w:abstractNumId w:val="47"/>
  </w:num>
  <w:num w:numId="25" w16cid:durableId="1978342082">
    <w:abstractNumId w:val="40"/>
  </w:num>
  <w:num w:numId="26" w16cid:durableId="1036269031">
    <w:abstractNumId w:val="21"/>
  </w:num>
  <w:num w:numId="27" w16cid:durableId="247809050">
    <w:abstractNumId w:val="4"/>
  </w:num>
  <w:num w:numId="28" w16cid:durableId="608925752">
    <w:abstractNumId w:val="71"/>
  </w:num>
  <w:num w:numId="29" w16cid:durableId="63334616">
    <w:abstractNumId w:val="56"/>
  </w:num>
  <w:num w:numId="30" w16cid:durableId="1629044989">
    <w:abstractNumId w:val="22"/>
  </w:num>
  <w:num w:numId="31" w16cid:durableId="925262491">
    <w:abstractNumId w:val="68"/>
  </w:num>
  <w:num w:numId="32" w16cid:durableId="875697773">
    <w:abstractNumId w:val="12"/>
  </w:num>
  <w:num w:numId="33" w16cid:durableId="138887489">
    <w:abstractNumId w:val="38"/>
  </w:num>
  <w:num w:numId="34" w16cid:durableId="1568876262">
    <w:abstractNumId w:val="52"/>
  </w:num>
  <w:num w:numId="35" w16cid:durableId="2105567754">
    <w:abstractNumId w:val="36"/>
  </w:num>
  <w:num w:numId="36" w16cid:durableId="1427774073">
    <w:abstractNumId w:val="36"/>
    <w:lvlOverride w:ilvl="0">
      <w:startOverride w:val="1"/>
    </w:lvlOverride>
  </w:num>
  <w:num w:numId="37" w16cid:durableId="1394547826">
    <w:abstractNumId w:val="50"/>
  </w:num>
  <w:num w:numId="38" w16cid:durableId="1508515755">
    <w:abstractNumId w:val="8"/>
  </w:num>
  <w:num w:numId="39" w16cid:durableId="1725761218">
    <w:abstractNumId w:val="19"/>
  </w:num>
  <w:num w:numId="40" w16cid:durableId="965739500">
    <w:abstractNumId w:val="67"/>
  </w:num>
  <w:num w:numId="41" w16cid:durableId="1964144735">
    <w:abstractNumId w:val="70"/>
  </w:num>
  <w:num w:numId="42" w16cid:durableId="1689988420">
    <w:abstractNumId w:val="31"/>
  </w:num>
  <w:num w:numId="43" w16cid:durableId="825979295">
    <w:abstractNumId w:val="50"/>
  </w:num>
  <w:num w:numId="44" w16cid:durableId="1044718902">
    <w:abstractNumId w:val="73"/>
  </w:num>
  <w:num w:numId="45" w16cid:durableId="817765053">
    <w:abstractNumId w:val="72"/>
  </w:num>
  <w:num w:numId="46" w16cid:durableId="145899304">
    <w:abstractNumId w:val="13"/>
  </w:num>
  <w:num w:numId="47" w16cid:durableId="705062144">
    <w:abstractNumId w:val="45"/>
  </w:num>
  <w:num w:numId="48" w16cid:durableId="48891251">
    <w:abstractNumId w:val="41"/>
  </w:num>
  <w:num w:numId="49" w16cid:durableId="327683961">
    <w:abstractNumId w:val="44"/>
  </w:num>
  <w:num w:numId="50" w16cid:durableId="1263342962">
    <w:abstractNumId w:val="74"/>
  </w:num>
  <w:num w:numId="51" w16cid:durableId="574048582">
    <w:abstractNumId w:val="49"/>
  </w:num>
  <w:num w:numId="52" w16cid:durableId="612706765">
    <w:abstractNumId w:val="32"/>
  </w:num>
  <w:num w:numId="53" w16cid:durableId="1461415504">
    <w:abstractNumId w:val="17"/>
  </w:num>
  <w:num w:numId="54" w16cid:durableId="12569401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68700355">
    <w:abstractNumId w:val="27"/>
  </w:num>
  <w:num w:numId="56" w16cid:durableId="1260334741">
    <w:abstractNumId w:val="30"/>
  </w:num>
  <w:num w:numId="57" w16cid:durableId="113182704">
    <w:abstractNumId w:val="64"/>
  </w:num>
  <w:num w:numId="58" w16cid:durableId="723405730">
    <w:abstractNumId w:val="43"/>
  </w:num>
  <w:num w:numId="59" w16cid:durableId="1654793809">
    <w:abstractNumId w:val="29"/>
  </w:num>
  <w:num w:numId="60" w16cid:durableId="1250775163">
    <w:abstractNumId w:val="65"/>
  </w:num>
  <w:num w:numId="61" w16cid:durableId="601762478">
    <w:abstractNumId w:val="18"/>
  </w:num>
  <w:num w:numId="62" w16cid:durableId="59450642">
    <w:abstractNumId w:val="5"/>
  </w:num>
  <w:num w:numId="63" w16cid:durableId="391583566">
    <w:abstractNumId w:val="60"/>
  </w:num>
  <w:num w:numId="64" w16cid:durableId="1532914462">
    <w:abstractNumId w:val="39"/>
  </w:num>
  <w:num w:numId="65" w16cid:durableId="770317425">
    <w:abstractNumId w:val="9"/>
  </w:num>
  <w:num w:numId="66" w16cid:durableId="55975370">
    <w:abstractNumId w:val="42"/>
  </w:num>
  <w:num w:numId="67" w16cid:durableId="1033186256">
    <w:abstractNumId w:val="33"/>
  </w:num>
  <w:num w:numId="68" w16cid:durableId="343479329">
    <w:abstractNumId w:val="6"/>
  </w:num>
  <w:num w:numId="69" w16cid:durableId="1900705235">
    <w:abstractNumId w:val="53"/>
  </w:num>
  <w:num w:numId="70" w16cid:durableId="836573260">
    <w:abstractNumId w:val="7"/>
  </w:num>
  <w:num w:numId="71" w16cid:durableId="742261010">
    <w:abstractNumId w:val="10"/>
  </w:num>
  <w:num w:numId="72" w16cid:durableId="1403986557">
    <w:abstractNumId w:val="28"/>
  </w:num>
  <w:num w:numId="73" w16cid:durableId="496845550">
    <w:abstractNumId w:val="24"/>
  </w:num>
  <w:num w:numId="74" w16cid:durableId="1297562687">
    <w:abstractNumId w:val="58"/>
  </w:num>
  <w:num w:numId="75" w16cid:durableId="1870756626">
    <w:abstractNumId w:val="35"/>
  </w:num>
  <w:num w:numId="76" w16cid:durableId="1440485200">
    <w:abstractNumId w:val="16"/>
  </w:num>
  <w:num w:numId="77" w16cid:durableId="1928029610">
    <w:abstractNumId w:val="6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93"/>
    <w:rsid w:val="00000810"/>
    <w:rsid w:val="00001048"/>
    <w:rsid w:val="00002D69"/>
    <w:rsid w:val="00003658"/>
    <w:rsid w:val="0000437A"/>
    <w:rsid w:val="00004D25"/>
    <w:rsid w:val="000050D7"/>
    <w:rsid w:val="00006F26"/>
    <w:rsid w:val="00013C9A"/>
    <w:rsid w:val="00014F73"/>
    <w:rsid w:val="000209B3"/>
    <w:rsid w:val="00020ABB"/>
    <w:rsid w:val="00025AF2"/>
    <w:rsid w:val="00030410"/>
    <w:rsid w:val="000322A9"/>
    <w:rsid w:val="000359D9"/>
    <w:rsid w:val="00035AD5"/>
    <w:rsid w:val="00035CED"/>
    <w:rsid w:val="000365DC"/>
    <w:rsid w:val="00037EA8"/>
    <w:rsid w:val="00041681"/>
    <w:rsid w:val="00046117"/>
    <w:rsid w:val="00046651"/>
    <w:rsid w:val="0004706B"/>
    <w:rsid w:val="000520B9"/>
    <w:rsid w:val="00053D72"/>
    <w:rsid w:val="00054237"/>
    <w:rsid w:val="00054E8B"/>
    <w:rsid w:val="00055BEA"/>
    <w:rsid w:val="00056A17"/>
    <w:rsid w:val="00057488"/>
    <w:rsid w:val="00057763"/>
    <w:rsid w:val="00062895"/>
    <w:rsid w:val="00065F44"/>
    <w:rsid w:val="00072E05"/>
    <w:rsid w:val="0007489F"/>
    <w:rsid w:val="000755BC"/>
    <w:rsid w:val="00081AB4"/>
    <w:rsid w:val="00091DB8"/>
    <w:rsid w:val="00092AAC"/>
    <w:rsid w:val="00094A9A"/>
    <w:rsid w:val="00094C80"/>
    <w:rsid w:val="00095B9B"/>
    <w:rsid w:val="000969E8"/>
    <w:rsid w:val="00097D2F"/>
    <w:rsid w:val="000A1258"/>
    <w:rsid w:val="000A12FC"/>
    <w:rsid w:val="000A2FD2"/>
    <w:rsid w:val="000A4A1A"/>
    <w:rsid w:val="000A79A7"/>
    <w:rsid w:val="000B0FED"/>
    <w:rsid w:val="000C04A5"/>
    <w:rsid w:val="000D34BF"/>
    <w:rsid w:val="000D354C"/>
    <w:rsid w:val="000D68BF"/>
    <w:rsid w:val="000E0954"/>
    <w:rsid w:val="000E4264"/>
    <w:rsid w:val="000E6000"/>
    <w:rsid w:val="000E70EE"/>
    <w:rsid w:val="000F791C"/>
    <w:rsid w:val="00101D6B"/>
    <w:rsid w:val="00104317"/>
    <w:rsid w:val="00105CA8"/>
    <w:rsid w:val="001122AF"/>
    <w:rsid w:val="00113070"/>
    <w:rsid w:val="00113EA1"/>
    <w:rsid w:val="0011537B"/>
    <w:rsid w:val="00117D4D"/>
    <w:rsid w:val="00123A4A"/>
    <w:rsid w:val="00123B2E"/>
    <w:rsid w:val="001241D6"/>
    <w:rsid w:val="001259C3"/>
    <w:rsid w:val="00126860"/>
    <w:rsid w:val="00127B03"/>
    <w:rsid w:val="00127BE2"/>
    <w:rsid w:val="0013115E"/>
    <w:rsid w:val="00136438"/>
    <w:rsid w:val="001418CA"/>
    <w:rsid w:val="0014534F"/>
    <w:rsid w:val="001479D3"/>
    <w:rsid w:val="0015098B"/>
    <w:rsid w:val="001511D3"/>
    <w:rsid w:val="00152DC0"/>
    <w:rsid w:val="001530D2"/>
    <w:rsid w:val="001565CB"/>
    <w:rsid w:val="001574E6"/>
    <w:rsid w:val="001607BB"/>
    <w:rsid w:val="0016361C"/>
    <w:rsid w:val="0016526C"/>
    <w:rsid w:val="0016535B"/>
    <w:rsid w:val="001655BE"/>
    <w:rsid w:val="00171BEA"/>
    <w:rsid w:val="00171E8F"/>
    <w:rsid w:val="001844DC"/>
    <w:rsid w:val="00186703"/>
    <w:rsid w:val="00186B53"/>
    <w:rsid w:val="001900D0"/>
    <w:rsid w:val="00190CE3"/>
    <w:rsid w:val="001957D0"/>
    <w:rsid w:val="00196023"/>
    <w:rsid w:val="001A3637"/>
    <w:rsid w:val="001B0F5F"/>
    <w:rsid w:val="001B305A"/>
    <w:rsid w:val="001B5000"/>
    <w:rsid w:val="001B7D65"/>
    <w:rsid w:val="001C3101"/>
    <w:rsid w:val="001C46D4"/>
    <w:rsid w:val="001C4C24"/>
    <w:rsid w:val="001C5AC1"/>
    <w:rsid w:val="001C696A"/>
    <w:rsid w:val="001C7CD7"/>
    <w:rsid w:val="001C7FCD"/>
    <w:rsid w:val="001D0F54"/>
    <w:rsid w:val="001D16E1"/>
    <w:rsid w:val="001D3AAC"/>
    <w:rsid w:val="001E12BA"/>
    <w:rsid w:val="001E23B4"/>
    <w:rsid w:val="001E2691"/>
    <w:rsid w:val="001E776D"/>
    <w:rsid w:val="001F1108"/>
    <w:rsid w:val="0020457C"/>
    <w:rsid w:val="00206515"/>
    <w:rsid w:val="00212710"/>
    <w:rsid w:val="00213943"/>
    <w:rsid w:val="002143E2"/>
    <w:rsid w:val="002158CE"/>
    <w:rsid w:val="00215DDE"/>
    <w:rsid w:val="00216410"/>
    <w:rsid w:val="0022608C"/>
    <w:rsid w:val="002302B9"/>
    <w:rsid w:val="00234A29"/>
    <w:rsid w:val="00236EA0"/>
    <w:rsid w:val="002377E7"/>
    <w:rsid w:val="002379C2"/>
    <w:rsid w:val="0024166F"/>
    <w:rsid w:val="00243564"/>
    <w:rsid w:val="002515F1"/>
    <w:rsid w:val="002527B4"/>
    <w:rsid w:val="00257C5B"/>
    <w:rsid w:val="002609FE"/>
    <w:rsid w:val="0026202E"/>
    <w:rsid w:val="00263B77"/>
    <w:rsid w:val="00265A36"/>
    <w:rsid w:val="00267042"/>
    <w:rsid w:val="00267E95"/>
    <w:rsid w:val="0027445B"/>
    <w:rsid w:val="002761C5"/>
    <w:rsid w:val="00276643"/>
    <w:rsid w:val="00277963"/>
    <w:rsid w:val="002819B9"/>
    <w:rsid w:val="0028279D"/>
    <w:rsid w:val="0028404C"/>
    <w:rsid w:val="002873BB"/>
    <w:rsid w:val="002876C4"/>
    <w:rsid w:val="002911B1"/>
    <w:rsid w:val="002928DB"/>
    <w:rsid w:val="00294604"/>
    <w:rsid w:val="002971C9"/>
    <w:rsid w:val="0029773C"/>
    <w:rsid w:val="002A1F27"/>
    <w:rsid w:val="002A2597"/>
    <w:rsid w:val="002A2DCA"/>
    <w:rsid w:val="002A3ADF"/>
    <w:rsid w:val="002A58BE"/>
    <w:rsid w:val="002A77B2"/>
    <w:rsid w:val="002B0DE3"/>
    <w:rsid w:val="002B191C"/>
    <w:rsid w:val="002B4BF4"/>
    <w:rsid w:val="002B5473"/>
    <w:rsid w:val="002B6B8C"/>
    <w:rsid w:val="002B6F2F"/>
    <w:rsid w:val="002C2345"/>
    <w:rsid w:val="002C3E6D"/>
    <w:rsid w:val="002C4EE6"/>
    <w:rsid w:val="002C505F"/>
    <w:rsid w:val="002C7067"/>
    <w:rsid w:val="002D3278"/>
    <w:rsid w:val="002D32C6"/>
    <w:rsid w:val="002D3CD7"/>
    <w:rsid w:val="002D7A1D"/>
    <w:rsid w:val="002E14E7"/>
    <w:rsid w:val="002E2B8D"/>
    <w:rsid w:val="002E3F6B"/>
    <w:rsid w:val="002E4C92"/>
    <w:rsid w:val="002E5050"/>
    <w:rsid w:val="002F2211"/>
    <w:rsid w:val="002F247B"/>
    <w:rsid w:val="002F25D2"/>
    <w:rsid w:val="002F439F"/>
    <w:rsid w:val="002F6EB8"/>
    <w:rsid w:val="003009CA"/>
    <w:rsid w:val="00301DA5"/>
    <w:rsid w:val="0030292A"/>
    <w:rsid w:val="003060A6"/>
    <w:rsid w:val="003078FD"/>
    <w:rsid w:val="0031006B"/>
    <w:rsid w:val="0031418B"/>
    <w:rsid w:val="00314528"/>
    <w:rsid w:val="003173A8"/>
    <w:rsid w:val="00320A41"/>
    <w:rsid w:val="00326730"/>
    <w:rsid w:val="0032780A"/>
    <w:rsid w:val="0033311D"/>
    <w:rsid w:val="003357CA"/>
    <w:rsid w:val="00340650"/>
    <w:rsid w:val="00342D4F"/>
    <w:rsid w:val="00344506"/>
    <w:rsid w:val="00347061"/>
    <w:rsid w:val="003503C1"/>
    <w:rsid w:val="00351392"/>
    <w:rsid w:val="00351620"/>
    <w:rsid w:val="00352CCC"/>
    <w:rsid w:val="00354991"/>
    <w:rsid w:val="00355018"/>
    <w:rsid w:val="003607B8"/>
    <w:rsid w:val="00360D0F"/>
    <w:rsid w:val="00364B7C"/>
    <w:rsid w:val="0036582B"/>
    <w:rsid w:val="0036665B"/>
    <w:rsid w:val="00374903"/>
    <w:rsid w:val="00375D18"/>
    <w:rsid w:val="003763EE"/>
    <w:rsid w:val="003769C4"/>
    <w:rsid w:val="00380BB2"/>
    <w:rsid w:val="0038386C"/>
    <w:rsid w:val="00384A6C"/>
    <w:rsid w:val="003854B6"/>
    <w:rsid w:val="00385512"/>
    <w:rsid w:val="00390658"/>
    <w:rsid w:val="003928C3"/>
    <w:rsid w:val="003972C7"/>
    <w:rsid w:val="003A0C61"/>
    <w:rsid w:val="003A3108"/>
    <w:rsid w:val="003A6B31"/>
    <w:rsid w:val="003A7802"/>
    <w:rsid w:val="003A79B8"/>
    <w:rsid w:val="003B0C52"/>
    <w:rsid w:val="003B0D03"/>
    <w:rsid w:val="003B22B1"/>
    <w:rsid w:val="003B736F"/>
    <w:rsid w:val="003C54D4"/>
    <w:rsid w:val="003C7DC6"/>
    <w:rsid w:val="003D1D6C"/>
    <w:rsid w:val="003D270A"/>
    <w:rsid w:val="003D31F1"/>
    <w:rsid w:val="003D505D"/>
    <w:rsid w:val="003E0E54"/>
    <w:rsid w:val="003E5255"/>
    <w:rsid w:val="003F1502"/>
    <w:rsid w:val="003F5BDC"/>
    <w:rsid w:val="003F5D70"/>
    <w:rsid w:val="004005D1"/>
    <w:rsid w:val="00403E82"/>
    <w:rsid w:val="0040642E"/>
    <w:rsid w:val="00406B1A"/>
    <w:rsid w:val="00412F2F"/>
    <w:rsid w:val="00414774"/>
    <w:rsid w:val="00415E61"/>
    <w:rsid w:val="004175F9"/>
    <w:rsid w:val="00421D26"/>
    <w:rsid w:val="00423006"/>
    <w:rsid w:val="00425E29"/>
    <w:rsid w:val="004311B5"/>
    <w:rsid w:val="00436E08"/>
    <w:rsid w:val="00437422"/>
    <w:rsid w:val="00437500"/>
    <w:rsid w:val="004411A7"/>
    <w:rsid w:val="0044666E"/>
    <w:rsid w:val="00450161"/>
    <w:rsid w:val="004519E9"/>
    <w:rsid w:val="00453E21"/>
    <w:rsid w:val="004544A7"/>
    <w:rsid w:val="00454EDC"/>
    <w:rsid w:val="004554D1"/>
    <w:rsid w:val="0045623B"/>
    <w:rsid w:val="00456D97"/>
    <w:rsid w:val="00462AC2"/>
    <w:rsid w:val="00470545"/>
    <w:rsid w:val="00470C3B"/>
    <w:rsid w:val="00471D48"/>
    <w:rsid w:val="00472979"/>
    <w:rsid w:val="00476244"/>
    <w:rsid w:val="004777EF"/>
    <w:rsid w:val="00477D71"/>
    <w:rsid w:val="004808BF"/>
    <w:rsid w:val="00481F85"/>
    <w:rsid w:val="00482FC2"/>
    <w:rsid w:val="00483550"/>
    <w:rsid w:val="0048418A"/>
    <w:rsid w:val="0048596D"/>
    <w:rsid w:val="004916C4"/>
    <w:rsid w:val="00491850"/>
    <w:rsid w:val="0049282D"/>
    <w:rsid w:val="00496C1D"/>
    <w:rsid w:val="004A22C3"/>
    <w:rsid w:val="004A2F53"/>
    <w:rsid w:val="004A3D96"/>
    <w:rsid w:val="004A52BA"/>
    <w:rsid w:val="004A6F32"/>
    <w:rsid w:val="004B0AAC"/>
    <w:rsid w:val="004B1FC8"/>
    <w:rsid w:val="004B23F6"/>
    <w:rsid w:val="004B2A95"/>
    <w:rsid w:val="004B2E6C"/>
    <w:rsid w:val="004B4307"/>
    <w:rsid w:val="004C120C"/>
    <w:rsid w:val="004C4763"/>
    <w:rsid w:val="004C5D18"/>
    <w:rsid w:val="004C6FC8"/>
    <w:rsid w:val="004C7DCA"/>
    <w:rsid w:val="004D02AB"/>
    <w:rsid w:val="004D1F75"/>
    <w:rsid w:val="004D2FB2"/>
    <w:rsid w:val="004D50DA"/>
    <w:rsid w:val="004D7423"/>
    <w:rsid w:val="004E159E"/>
    <w:rsid w:val="004E2696"/>
    <w:rsid w:val="004E6264"/>
    <w:rsid w:val="004E6A95"/>
    <w:rsid w:val="004F062C"/>
    <w:rsid w:val="004F084B"/>
    <w:rsid w:val="004F09DC"/>
    <w:rsid w:val="004F17D2"/>
    <w:rsid w:val="004F2E4E"/>
    <w:rsid w:val="00501992"/>
    <w:rsid w:val="00502E16"/>
    <w:rsid w:val="005056A1"/>
    <w:rsid w:val="00511CCF"/>
    <w:rsid w:val="00514D58"/>
    <w:rsid w:val="00515170"/>
    <w:rsid w:val="00516D0B"/>
    <w:rsid w:val="00522D91"/>
    <w:rsid w:val="00523BC8"/>
    <w:rsid w:val="0052609C"/>
    <w:rsid w:val="00526DAA"/>
    <w:rsid w:val="00527D3C"/>
    <w:rsid w:val="00530E8D"/>
    <w:rsid w:val="00533EB7"/>
    <w:rsid w:val="00534420"/>
    <w:rsid w:val="0054055F"/>
    <w:rsid w:val="00542FD8"/>
    <w:rsid w:val="005433B2"/>
    <w:rsid w:val="00547AE0"/>
    <w:rsid w:val="00554A30"/>
    <w:rsid w:val="00557A32"/>
    <w:rsid w:val="00557C3C"/>
    <w:rsid w:val="00564662"/>
    <w:rsid w:val="00565A97"/>
    <w:rsid w:val="005711D8"/>
    <w:rsid w:val="0057123D"/>
    <w:rsid w:val="00572177"/>
    <w:rsid w:val="0057661C"/>
    <w:rsid w:val="00576674"/>
    <w:rsid w:val="00577035"/>
    <w:rsid w:val="00580AE5"/>
    <w:rsid w:val="00587792"/>
    <w:rsid w:val="005924DE"/>
    <w:rsid w:val="005935FE"/>
    <w:rsid w:val="0059548E"/>
    <w:rsid w:val="00595AA8"/>
    <w:rsid w:val="005A3647"/>
    <w:rsid w:val="005A477E"/>
    <w:rsid w:val="005B56A6"/>
    <w:rsid w:val="005B7287"/>
    <w:rsid w:val="005C64A4"/>
    <w:rsid w:val="005C6D43"/>
    <w:rsid w:val="005C780E"/>
    <w:rsid w:val="005D12B7"/>
    <w:rsid w:val="005D4541"/>
    <w:rsid w:val="005D5A3F"/>
    <w:rsid w:val="005D6CFA"/>
    <w:rsid w:val="005E3728"/>
    <w:rsid w:val="005E4A78"/>
    <w:rsid w:val="005F1AED"/>
    <w:rsid w:val="005F1C87"/>
    <w:rsid w:val="005F4EAE"/>
    <w:rsid w:val="005F70D7"/>
    <w:rsid w:val="00602A31"/>
    <w:rsid w:val="006034FE"/>
    <w:rsid w:val="006036B0"/>
    <w:rsid w:val="00603AA5"/>
    <w:rsid w:val="006118F1"/>
    <w:rsid w:val="00613098"/>
    <w:rsid w:val="006147DE"/>
    <w:rsid w:val="0062023C"/>
    <w:rsid w:val="00620BA2"/>
    <w:rsid w:val="00621420"/>
    <w:rsid w:val="00626596"/>
    <w:rsid w:val="00627AAE"/>
    <w:rsid w:val="006362C7"/>
    <w:rsid w:val="00636F03"/>
    <w:rsid w:val="00636F87"/>
    <w:rsid w:val="00642351"/>
    <w:rsid w:val="00644252"/>
    <w:rsid w:val="006463AD"/>
    <w:rsid w:val="00646E00"/>
    <w:rsid w:val="00650F9D"/>
    <w:rsid w:val="00651336"/>
    <w:rsid w:val="00653688"/>
    <w:rsid w:val="00654D10"/>
    <w:rsid w:val="00657804"/>
    <w:rsid w:val="00664CDF"/>
    <w:rsid w:val="00667DEE"/>
    <w:rsid w:val="00671FED"/>
    <w:rsid w:val="00675C08"/>
    <w:rsid w:val="0067782D"/>
    <w:rsid w:val="00682B1B"/>
    <w:rsid w:val="00684EBC"/>
    <w:rsid w:val="0068737E"/>
    <w:rsid w:val="00691366"/>
    <w:rsid w:val="00692387"/>
    <w:rsid w:val="00693925"/>
    <w:rsid w:val="00694732"/>
    <w:rsid w:val="00695B71"/>
    <w:rsid w:val="00697E47"/>
    <w:rsid w:val="006A1BDC"/>
    <w:rsid w:val="006A6C06"/>
    <w:rsid w:val="006B011F"/>
    <w:rsid w:val="006B1487"/>
    <w:rsid w:val="006B294D"/>
    <w:rsid w:val="006B374C"/>
    <w:rsid w:val="006B5B4A"/>
    <w:rsid w:val="006B7A4F"/>
    <w:rsid w:val="006C01A5"/>
    <w:rsid w:val="006C02AF"/>
    <w:rsid w:val="006C08F5"/>
    <w:rsid w:val="006C0ECD"/>
    <w:rsid w:val="006C61F8"/>
    <w:rsid w:val="006D42FB"/>
    <w:rsid w:val="006D6DA0"/>
    <w:rsid w:val="006D7139"/>
    <w:rsid w:val="006E0AA2"/>
    <w:rsid w:val="006E12FA"/>
    <w:rsid w:val="006E1CB8"/>
    <w:rsid w:val="006E2086"/>
    <w:rsid w:val="006E53D3"/>
    <w:rsid w:val="006E643B"/>
    <w:rsid w:val="006F0383"/>
    <w:rsid w:val="006F0B1A"/>
    <w:rsid w:val="006F38D9"/>
    <w:rsid w:val="006F426E"/>
    <w:rsid w:val="006F6121"/>
    <w:rsid w:val="006F65CB"/>
    <w:rsid w:val="00700060"/>
    <w:rsid w:val="0070174B"/>
    <w:rsid w:val="00704352"/>
    <w:rsid w:val="00706CE9"/>
    <w:rsid w:val="0070784B"/>
    <w:rsid w:val="007105A9"/>
    <w:rsid w:val="00711236"/>
    <w:rsid w:val="007141C7"/>
    <w:rsid w:val="0071499F"/>
    <w:rsid w:val="0072019E"/>
    <w:rsid w:val="00720C34"/>
    <w:rsid w:val="00724FDB"/>
    <w:rsid w:val="00725593"/>
    <w:rsid w:val="00727F5F"/>
    <w:rsid w:val="00730104"/>
    <w:rsid w:val="00730770"/>
    <w:rsid w:val="00730C9F"/>
    <w:rsid w:val="00733EB2"/>
    <w:rsid w:val="00734399"/>
    <w:rsid w:val="00737091"/>
    <w:rsid w:val="00744910"/>
    <w:rsid w:val="0074679F"/>
    <w:rsid w:val="00747E35"/>
    <w:rsid w:val="00751A16"/>
    <w:rsid w:val="00752C07"/>
    <w:rsid w:val="0075352D"/>
    <w:rsid w:val="00754671"/>
    <w:rsid w:val="00755878"/>
    <w:rsid w:val="0076178A"/>
    <w:rsid w:val="007650CF"/>
    <w:rsid w:val="0076653C"/>
    <w:rsid w:val="007711A5"/>
    <w:rsid w:val="0077132C"/>
    <w:rsid w:val="007766B9"/>
    <w:rsid w:val="00782114"/>
    <w:rsid w:val="00782FE5"/>
    <w:rsid w:val="00784873"/>
    <w:rsid w:val="00785798"/>
    <w:rsid w:val="00785EED"/>
    <w:rsid w:val="007875A2"/>
    <w:rsid w:val="00791A23"/>
    <w:rsid w:val="007937F7"/>
    <w:rsid w:val="007942D3"/>
    <w:rsid w:val="00797055"/>
    <w:rsid w:val="007A0AD1"/>
    <w:rsid w:val="007A1B08"/>
    <w:rsid w:val="007B2BAD"/>
    <w:rsid w:val="007B619D"/>
    <w:rsid w:val="007C4098"/>
    <w:rsid w:val="007C5812"/>
    <w:rsid w:val="007C68B9"/>
    <w:rsid w:val="007D2694"/>
    <w:rsid w:val="007D6B7A"/>
    <w:rsid w:val="007D7A9E"/>
    <w:rsid w:val="007E114C"/>
    <w:rsid w:val="007E5189"/>
    <w:rsid w:val="007F0E0C"/>
    <w:rsid w:val="007F115C"/>
    <w:rsid w:val="007F2CF4"/>
    <w:rsid w:val="007F4129"/>
    <w:rsid w:val="007F6366"/>
    <w:rsid w:val="007F6DF2"/>
    <w:rsid w:val="007F7CC4"/>
    <w:rsid w:val="00800B77"/>
    <w:rsid w:val="00800D01"/>
    <w:rsid w:val="008022D1"/>
    <w:rsid w:val="008076BF"/>
    <w:rsid w:val="00810E58"/>
    <w:rsid w:val="00811576"/>
    <w:rsid w:val="00813444"/>
    <w:rsid w:val="0081523B"/>
    <w:rsid w:val="00816AC6"/>
    <w:rsid w:val="00817E11"/>
    <w:rsid w:val="008218FE"/>
    <w:rsid w:val="00824E2B"/>
    <w:rsid w:val="00824E34"/>
    <w:rsid w:val="0082649A"/>
    <w:rsid w:val="008330BD"/>
    <w:rsid w:val="00835212"/>
    <w:rsid w:val="00840CF9"/>
    <w:rsid w:val="00842EC1"/>
    <w:rsid w:val="00844D85"/>
    <w:rsid w:val="00846530"/>
    <w:rsid w:val="00851162"/>
    <w:rsid w:val="008532EE"/>
    <w:rsid w:val="00855B9F"/>
    <w:rsid w:val="0086019D"/>
    <w:rsid w:val="00860A42"/>
    <w:rsid w:val="008661CB"/>
    <w:rsid w:val="00867D59"/>
    <w:rsid w:val="00873170"/>
    <w:rsid w:val="00885C1F"/>
    <w:rsid w:val="008860C0"/>
    <w:rsid w:val="008860C4"/>
    <w:rsid w:val="0088747C"/>
    <w:rsid w:val="00890973"/>
    <w:rsid w:val="00893C51"/>
    <w:rsid w:val="0089595F"/>
    <w:rsid w:val="00895A3C"/>
    <w:rsid w:val="008A2FAC"/>
    <w:rsid w:val="008A5B93"/>
    <w:rsid w:val="008A60A6"/>
    <w:rsid w:val="008B1CE9"/>
    <w:rsid w:val="008B325E"/>
    <w:rsid w:val="008B72DD"/>
    <w:rsid w:val="008B78A7"/>
    <w:rsid w:val="008C4451"/>
    <w:rsid w:val="008C4551"/>
    <w:rsid w:val="008D1EBB"/>
    <w:rsid w:val="008D3F58"/>
    <w:rsid w:val="008D3FCD"/>
    <w:rsid w:val="008D5DCE"/>
    <w:rsid w:val="008E0BCD"/>
    <w:rsid w:val="008E0D74"/>
    <w:rsid w:val="008E5B44"/>
    <w:rsid w:val="008E5FA3"/>
    <w:rsid w:val="008E6D8F"/>
    <w:rsid w:val="008F65C9"/>
    <w:rsid w:val="008F69D6"/>
    <w:rsid w:val="00903860"/>
    <w:rsid w:val="00903B85"/>
    <w:rsid w:val="0090528B"/>
    <w:rsid w:val="00905345"/>
    <w:rsid w:val="00905555"/>
    <w:rsid w:val="009072FF"/>
    <w:rsid w:val="009074AD"/>
    <w:rsid w:val="00911A33"/>
    <w:rsid w:val="00922AD6"/>
    <w:rsid w:val="00923C2A"/>
    <w:rsid w:val="0092492D"/>
    <w:rsid w:val="00924F02"/>
    <w:rsid w:val="009250E4"/>
    <w:rsid w:val="0092734D"/>
    <w:rsid w:val="00927713"/>
    <w:rsid w:val="00931004"/>
    <w:rsid w:val="00933B63"/>
    <w:rsid w:val="00936E54"/>
    <w:rsid w:val="009375D3"/>
    <w:rsid w:val="00940F16"/>
    <w:rsid w:val="00941326"/>
    <w:rsid w:val="0094285A"/>
    <w:rsid w:val="00945A8E"/>
    <w:rsid w:val="00947531"/>
    <w:rsid w:val="00950A0A"/>
    <w:rsid w:val="00951C2B"/>
    <w:rsid w:val="00951DD6"/>
    <w:rsid w:val="00952FDE"/>
    <w:rsid w:val="00957FF5"/>
    <w:rsid w:val="00960858"/>
    <w:rsid w:val="00962D52"/>
    <w:rsid w:val="00965893"/>
    <w:rsid w:val="0097054C"/>
    <w:rsid w:val="00972AAF"/>
    <w:rsid w:val="00973591"/>
    <w:rsid w:val="00976237"/>
    <w:rsid w:val="00977956"/>
    <w:rsid w:val="00982BA2"/>
    <w:rsid w:val="00984F03"/>
    <w:rsid w:val="0098642B"/>
    <w:rsid w:val="0098713B"/>
    <w:rsid w:val="00993355"/>
    <w:rsid w:val="009941CE"/>
    <w:rsid w:val="009A53A4"/>
    <w:rsid w:val="009A6563"/>
    <w:rsid w:val="009B0B97"/>
    <w:rsid w:val="009B21C8"/>
    <w:rsid w:val="009B45F2"/>
    <w:rsid w:val="009B4D6D"/>
    <w:rsid w:val="009B540F"/>
    <w:rsid w:val="009B64AB"/>
    <w:rsid w:val="009B6ABF"/>
    <w:rsid w:val="009B6F50"/>
    <w:rsid w:val="009C057B"/>
    <w:rsid w:val="009C2125"/>
    <w:rsid w:val="009D203C"/>
    <w:rsid w:val="009D3C64"/>
    <w:rsid w:val="009D4747"/>
    <w:rsid w:val="009D67B5"/>
    <w:rsid w:val="009E65CB"/>
    <w:rsid w:val="009E66C2"/>
    <w:rsid w:val="009F005C"/>
    <w:rsid w:val="009F16C6"/>
    <w:rsid w:val="009F393E"/>
    <w:rsid w:val="009F668D"/>
    <w:rsid w:val="00A016BF"/>
    <w:rsid w:val="00A03069"/>
    <w:rsid w:val="00A10FE3"/>
    <w:rsid w:val="00A11A42"/>
    <w:rsid w:val="00A21FF1"/>
    <w:rsid w:val="00A23E57"/>
    <w:rsid w:val="00A32DD8"/>
    <w:rsid w:val="00A3717C"/>
    <w:rsid w:val="00A37CCD"/>
    <w:rsid w:val="00A40348"/>
    <w:rsid w:val="00A4085D"/>
    <w:rsid w:val="00A409A5"/>
    <w:rsid w:val="00A41C9B"/>
    <w:rsid w:val="00A44746"/>
    <w:rsid w:val="00A461B5"/>
    <w:rsid w:val="00A46E9E"/>
    <w:rsid w:val="00A51336"/>
    <w:rsid w:val="00A5279D"/>
    <w:rsid w:val="00A56B12"/>
    <w:rsid w:val="00A60E45"/>
    <w:rsid w:val="00A61A54"/>
    <w:rsid w:val="00A7060C"/>
    <w:rsid w:val="00A73115"/>
    <w:rsid w:val="00A7325D"/>
    <w:rsid w:val="00A77646"/>
    <w:rsid w:val="00A838F8"/>
    <w:rsid w:val="00A83DFC"/>
    <w:rsid w:val="00A9144D"/>
    <w:rsid w:val="00A956F8"/>
    <w:rsid w:val="00A95D44"/>
    <w:rsid w:val="00A9632D"/>
    <w:rsid w:val="00A970DC"/>
    <w:rsid w:val="00A97794"/>
    <w:rsid w:val="00AB5C22"/>
    <w:rsid w:val="00AB661D"/>
    <w:rsid w:val="00AC28DF"/>
    <w:rsid w:val="00AC3C80"/>
    <w:rsid w:val="00AC511B"/>
    <w:rsid w:val="00AD0140"/>
    <w:rsid w:val="00AD181B"/>
    <w:rsid w:val="00AD310A"/>
    <w:rsid w:val="00AD5A41"/>
    <w:rsid w:val="00AD705A"/>
    <w:rsid w:val="00AE47B4"/>
    <w:rsid w:val="00AF01DB"/>
    <w:rsid w:val="00AF0C56"/>
    <w:rsid w:val="00AF173F"/>
    <w:rsid w:val="00B02C85"/>
    <w:rsid w:val="00B058BD"/>
    <w:rsid w:val="00B0792B"/>
    <w:rsid w:val="00B15422"/>
    <w:rsid w:val="00B16B9F"/>
    <w:rsid w:val="00B22E72"/>
    <w:rsid w:val="00B22F69"/>
    <w:rsid w:val="00B23763"/>
    <w:rsid w:val="00B23769"/>
    <w:rsid w:val="00B32DE7"/>
    <w:rsid w:val="00B3334D"/>
    <w:rsid w:val="00B33D9E"/>
    <w:rsid w:val="00B4027D"/>
    <w:rsid w:val="00B41292"/>
    <w:rsid w:val="00B44567"/>
    <w:rsid w:val="00B52542"/>
    <w:rsid w:val="00B54E0D"/>
    <w:rsid w:val="00B562A8"/>
    <w:rsid w:val="00B61C89"/>
    <w:rsid w:val="00B6402D"/>
    <w:rsid w:val="00B6560B"/>
    <w:rsid w:val="00B6680A"/>
    <w:rsid w:val="00B75485"/>
    <w:rsid w:val="00B75EB0"/>
    <w:rsid w:val="00B776FA"/>
    <w:rsid w:val="00B833E1"/>
    <w:rsid w:val="00B8443B"/>
    <w:rsid w:val="00B86609"/>
    <w:rsid w:val="00B86C4F"/>
    <w:rsid w:val="00B914AE"/>
    <w:rsid w:val="00B94A71"/>
    <w:rsid w:val="00B97101"/>
    <w:rsid w:val="00B97136"/>
    <w:rsid w:val="00B97678"/>
    <w:rsid w:val="00BA0009"/>
    <w:rsid w:val="00BA11D3"/>
    <w:rsid w:val="00BA1A67"/>
    <w:rsid w:val="00BA1DD4"/>
    <w:rsid w:val="00BA2C71"/>
    <w:rsid w:val="00BA5607"/>
    <w:rsid w:val="00BA7C75"/>
    <w:rsid w:val="00BB15E8"/>
    <w:rsid w:val="00BB1D92"/>
    <w:rsid w:val="00BC0C93"/>
    <w:rsid w:val="00BC159A"/>
    <w:rsid w:val="00BC1F40"/>
    <w:rsid w:val="00BC2648"/>
    <w:rsid w:val="00BC2864"/>
    <w:rsid w:val="00BC3213"/>
    <w:rsid w:val="00BC5CE1"/>
    <w:rsid w:val="00BD3C01"/>
    <w:rsid w:val="00BE0B61"/>
    <w:rsid w:val="00BE2630"/>
    <w:rsid w:val="00BE286E"/>
    <w:rsid w:val="00BE3C03"/>
    <w:rsid w:val="00BE490F"/>
    <w:rsid w:val="00BE742E"/>
    <w:rsid w:val="00BE77BF"/>
    <w:rsid w:val="00BE791F"/>
    <w:rsid w:val="00BF2138"/>
    <w:rsid w:val="00BF25E1"/>
    <w:rsid w:val="00BF6411"/>
    <w:rsid w:val="00C001D6"/>
    <w:rsid w:val="00C00910"/>
    <w:rsid w:val="00C04503"/>
    <w:rsid w:val="00C04ABA"/>
    <w:rsid w:val="00C05CD8"/>
    <w:rsid w:val="00C07BEC"/>
    <w:rsid w:val="00C12E72"/>
    <w:rsid w:val="00C13489"/>
    <w:rsid w:val="00C14168"/>
    <w:rsid w:val="00C15C5D"/>
    <w:rsid w:val="00C164BE"/>
    <w:rsid w:val="00C1777A"/>
    <w:rsid w:val="00C21F2E"/>
    <w:rsid w:val="00C23DD3"/>
    <w:rsid w:val="00C26071"/>
    <w:rsid w:val="00C27612"/>
    <w:rsid w:val="00C31F3B"/>
    <w:rsid w:val="00C340DE"/>
    <w:rsid w:val="00C416F9"/>
    <w:rsid w:val="00C4212C"/>
    <w:rsid w:val="00C42784"/>
    <w:rsid w:val="00C436E9"/>
    <w:rsid w:val="00C44169"/>
    <w:rsid w:val="00C53B94"/>
    <w:rsid w:val="00C54909"/>
    <w:rsid w:val="00C571C7"/>
    <w:rsid w:val="00C57644"/>
    <w:rsid w:val="00C60113"/>
    <w:rsid w:val="00C61343"/>
    <w:rsid w:val="00C62B06"/>
    <w:rsid w:val="00C65009"/>
    <w:rsid w:val="00C66577"/>
    <w:rsid w:val="00C667A3"/>
    <w:rsid w:val="00C66EDB"/>
    <w:rsid w:val="00C679D6"/>
    <w:rsid w:val="00C710D1"/>
    <w:rsid w:val="00C72A2D"/>
    <w:rsid w:val="00C74C5A"/>
    <w:rsid w:val="00C821DB"/>
    <w:rsid w:val="00C85AD6"/>
    <w:rsid w:val="00C86B43"/>
    <w:rsid w:val="00C9267D"/>
    <w:rsid w:val="00C949BF"/>
    <w:rsid w:val="00C95289"/>
    <w:rsid w:val="00C96347"/>
    <w:rsid w:val="00C9678A"/>
    <w:rsid w:val="00CA05CD"/>
    <w:rsid w:val="00CA2D2B"/>
    <w:rsid w:val="00CA49CC"/>
    <w:rsid w:val="00CA79A9"/>
    <w:rsid w:val="00CB0A6C"/>
    <w:rsid w:val="00CB1ED0"/>
    <w:rsid w:val="00CB272F"/>
    <w:rsid w:val="00CB2C00"/>
    <w:rsid w:val="00CB57C0"/>
    <w:rsid w:val="00CB5985"/>
    <w:rsid w:val="00CB6AE2"/>
    <w:rsid w:val="00CC0A56"/>
    <w:rsid w:val="00CC0E33"/>
    <w:rsid w:val="00CC565D"/>
    <w:rsid w:val="00CC5D86"/>
    <w:rsid w:val="00CC7329"/>
    <w:rsid w:val="00CD0D4D"/>
    <w:rsid w:val="00CD520C"/>
    <w:rsid w:val="00CD55B8"/>
    <w:rsid w:val="00CD7641"/>
    <w:rsid w:val="00CE05DD"/>
    <w:rsid w:val="00CE1A5A"/>
    <w:rsid w:val="00CE607D"/>
    <w:rsid w:val="00CE61B0"/>
    <w:rsid w:val="00CE6EE0"/>
    <w:rsid w:val="00CE7D9B"/>
    <w:rsid w:val="00CF0836"/>
    <w:rsid w:val="00CF4190"/>
    <w:rsid w:val="00CF43B5"/>
    <w:rsid w:val="00CF6235"/>
    <w:rsid w:val="00D004EE"/>
    <w:rsid w:val="00D006F4"/>
    <w:rsid w:val="00D01DB3"/>
    <w:rsid w:val="00D021D1"/>
    <w:rsid w:val="00D032E3"/>
    <w:rsid w:val="00D044CF"/>
    <w:rsid w:val="00D058D8"/>
    <w:rsid w:val="00D06C37"/>
    <w:rsid w:val="00D11EBD"/>
    <w:rsid w:val="00D12341"/>
    <w:rsid w:val="00D17119"/>
    <w:rsid w:val="00D1798C"/>
    <w:rsid w:val="00D17EEA"/>
    <w:rsid w:val="00D2007C"/>
    <w:rsid w:val="00D20F83"/>
    <w:rsid w:val="00D2129F"/>
    <w:rsid w:val="00D2179B"/>
    <w:rsid w:val="00D23EF2"/>
    <w:rsid w:val="00D24814"/>
    <w:rsid w:val="00D249E4"/>
    <w:rsid w:val="00D24C2D"/>
    <w:rsid w:val="00D36DDC"/>
    <w:rsid w:val="00D41BF4"/>
    <w:rsid w:val="00D45892"/>
    <w:rsid w:val="00D51044"/>
    <w:rsid w:val="00D526E5"/>
    <w:rsid w:val="00D64293"/>
    <w:rsid w:val="00D64D94"/>
    <w:rsid w:val="00D65E33"/>
    <w:rsid w:val="00D70E31"/>
    <w:rsid w:val="00D80FA8"/>
    <w:rsid w:val="00D813B1"/>
    <w:rsid w:val="00D821DE"/>
    <w:rsid w:val="00D86598"/>
    <w:rsid w:val="00D9205D"/>
    <w:rsid w:val="00D925EE"/>
    <w:rsid w:val="00DA16D4"/>
    <w:rsid w:val="00DA2ADC"/>
    <w:rsid w:val="00DA30BD"/>
    <w:rsid w:val="00DB0215"/>
    <w:rsid w:val="00DB1771"/>
    <w:rsid w:val="00DB20A9"/>
    <w:rsid w:val="00DB26A2"/>
    <w:rsid w:val="00DB576A"/>
    <w:rsid w:val="00DB5B65"/>
    <w:rsid w:val="00DB7829"/>
    <w:rsid w:val="00DC175E"/>
    <w:rsid w:val="00DC1C7F"/>
    <w:rsid w:val="00DC206D"/>
    <w:rsid w:val="00DC2C86"/>
    <w:rsid w:val="00DC53F8"/>
    <w:rsid w:val="00DC5DC2"/>
    <w:rsid w:val="00DD1E9E"/>
    <w:rsid w:val="00DD624B"/>
    <w:rsid w:val="00DE024D"/>
    <w:rsid w:val="00DE1029"/>
    <w:rsid w:val="00DE3672"/>
    <w:rsid w:val="00DE6B23"/>
    <w:rsid w:val="00DE7FD1"/>
    <w:rsid w:val="00DF1949"/>
    <w:rsid w:val="00DF26F6"/>
    <w:rsid w:val="00DF3C64"/>
    <w:rsid w:val="00DF5822"/>
    <w:rsid w:val="00E00661"/>
    <w:rsid w:val="00E00EE1"/>
    <w:rsid w:val="00E01442"/>
    <w:rsid w:val="00E01EE2"/>
    <w:rsid w:val="00E11A2E"/>
    <w:rsid w:val="00E17B1F"/>
    <w:rsid w:val="00E2403F"/>
    <w:rsid w:val="00E249B8"/>
    <w:rsid w:val="00E260DE"/>
    <w:rsid w:val="00E27B23"/>
    <w:rsid w:val="00E327E2"/>
    <w:rsid w:val="00E364E8"/>
    <w:rsid w:val="00E41BF1"/>
    <w:rsid w:val="00E44080"/>
    <w:rsid w:val="00E447CC"/>
    <w:rsid w:val="00E468D5"/>
    <w:rsid w:val="00E61A06"/>
    <w:rsid w:val="00E61BB0"/>
    <w:rsid w:val="00E64BBE"/>
    <w:rsid w:val="00E66747"/>
    <w:rsid w:val="00E66888"/>
    <w:rsid w:val="00E715F3"/>
    <w:rsid w:val="00E7161B"/>
    <w:rsid w:val="00E7413C"/>
    <w:rsid w:val="00E755C8"/>
    <w:rsid w:val="00E76B76"/>
    <w:rsid w:val="00E7718D"/>
    <w:rsid w:val="00E837E1"/>
    <w:rsid w:val="00E86137"/>
    <w:rsid w:val="00E874A5"/>
    <w:rsid w:val="00E9132F"/>
    <w:rsid w:val="00E92B9E"/>
    <w:rsid w:val="00E9334D"/>
    <w:rsid w:val="00E9498E"/>
    <w:rsid w:val="00E95F4E"/>
    <w:rsid w:val="00EA5223"/>
    <w:rsid w:val="00EA52FB"/>
    <w:rsid w:val="00EA624D"/>
    <w:rsid w:val="00EA6762"/>
    <w:rsid w:val="00EB4695"/>
    <w:rsid w:val="00EB7310"/>
    <w:rsid w:val="00EC02AD"/>
    <w:rsid w:val="00EC2665"/>
    <w:rsid w:val="00EC368A"/>
    <w:rsid w:val="00EC4AED"/>
    <w:rsid w:val="00EC7EC6"/>
    <w:rsid w:val="00ED45C3"/>
    <w:rsid w:val="00ED5168"/>
    <w:rsid w:val="00ED7DBC"/>
    <w:rsid w:val="00EE2617"/>
    <w:rsid w:val="00EE3912"/>
    <w:rsid w:val="00EE6884"/>
    <w:rsid w:val="00EF43A1"/>
    <w:rsid w:val="00EF4B80"/>
    <w:rsid w:val="00EF581A"/>
    <w:rsid w:val="00EF5AC6"/>
    <w:rsid w:val="00EF6F69"/>
    <w:rsid w:val="00F0220F"/>
    <w:rsid w:val="00F13C55"/>
    <w:rsid w:val="00F153CB"/>
    <w:rsid w:val="00F16DED"/>
    <w:rsid w:val="00F17741"/>
    <w:rsid w:val="00F20475"/>
    <w:rsid w:val="00F21678"/>
    <w:rsid w:val="00F21B11"/>
    <w:rsid w:val="00F23B27"/>
    <w:rsid w:val="00F266C1"/>
    <w:rsid w:val="00F26E53"/>
    <w:rsid w:val="00F30826"/>
    <w:rsid w:val="00F33DCD"/>
    <w:rsid w:val="00F35EB2"/>
    <w:rsid w:val="00F3699A"/>
    <w:rsid w:val="00F4427C"/>
    <w:rsid w:val="00F46C57"/>
    <w:rsid w:val="00F5173C"/>
    <w:rsid w:val="00F55BEE"/>
    <w:rsid w:val="00F561AF"/>
    <w:rsid w:val="00F601D0"/>
    <w:rsid w:val="00F60DE8"/>
    <w:rsid w:val="00F61790"/>
    <w:rsid w:val="00F619DD"/>
    <w:rsid w:val="00F63C8C"/>
    <w:rsid w:val="00F667BC"/>
    <w:rsid w:val="00F66916"/>
    <w:rsid w:val="00F71749"/>
    <w:rsid w:val="00F721C9"/>
    <w:rsid w:val="00F7459B"/>
    <w:rsid w:val="00F80E43"/>
    <w:rsid w:val="00F85246"/>
    <w:rsid w:val="00F874CF"/>
    <w:rsid w:val="00F93766"/>
    <w:rsid w:val="00F94A4C"/>
    <w:rsid w:val="00F961B9"/>
    <w:rsid w:val="00F97360"/>
    <w:rsid w:val="00F975A2"/>
    <w:rsid w:val="00F9799E"/>
    <w:rsid w:val="00FA0836"/>
    <w:rsid w:val="00FA5A13"/>
    <w:rsid w:val="00FB0244"/>
    <w:rsid w:val="00FB06A2"/>
    <w:rsid w:val="00FB1ED4"/>
    <w:rsid w:val="00FB2603"/>
    <w:rsid w:val="00FB5338"/>
    <w:rsid w:val="00FC0B60"/>
    <w:rsid w:val="00FC17CC"/>
    <w:rsid w:val="00FC4195"/>
    <w:rsid w:val="00FC50B0"/>
    <w:rsid w:val="00FC52A5"/>
    <w:rsid w:val="00FC7FC9"/>
    <w:rsid w:val="00FD2E8A"/>
    <w:rsid w:val="00FD2EFC"/>
    <w:rsid w:val="00FD72F1"/>
    <w:rsid w:val="00FE0AB5"/>
    <w:rsid w:val="00FE2C95"/>
    <w:rsid w:val="00FE660E"/>
    <w:rsid w:val="00FE6759"/>
    <w:rsid w:val="00FE6F11"/>
    <w:rsid w:val="00FF22E5"/>
    <w:rsid w:val="00FF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46094"/>
  <w15:docId w15:val="{4D88A9BC-AE2C-46DA-8895-946EF1A1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7"/>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E6D"/>
    <w:pPr>
      <w:widowControl w:val="0"/>
    </w:pPr>
  </w:style>
  <w:style w:type="paragraph" w:styleId="Heading1">
    <w:name w:val="heading 1"/>
    <w:basedOn w:val="Normal"/>
    <w:link w:val="Heading1Char"/>
    <w:uiPriority w:val="9"/>
    <w:qFormat/>
    <w:rsid w:val="000050D7"/>
    <w:pPr>
      <w:keepNext/>
      <w:widowControl/>
      <w:spacing w:after="0" w:line="240" w:lineRule="auto"/>
      <w:ind w:left="720"/>
      <w:outlineLvl w:val="0"/>
    </w:pPr>
    <w:rPr>
      <w:rFonts w:ascii="Times New Roman" w:hAnsi="Times New Roman" w:cs="Times New Roman"/>
      <w:i/>
      <w:iCs/>
      <w:kern w:val="36"/>
      <w:sz w:val="24"/>
      <w:szCs w:val="24"/>
    </w:rPr>
  </w:style>
  <w:style w:type="paragraph" w:styleId="Heading2">
    <w:name w:val="heading 2"/>
    <w:basedOn w:val="Normal"/>
    <w:next w:val="Normal"/>
    <w:link w:val="Heading2Char"/>
    <w:uiPriority w:val="1"/>
    <w:unhideWhenUsed/>
    <w:qFormat/>
    <w:rsid w:val="00A21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9F668D"/>
    <w:pPr>
      <w:keepNext/>
      <w:spacing w:after="0" w:line="240" w:lineRule="auto"/>
      <w:outlineLvl w:val="2"/>
    </w:pPr>
    <w:rPr>
      <w:rFonts w:ascii="Times New Roman" w:eastAsia="Times New Roman" w:hAnsi="Times New Roman" w:cs="Times New Roman"/>
      <w:b/>
      <w:snapToGrid w:val="0"/>
      <w:sz w:val="24"/>
      <w:szCs w:val="20"/>
    </w:rPr>
  </w:style>
  <w:style w:type="paragraph" w:styleId="Heading4">
    <w:name w:val="heading 4"/>
    <w:basedOn w:val="Normal"/>
    <w:next w:val="Normal"/>
    <w:link w:val="Heading4Char"/>
    <w:unhideWhenUsed/>
    <w:qFormat/>
    <w:rsid w:val="001C69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A5B93"/>
    <w:rPr>
      <w:sz w:val="16"/>
      <w:szCs w:val="16"/>
    </w:rPr>
  </w:style>
  <w:style w:type="paragraph" w:styleId="CommentText">
    <w:name w:val="annotation text"/>
    <w:basedOn w:val="Normal"/>
    <w:link w:val="CommentTextChar"/>
    <w:unhideWhenUsed/>
    <w:rsid w:val="008A5B93"/>
    <w:pPr>
      <w:spacing w:line="240" w:lineRule="auto"/>
    </w:pPr>
    <w:rPr>
      <w:sz w:val="20"/>
      <w:szCs w:val="20"/>
    </w:rPr>
  </w:style>
  <w:style w:type="character" w:customStyle="1" w:styleId="CommentTextChar">
    <w:name w:val="Comment Text Char"/>
    <w:basedOn w:val="DefaultParagraphFont"/>
    <w:link w:val="CommentText"/>
    <w:rsid w:val="008A5B93"/>
    <w:rPr>
      <w:sz w:val="20"/>
      <w:szCs w:val="20"/>
    </w:rPr>
  </w:style>
  <w:style w:type="paragraph" w:styleId="CommentSubject">
    <w:name w:val="annotation subject"/>
    <w:basedOn w:val="CommentText"/>
    <w:next w:val="CommentText"/>
    <w:link w:val="CommentSubjectChar"/>
    <w:uiPriority w:val="99"/>
    <w:unhideWhenUsed/>
    <w:rsid w:val="008A5B93"/>
    <w:rPr>
      <w:b/>
      <w:bCs/>
    </w:rPr>
  </w:style>
  <w:style w:type="character" w:customStyle="1" w:styleId="CommentSubjectChar">
    <w:name w:val="Comment Subject Char"/>
    <w:basedOn w:val="CommentTextChar"/>
    <w:link w:val="CommentSubject"/>
    <w:uiPriority w:val="99"/>
    <w:rsid w:val="008A5B93"/>
    <w:rPr>
      <w:b/>
      <w:bCs/>
      <w:sz w:val="20"/>
      <w:szCs w:val="20"/>
    </w:rPr>
  </w:style>
  <w:style w:type="paragraph" w:styleId="BalloonText">
    <w:name w:val="Balloon Text"/>
    <w:basedOn w:val="Normal"/>
    <w:link w:val="BalloonTextChar"/>
    <w:semiHidden/>
    <w:unhideWhenUsed/>
    <w:rsid w:val="008A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A5B93"/>
    <w:rPr>
      <w:rFonts w:ascii="Tahoma" w:hAnsi="Tahoma" w:cs="Tahoma"/>
      <w:sz w:val="16"/>
      <w:szCs w:val="16"/>
    </w:rPr>
  </w:style>
  <w:style w:type="paragraph" w:styleId="ListParagraph">
    <w:name w:val="List Paragraph"/>
    <w:basedOn w:val="Normal"/>
    <w:link w:val="ListParagraphChar"/>
    <w:uiPriority w:val="1"/>
    <w:qFormat/>
    <w:rsid w:val="008A5B93"/>
    <w:pPr>
      <w:ind w:left="720"/>
      <w:contextualSpacing/>
    </w:pPr>
  </w:style>
  <w:style w:type="character" w:customStyle="1" w:styleId="st1">
    <w:name w:val="st1"/>
    <w:basedOn w:val="DefaultParagraphFont"/>
    <w:rsid w:val="008A5B93"/>
  </w:style>
  <w:style w:type="paragraph" w:styleId="Header">
    <w:name w:val="header"/>
    <w:basedOn w:val="Normal"/>
    <w:link w:val="HeaderChar"/>
    <w:unhideWhenUsed/>
    <w:rsid w:val="008A5B93"/>
    <w:pPr>
      <w:tabs>
        <w:tab w:val="center" w:pos="4680"/>
        <w:tab w:val="right" w:pos="9360"/>
      </w:tabs>
      <w:spacing w:after="0" w:line="240" w:lineRule="auto"/>
    </w:pPr>
  </w:style>
  <w:style w:type="character" w:customStyle="1" w:styleId="HeaderChar">
    <w:name w:val="Header Char"/>
    <w:basedOn w:val="DefaultParagraphFont"/>
    <w:link w:val="Header"/>
    <w:rsid w:val="008A5B93"/>
  </w:style>
  <w:style w:type="paragraph" w:styleId="Footer">
    <w:name w:val="footer"/>
    <w:basedOn w:val="Normal"/>
    <w:link w:val="FooterChar"/>
    <w:uiPriority w:val="99"/>
    <w:unhideWhenUsed/>
    <w:rsid w:val="008A5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93"/>
  </w:style>
  <w:style w:type="character" w:customStyle="1" w:styleId="Heading1Char">
    <w:name w:val="Heading 1 Char"/>
    <w:basedOn w:val="DefaultParagraphFont"/>
    <w:link w:val="Heading1"/>
    <w:uiPriority w:val="9"/>
    <w:rsid w:val="000050D7"/>
    <w:rPr>
      <w:rFonts w:ascii="Times New Roman" w:hAnsi="Times New Roman" w:cs="Times New Roman"/>
      <w:i/>
      <w:iCs/>
      <w:kern w:val="36"/>
      <w:sz w:val="24"/>
      <w:szCs w:val="24"/>
    </w:rPr>
  </w:style>
  <w:style w:type="paragraph" w:styleId="BodyTextIndent">
    <w:name w:val="Body Text Indent"/>
    <w:basedOn w:val="Normal"/>
    <w:link w:val="BodyTextIndentChar"/>
    <w:unhideWhenUsed/>
    <w:rsid w:val="000050D7"/>
    <w:pPr>
      <w:widowControl/>
      <w:spacing w:after="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0050D7"/>
    <w:rPr>
      <w:rFonts w:ascii="Times New Roman" w:hAnsi="Times New Roman" w:cs="Times New Roman"/>
      <w:sz w:val="24"/>
      <w:szCs w:val="24"/>
    </w:rPr>
  </w:style>
  <w:style w:type="character" w:styleId="Hyperlink">
    <w:name w:val="Hyperlink"/>
    <w:basedOn w:val="DefaultParagraphFont"/>
    <w:uiPriority w:val="99"/>
    <w:unhideWhenUsed/>
    <w:rsid w:val="004808BF"/>
    <w:rPr>
      <w:color w:val="0000FF" w:themeColor="hyperlink"/>
      <w:u w:val="single"/>
    </w:rPr>
  </w:style>
  <w:style w:type="numbering" w:customStyle="1" w:styleId="Style1">
    <w:name w:val="Style1"/>
    <w:uiPriority w:val="99"/>
    <w:rsid w:val="000E4264"/>
    <w:pPr>
      <w:numPr>
        <w:numId w:val="2"/>
      </w:numPr>
    </w:pPr>
  </w:style>
  <w:style w:type="table" w:styleId="TableGrid">
    <w:name w:val="Table Grid"/>
    <w:basedOn w:val="TableNormal"/>
    <w:uiPriority w:val="59"/>
    <w:rsid w:val="0083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710D1"/>
    <w:pPr>
      <w:widowControl/>
      <w:autoSpaceDE w:val="0"/>
      <w:autoSpaceDN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A21FF1"/>
    <w:rPr>
      <w:rFonts w:asciiTheme="majorHAnsi" w:eastAsiaTheme="majorEastAsia" w:hAnsiTheme="majorHAnsi" w:cstheme="majorBidi"/>
      <w:b/>
      <w:bCs/>
      <w:color w:val="4F81BD" w:themeColor="accent1"/>
      <w:sz w:val="26"/>
      <w:szCs w:val="26"/>
    </w:rPr>
  </w:style>
  <w:style w:type="paragraph" w:customStyle="1" w:styleId="body">
    <w:name w:val="body"/>
    <w:basedOn w:val="Normal"/>
    <w:next w:val="Normal"/>
    <w:rsid w:val="00A21FF1"/>
    <w:pPr>
      <w:widowControl/>
      <w:tabs>
        <w:tab w:val="left" w:pos="576"/>
        <w:tab w:val="left" w:pos="864"/>
        <w:tab w:val="left" w:pos="1152"/>
      </w:tabs>
      <w:spacing w:after="187" w:line="360" w:lineRule="atLeast"/>
    </w:pPr>
    <w:rPr>
      <w:rFonts w:ascii="CG Times" w:eastAsia="Times New Roman" w:hAnsi="CG Times" w:cs="Times New Roman"/>
      <w:sz w:val="24"/>
      <w:szCs w:val="20"/>
    </w:rPr>
  </w:style>
  <w:style w:type="paragraph" w:styleId="BodyText">
    <w:name w:val="Body Text"/>
    <w:basedOn w:val="Normal"/>
    <w:link w:val="BodyTextChar"/>
    <w:unhideWhenUsed/>
    <w:rsid w:val="002761C5"/>
    <w:pPr>
      <w:spacing w:after="120"/>
    </w:pPr>
  </w:style>
  <w:style w:type="character" w:customStyle="1" w:styleId="BodyTextChar">
    <w:name w:val="Body Text Char"/>
    <w:basedOn w:val="DefaultParagraphFont"/>
    <w:link w:val="BodyText"/>
    <w:rsid w:val="002761C5"/>
  </w:style>
  <w:style w:type="paragraph" w:styleId="BodyText2">
    <w:name w:val="Body Text 2"/>
    <w:basedOn w:val="Normal"/>
    <w:link w:val="BodyText2Char"/>
    <w:rsid w:val="002761C5"/>
    <w:pPr>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2761C5"/>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1C696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9F668D"/>
    <w:rPr>
      <w:rFonts w:ascii="Times New Roman" w:eastAsia="Times New Roman" w:hAnsi="Times New Roman" w:cs="Times New Roman"/>
      <w:b/>
      <w:snapToGrid w:val="0"/>
      <w:sz w:val="24"/>
      <w:szCs w:val="20"/>
    </w:rPr>
  </w:style>
  <w:style w:type="paragraph" w:styleId="ListBullet2">
    <w:name w:val="List Bullet 2"/>
    <w:basedOn w:val="Normal"/>
    <w:rsid w:val="009F668D"/>
    <w:pPr>
      <w:numPr>
        <w:numId w:val="7"/>
      </w:numPr>
      <w:spacing w:after="0" w:line="240" w:lineRule="auto"/>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81523B"/>
  </w:style>
  <w:style w:type="paragraph" w:styleId="BodyTextIndent2">
    <w:name w:val="Body Text Indent 2"/>
    <w:basedOn w:val="Normal"/>
    <w:link w:val="BodyTextIndent2Char"/>
    <w:unhideWhenUsed/>
    <w:rsid w:val="0081523B"/>
    <w:pPr>
      <w:widowControl/>
      <w:spacing w:after="120" w:line="480" w:lineRule="auto"/>
      <w:ind w:left="360"/>
    </w:pPr>
  </w:style>
  <w:style w:type="character" w:customStyle="1" w:styleId="BodyTextIndent2Char1">
    <w:name w:val="Body Text Indent 2 Char1"/>
    <w:basedOn w:val="DefaultParagraphFont"/>
    <w:uiPriority w:val="99"/>
    <w:semiHidden/>
    <w:rsid w:val="0081523B"/>
  </w:style>
  <w:style w:type="paragraph" w:styleId="NormalWeb">
    <w:name w:val="Normal (Web)"/>
    <w:basedOn w:val="Normal"/>
    <w:uiPriority w:val="99"/>
    <w:unhideWhenUsed/>
    <w:rsid w:val="00AD014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626596"/>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626596"/>
    <w:rPr>
      <w:rFonts w:ascii="Calibri" w:eastAsia="Times New Roman" w:hAnsi="Calibri" w:cs="Times New Roman"/>
      <w:sz w:val="20"/>
      <w:szCs w:val="20"/>
    </w:rPr>
  </w:style>
  <w:style w:type="table" w:styleId="LightList-Accent3">
    <w:name w:val="Light List Accent 3"/>
    <w:basedOn w:val="TableNormal"/>
    <w:uiPriority w:val="61"/>
    <w:rsid w:val="00091DB8"/>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odyText3">
    <w:name w:val="Body Text 3"/>
    <w:basedOn w:val="Normal"/>
    <w:link w:val="BodyText3Char"/>
    <w:unhideWhenUsed/>
    <w:rsid w:val="003854B6"/>
    <w:pPr>
      <w:widowControl/>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rsid w:val="003854B6"/>
    <w:rPr>
      <w:rFonts w:ascii="Calibri" w:eastAsia="Calibri" w:hAnsi="Calibri" w:cs="Times New Roman"/>
      <w:sz w:val="16"/>
      <w:szCs w:val="16"/>
      <w:lang w:val="x-none" w:eastAsia="x-none"/>
    </w:rPr>
  </w:style>
  <w:style w:type="paragraph" w:customStyle="1" w:styleId="TableParagraph">
    <w:name w:val="Table Paragraph"/>
    <w:basedOn w:val="Normal"/>
    <w:uiPriority w:val="1"/>
    <w:rsid w:val="001511D3"/>
    <w:pPr>
      <w:widowControl/>
    </w:pPr>
    <w:rPr>
      <w:rFonts w:eastAsiaTheme="minorEastAsia"/>
      <w:sz w:val="24"/>
    </w:rPr>
  </w:style>
  <w:style w:type="character" w:styleId="Emphasis">
    <w:name w:val="Emphasis"/>
    <w:uiPriority w:val="20"/>
    <w:qFormat/>
    <w:rsid w:val="00BA5607"/>
    <w:rPr>
      <w:b/>
      <w:bCs/>
      <w:i/>
      <w:iCs/>
      <w:spacing w:val="10"/>
      <w:bdr w:val="none" w:sz="0" w:space="0" w:color="auto"/>
      <w:shd w:val="clear" w:color="auto" w:fill="auto"/>
    </w:rPr>
  </w:style>
  <w:style w:type="character" w:styleId="UnresolvedMention">
    <w:name w:val="Unresolved Mention"/>
    <w:basedOn w:val="DefaultParagraphFont"/>
    <w:uiPriority w:val="99"/>
    <w:semiHidden/>
    <w:unhideWhenUsed/>
    <w:rsid w:val="00056A17"/>
    <w:rPr>
      <w:color w:val="605E5C"/>
      <w:shd w:val="clear" w:color="auto" w:fill="E1DFDD"/>
    </w:rPr>
  </w:style>
  <w:style w:type="character" w:styleId="FollowedHyperlink">
    <w:name w:val="FollowedHyperlink"/>
    <w:basedOn w:val="DefaultParagraphFont"/>
    <w:unhideWhenUsed/>
    <w:rsid w:val="00B52542"/>
    <w:rPr>
      <w:color w:val="800080" w:themeColor="followedHyperlink"/>
      <w:u w:val="single"/>
    </w:rPr>
  </w:style>
  <w:style w:type="paragraph" w:customStyle="1" w:styleId="psection-2">
    <w:name w:val="psection-2"/>
    <w:basedOn w:val="Normal"/>
    <w:rsid w:val="007F0E0C"/>
    <w:pPr>
      <w:widowControl/>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psection-3">
    <w:name w:val="psection-3"/>
    <w:basedOn w:val="Normal"/>
    <w:rsid w:val="007F0E0C"/>
    <w:pPr>
      <w:widowControl/>
      <w:spacing w:before="100" w:beforeAutospacing="1" w:after="100" w:afterAutospacing="1" w:line="240" w:lineRule="auto"/>
      <w:ind w:left="480"/>
    </w:pPr>
    <w:rPr>
      <w:rFonts w:ascii="Times New Roman" w:eastAsia="Times New Roman" w:hAnsi="Times New Roman" w:cs="Times New Roman"/>
      <w:sz w:val="24"/>
      <w:szCs w:val="24"/>
    </w:rPr>
  </w:style>
  <w:style w:type="character" w:customStyle="1" w:styleId="enumxml1">
    <w:name w:val="enumxml1"/>
    <w:basedOn w:val="DefaultParagraphFont"/>
    <w:rsid w:val="007F0E0C"/>
    <w:rPr>
      <w:b/>
      <w:bCs/>
    </w:rPr>
  </w:style>
  <w:style w:type="character" w:customStyle="1" w:styleId="enumxml2">
    <w:name w:val="enumxml2"/>
    <w:basedOn w:val="DefaultParagraphFont"/>
    <w:rsid w:val="007F0E0C"/>
    <w:rPr>
      <w:b/>
      <w:bCs/>
    </w:rPr>
  </w:style>
  <w:style w:type="paragraph" w:styleId="TOCHeading">
    <w:name w:val="TOC Heading"/>
    <w:basedOn w:val="Heading1"/>
    <w:next w:val="Normal"/>
    <w:uiPriority w:val="39"/>
    <w:unhideWhenUsed/>
    <w:qFormat/>
    <w:rsid w:val="000E6000"/>
    <w:pPr>
      <w:keepLines/>
      <w:spacing w:before="240" w:line="259" w:lineRule="auto"/>
      <w:ind w:left="0"/>
      <w:outlineLvl w:val="9"/>
    </w:pPr>
    <w:rPr>
      <w:rFonts w:asciiTheme="majorHAnsi" w:eastAsiaTheme="majorEastAsia" w:hAnsiTheme="majorHAnsi" w:cstheme="majorBidi"/>
      <w:i w:val="0"/>
      <w:iCs w:val="0"/>
      <w:color w:val="365F91" w:themeColor="accent1" w:themeShade="BF"/>
      <w:kern w:val="0"/>
      <w:sz w:val="32"/>
      <w:szCs w:val="32"/>
    </w:rPr>
  </w:style>
  <w:style w:type="paragraph" w:styleId="TOC1">
    <w:name w:val="toc 1"/>
    <w:basedOn w:val="Normal"/>
    <w:next w:val="Normal"/>
    <w:autoRedefine/>
    <w:uiPriority w:val="39"/>
    <w:unhideWhenUsed/>
    <w:rsid w:val="000E6000"/>
    <w:pPr>
      <w:spacing w:after="100"/>
    </w:pPr>
  </w:style>
  <w:style w:type="paragraph" w:styleId="TOC2">
    <w:name w:val="toc 2"/>
    <w:basedOn w:val="Normal"/>
    <w:next w:val="Normal"/>
    <w:autoRedefine/>
    <w:uiPriority w:val="39"/>
    <w:unhideWhenUsed/>
    <w:rsid w:val="000E6000"/>
    <w:pPr>
      <w:spacing w:after="100"/>
      <w:ind w:left="220"/>
    </w:pPr>
  </w:style>
  <w:style w:type="paragraph" w:styleId="TOC3">
    <w:name w:val="toc 3"/>
    <w:basedOn w:val="Normal"/>
    <w:next w:val="Normal"/>
    <w:autoRedefine/>
    <w:uiPriority w:val="39"/>
    <w:unhideWhenUsed/>
    <w:rsid w:val="000E6000"/>
    <w:pPr>
      <w:spacing w:after="100"/>
      <w:ind w:left="440"/>
    </w:pPr>
  </w:style>
  <w:style w:type="character" w:customStyle="1" w:styleId="ListParagraphChar">
    <w:name w:val="List Paragraph Char"/>
    <w:basedOn w:val="DefaultParagraphFont"/>
    <w:link w:val="ListParagraph"/>
    <w:uiPriority w:val="1"/>
    <w:rsid w:val="00C1777A"/>
  </w:style>
  <w:style w:type="paragraph" w:customStyle="1" w:styleId="NumberedList">
    <w:name w:val="Numbered List"/>
    <w:basedOn w:val="ListParagraph"/>
    <w:link w:val="NumberedListChar"/>
    <w:uiPriority w:val="2"/>
    <w:qFormat/>
    <w:rsid w:val="001C4C24"/>
    <w:pPr>
      <w:widowControl/>
      <w:numPr>
        <w:numId w:val="35"/>
      </w:numPr>
      <w:spacing w:after="160" w:line="259" w:lineRule="auto"/>
    </w:pPr>
    <w:rPr>
      <w:sz w:val="24"/>
    </w:rPr>
  </w:style>
  <w:style w:type="character" w:customStyle="1" w:styleId="NumberedListChar">
    <w:name w:val="Numbered List Char"/>
    <w:basedOn w:val="DefaultParagraphFont"/>
    <w:link w:val="NumberedList"/>
    <w:uiPriority w:val="2"/>
    <w:rsid w:val="001C4C24"/>
    <w:rPr>
      <w:sz w:val="24"/>
    </w:rPr>
  </w:style>
  <w:style w:type="character" w:styleId="FootnoteReference">
    <w:name w:val="footnote reference"/>
    <w:rsid w:val="00D9205D"/>
  </w:style>
  <w:style w:type="paragraph" w:styleId="Title">
    <w:name w:val="Title"/>
    <w:basedOn w:val="Normal"/>
    <w:link w:val="TitleChar"/>
    <w:qFormat/>
    <w:rsid w:val="00D9205D"/>
    <w:pPr>
      <w:widowControl/>
      <w:tabs>
        <w:tab w:val="left" w:pos="0"/>
        <w:tab w:val="left" w:pos="600"/>
      </w:tabs>
      <w:spacing w:after="0" w:line="240" w:lineRule="exact"/>
      <w:jc w:val="center"/>
    </w:pPr>
    <w:rPr>
      <w:rFonts w:ascii="Courier" w:eastAsia="Times New Roman" w:hAnsi="Courier" w:cs="Times New Roman"/>
      <w:b/>
      <w:snapToGrid w:val="0"/>
      <w:sz w:val="40"/>
      <w:szCs w:val="20"/>
      <w:u w:val="single"/>
    </w:rPr>
  </w:style>
  <w:style w:type="character" w:customStyle="1" w:styleId="TitleChar">
    <w:name w:val="Title Char"/>
    <w:basedOn w:val="DefaultParagraphFont"/>
    <w:link w:val="Title"/>
    <w:rsid w:val="00D9205D"/>
    <w:rPr>
      <w:rFonts w:ascii="Courier" w:eastAsia="Times New Roman" w:hAnsi="Courier" w:cs="Times New Roman"/>
      <w:b/>
      <w:snapToGrid w:val="0"/>
      <w:sz w:val="40"/>
      <w:szCs w:val="20"/>
      <w:u w:val="single"/>
    </w:rPr>
  </w:style>
  <w:style w:type="paragraph" w:styleId="BodyTextIndent3">
    <w:name w:val="Body Text Indent 3"/>
    <w:basedOn w:val="Normal"/>
    <w:link w:val="BodyTextIndent3Char"/>
    <w:rsid w:val="00D9205D"/>
    <w:pPr>
      <w:widowControl/>
      <w:tabs>
        <w:tab w:val="left" w:pos="0"/>
        <w:tab w:val="left" w:pos="480"/>
        <w:tab w:val="left" w:pos="1080"/>
        <w:tab w:val="left" w:pos="1620"/>
      </w:tabs>
      <w:spacing w:after="0" w:line="240" w:lineRule="exact"/>
      <w:ind w:firstLine="480"/>
    </w:pPr>
    <w:rPr>
      <w:rFonts w:ascii="Arial" w:eastAsia="Times New Roman" w:hAnsi="Arial" w:cs="Arial"/>
      <w:strike/>
      <w:snapToGrid w:val="0"/>
      <w:sz w:val="20"/>
      <w:szCs w:val="20"/>
    </w:rPr>
  </w:style>
  <w:style w:type="character" w:customStyle="1" w:styleId="BodyTextIndent3Char">
    <w:name w:val="Body Text Indent 3 Char"/>
    <w:basedOn w:val="DefaultParagraphFont"/>
    <w:link w:val="BodyTextIndent3"/>
    <w:rsid w:val="00D9205D"/>
    <w:rPr>
      <w:rFonts w:ascii="Arial" w:eastAsia="Times New Roman" w:hAnsi="Arial" w:cs="Arial"/>
      <w:strike/>
      <w:snapToGrid w:val="0"/>
      <w:sz w:val="20"/>
      <w:szCs w:val="20"/>
    </w:rPr>
  </w:style>
  <w:style w:type="character" w:styleId="PageNumber">
    <w:name w:val="page number"/>
    <w:basedOn w:val="DefaultParagraphFont"/>
    <w:rsid w:val="00D9205D"/>
  </w:style>
  <w:style w:type="paragraph" w:styleId="DocumentMap">
    <w:name w:val="Document Map"/>
    <w:basedOn w:val="Normal"/>
    <w:link w:val="DocumentMapChar"/>
    <w:semiHidden/>
    <w:rsid w:val="00D9205D"/>
    <w:pPr>
      <w:shd w:val="clear" w:color="auto" w:fill="000080"/>
      <w:spacing w:after="0" w:line="240" w:lineRule="auto"/>
    </w:pPr>
    <w:rPr>
      <w:rFonts w:ascii="Tahoma" w:eastAsia="Times New Roman" w:hAnsi="Tahoma" w:cs="Tahoma"/>
      <w:snapToGrid w:val="0"/>
      <w:sz w:val="20"/>
      <w:szCs w:val="20"/>
    </w:rPr>
  </w:style>
  <w:style w:type="character" w:customStyle="1" w:styleId="DocumentMapChar">
    <w:name w:val="Document Map Char"/>
    <w:basedOn w:val="DefaultParagraphFont"/>
    <w:link w:val="DocumentMap"/>
    <w:semiHidden/>
    <w:rsid w:val="00D9205D"/>
    <w:rPr>
      <w:rFonts w:ascii="Tahoma" w:eastAsia="Times New Roman" w:hAnsi="Tahoma" w:cs="Tahoma"/>
      <w:snapToGrid w:val="0"/>
      <w:sz w:val="20"/>
      <w:szCs w:val="20"/>
      <w:shd w:val="clear" w:color="auto" w:fill="000080"/>
    </w:rPr>
  </w:style>
  <w:style w:type="paragraph" w:styleId="Revision">
    <w:name w:val="Revision"/>
    <w:hidden/>
    <w:uiPriority w:val="71"/>
    <w:rsid w:val="00D9205D"/>
    <w:pPr>
      <w:spacing w:after="0" w:line="240" w:lineRule="auto"/>
    </w:pPr>
    <w:rPr>
      <w:rFonts w:ascii="Courier" w:eastAsia="Times New Roman" w:hAnsi="Courier" w:cs="Times New Roman"/>
      <w:snapToGrid w:val="0"/>
      <w:sz w:val="24"/>
      <w:szCs w:val="20"/>
    </w:rPr>
  </w:style>
  <w:style w:type="numbering" w:customStyle="1" w:styleId="NoList1">
    <w:name w:val="No List1"/>
    <w:next w:val="NoList"/>
    <w:uiPriority w:val="99"/>
    <w:semiHidden/>
    <w:unhideWhenUsed/>
    <w:rsid w:val="00D9205D"/>
  </w:style>
  <w:style w:type="paragraph" w:customStyle="1" w:styleId="a">
    <w:name w:val="آ"/>
    <w:basedOn w:val="Normal"/>
    <w:rsid w:val="00D9205D"/>
    <w:pPr>
      <w:spacing w:after="0" w:line="240" w:lineRule="auto"/>
    </w:pPr>
    <w:rPr>
      <w:rFonts w:ascii="Times New Roman" w:eastAsia="Times New Roman" w:hAnsi="Times New Roman" w:cs="Times New Roman"/>
      <w:sz w:val="24"/>
      <w:szCs w:val="20"/>
    </w:rPr>
  </w:style>
  <w:style w:type="paragraph" w:customStyle="1" w:styleId="a0">
    <w:name w:val="Ђ"/>
    <w:basedOn w:val="Normal"/>
    <w:rsid w:val="00D9205D"/>
    <w:pPr>
      <w:spacing w:after="0" w:line="240" w:lineRule="auto"/>
    </w:pPr>
    <w:rPr>
      <w:rFonts w:ascii="Times New Roman" w:eastAsia="Times New Roman" w:hAnsi="Times New Roman" w:cs="Times New Roman"/>
      <w:sz w:val="24"/>
      <w:szCs w:val="20"/>
    </w:rPr>
  </w:style>
  <w:style w:type="paragraph" w:customStyle="1" w:styleId="a1">
    <w:name w:val="٠"/>
    <w:basedOn w:val="Normal"/>
    <w:rsid w:val="00D9205D"/>
    <w:pPr>
      <w:spacing w:after="0" w:line="240" w:lineRule="auto"/>
    </w:pPr>
    <w:rPr>
      <w:rFonts w:ascii="Times New Roman" w:eastAsia="Times New Roman" w:hAnsi="Times New Roman" w:cs="Times New Roman"/>
      <w:sz w:val="24"/>
      <w:szCs w:val="20"/>
    </w:rPr>
  </w:style>
  <w:style w:type="paragraph" w:customStyle="1" w:styleId="I">
    <w:name w:val="I"/>
    <w:aliases w:val=" II"/>
    <w:basedOn w:val="Normal"/>
    <w:rsid w:val="00D9205D"/>
    <w:pPr>
      <w:spacing w:after="0" w:line="240" w:lineRule="auto"/>
    </w:pPr>
    <w:rPr>
      <w:rFonts w:ascii="Times New Roman" w:eastAsia="Times New Roman" w:hAnsi="Times New Roman" w:cs="Times New Roman"/>
      <w:sz w:val="24"/>
      <w:szCs w:val="20"/>
    </w:rPr>
  </w:style>
  <w:style w:type="paragraph" w:customStyle="1" w:styleId="A2">
    <w:name w:val="A"/>
    <w:aliases w:val=" B"/>
    <w:basedOn w:val="Normal"/>
    <w:rsid w:val="00D9205D"/>
    <w:pPr>
      <w:spacing w:after="0" w:line="240" w:lineRule="auto"/>
    </w:pPr>
    <w:rPr>
      <w:rFonts w:ascii="Times New Roman" w:eastAsia="Times New Roman" w:hAnsi="Times New Roman" w:cs="Times New Roman"/>
      <w:sz w:val="24"/>
      <w:szCs w:val="20"/>
    </w:rPr>
  </w:style>
  <w:style w:type="paragraph" w:customStyle="1" w:styleId="1">
    <w:name w:val="1"/>
    <w:aliases w:val=" 2, 3"/>
    <w:basedOn w:val="Normal"/>
    <w:rsid w:val="00D9205D"/>
    <w:pPr>
      <w:spacing w:after="0" w:line="240" w:lineRule="auto"/>
    </w:pPr>
    <w:rPr>
      <w:rFonts w:ascii="Times New Roman" w:eastAsia="Times New Roman" w:hAnsi="Times New Roman" w:cs="Times New Roman"/>
      <w:sz w:val="24"/>
      <w:szCs w:val="20"/>
    </w:rPr>
  </w:style>
  <w:style w:type="paragraph" w:customStyle="1" w:styleId="a3">
    <w:name w:val="a"/>
    <w:aliases w:val=" b, c"/>
    <w:basedOn w:val="Normal"/>
    <w:rsid w:val="00D9205D"/>
    <w:pPr>
      <w:spacing w:after="0" w:line="240" w:lineRule="auto"/>
    </w:pPr>
    <w:rPr>
      <w:rFonts w:ascii="Times New Roman" w:eastAsia="Times New Roman" w:hAnsi="Times New Roman" w:cs="Times New Roman"/>
      <w:sz w:val="24"/>
      <w:szCs w:val="20"/>
    </w:rPr>
  </w:style>
  <w:style w:type="paragraph" w:customStyle="1" w:styleId="i0">
    <w:name w:val="i"/>
    <w:aliases w:val=" ii, iii"/>
    <w:basedOn w:val="Normal"/>
    <w:rsid w:val="00D9205D"/>
    <w:pPr>
      <w:spacing w:after="0" w:line="240" w:lineRule="auto"/>
    </w:pPr>
    <w:rPr>
      <w:rFonts w:ascii="Times New Roman" w:eastAsia="Times New Roman" w:hAnsi="Times New Roman" w:cs="Times New Roman"/>
      <w:sz w:val="24"/>
      <w:szCs w:val="20"/>
    </w:rPr>
  </w:style>
  <w:style w:type="table" w:styleId="TableElegant">
    <w:name w:val="Table Elegant"/>
    <w:basedOn w:val="TableNormal"/>
    <w:rsid w:val="00D9205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xBr2t1">
    <w:name w:val="TxBr_2t1"/>
    <w:basedOn w:val="Normal"/>
    <w:rsid w:val="00D9205D"/>
    <w:pPr>
      <w:widowControl/>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xBr2c2">
    <w:name w:val="TxBr_2c2"/>
    <w:basedOn w:val="Normal"/>
    <w:rsid w:val="00D9205D"/>
    <w:pPr>
      <w:widowControl/>
      <w:autoSpaceDE w:val="0"/>
      <w:autoSpaceDN w:val="0"/>
      <w:adjustRightInd w:val="0"/>
      <w:spacing w:after="0" w:line="240" w:lineRule="atLeast"/>
      <w:jc w:val="center"/>
    </w:pPr>
    <w:rPr>
      <w:rFonts w:ascii="Times New Roman" w:eastAsia="Times New Roman" w:hAnsi="Times New Roman" w:cs="Times New Roman"/>
      <w:sz w:val="20"/>
      <w:szCs w:val="24"/>
    </w:rPr>
  </w:style>
  <w:style w:type="paragraph" w:customStyle="1" w:styleId="TxBr2p4">
    <w:name w:val="TxBr_2p4"/>
    <w:basedOn w:val="Normal"/>
    <w:rsid w:val="00D9205D"/>
    <w:pPr>
      <w:widowControl/>
      <w:tabs>
        <w:tab w:val="left" w:pos="1065"/>
      </w:tabs>
      <w:autoSpaceDE w:val="0"/>
      <w:autoSpaceDN w:val="0"/>
      <w:adjustRightInd w:val="0"/>
      <w:spacing w:after="0" w:line="240" w:lineRule="atLeast"/>
      <w:ind w:left="549"/>
      <w:jc w:val="both"/>
    </w:pPr>
    <w:rPr>
      <w:rFonts w:ascii="Times New Roman" w:eastAsia="Times New Roman" w:hAnsi="Times New Roman" w:cs="Times New Roman"/>
      <w:sz w:val="20"/>
      <w:szCs w:val="24"/>
    </w:rPr>
  </w:style>
  <w:style w:type="paragraph" w:customStyle="1" w:styleId="TxBr2p5">
    <w:name w:val="TxBr_2p5"/>
    <w:basedOn w:val="Normal"/>
    <w:rsid w:val="00D9205D"/>
    <w:pPr>
      <w:widowControl/>
      <w:tabs>
        <w:tab w:val="left" w:pos="1065"/>
        <w:tab w:val="left" w:pos="1808"/>
      </w:tabs>
      <w:autoSpaceDE w:val="0"/>
      <w:autoSpaceDN w:val="0"/>
      <w:adjustRightInd w:val="0"/>
      <w:spacing w:after="0" w:line="198" w:lineRule="atLeast"/>
      <w:ind w:left="1809" w:hanging="743"/>
      <w:jc w:val="both"/>
    </w:pPr>
    <w:rPr>
      <w:rFonts w:ascii="Times New Roman" w:eastAsia="Times New Roman" w:hAnsi="Times New Roman" w:cs="Times New Roman"/>
      <w:sz w:val="20"/>
      <w:szCs w:val="24"/>
    </w:rPr>
  </w:style>
  <w:style w:type="paragraph" w:customStyle="1" w:styleId="TxBr2p6">
    <w:name w:val="TxBr_2p6"/>
    <w:basedOn w:val="Normal"/>
    <w:rsid w:val="00D9205D"/>
    <w:pPr>
      <w:widowControl/>
      <w:tabs>
        <w:tab w:val="left" w:pos="1026"/>
      </w:tabs>
      <w:autoSpaceDE w:val="0"/>
      <w:autoSpaceDN w:val="0"/>
      <w:adjustRightInd w:val="0"/>
      <w:spacing w:after="0" w:line="240" w:lineRule="atLeast"/>
      <w:ind w:left="589"/>
      <w:jc w:val="both"/>
    </w:pPr>
    <w:rPr>
      <w:rFonts w:ascii="Times New Roman" w:eastAsia="Times New Roman" w:hAnsi="Times New Roman" w:cs="Times New Roman"/>
      <w:sz w:val="20"/>
      <w:szCs w:val="24"/>
    </w:rPr>
  </w:style>
  <w:style w:type="paragraph" w:customStyle="1" w:styleId="TxBr2p7">
    <w:name w:val="TxBr_2p7"/>
    <w:basedOn w:val="Normal"/>
    <w:rsid w:val="00D9205D"/>
    <w:pPr>
      <w:widowControl/>
      <w:tabs>
        <w:tab w:val="left" w:pos="1383"/>
      </w:tabs>
      <w:autoSpaceDE w:val="0"/>
      <w:autoSpaceDN w:val="0"/>
      <w:adjustRightInd w:val="0"/>
      <w:spacing w:after="0" w:line="240" w:lineRule="atLeast"/>
      <w:ind w:left="231"/>
      <w:jc w:val="both"/>
    </w:pPr>
    <w:rPr>
      <w:rFonts w:ascii="Times New Roman" w:eastAsia="Times New Roman" w:hAnsi="Times New Roman" w:cs="Times New Roman"/>
      <w:sz w:val="20"/>
      <w:szCs w:val="24"/>
    </w:rPr>
  </w:style>
  <w:style w:type="table" w:customStyle="1" w:styleId="TableGrid1">
    <w:name w:val="Table Grid1"/>
    <w:basedOn w:val="TableNormal"/>
    <w:next w:val="TableGrid"/>
    <w:uiPriority w:val="59"/>
    <w:rsid w:val="00D920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9205D"/>
    <w:rPr>
      <w:b/>
      <w:bCs/>
    </w:rPr>
  </w:style>
  <w:style w:type="paragraph" w:styleId="FootnoteText">
    <w:name w:val="footnote text"/>
    <w:basedOn w:val="Normal"/>
    <w:link w:val="FootnoteTextChar"/>
    <w:rsid w:val="00D9205D"/>
    <w:pPr>
      <w:widowControl/>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D9205D"/>
    <w:rPr>
      <w:rFonts w:ascii="Times New Roman" w:eastAsia="Times New Roman" w:hAnsi="Times New Roman" w:cs="Times New Roman"/>
      <w:sz w:val="24"/>
      <w:szCs w:val="24"/>
    </w:rPr>
  </w:style>
  <w:style w:type="character" w:customStyle="1" w:styleId="FollowedHyperlink1">
    <w:name w:val="FollowedHyperlink1"/>
    <w:rsid w:val="00D9205D"/>
    <w:rPr>
      <w:color w:val="800080"/>
      <w:u w:val="single"/>
    </w:rPr>
  </w:style>
  <w:style w:type="table" w:customStyle="1" w:styleId="LightGrid-Accent21">
    <w:name w:val="Light Grid - Accent 21"/>
    <w:basedOn w:val="TableNormal"/>
    <w:next w:val="LightGrid-Accent2"/>
    <w:uiPriority w:val="71"/>
    <w:rsid w:val="00D9205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Palatino Linotype" w:eastAsia="MS Gothic" w:hAnsi="Palatino Linotype"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Palatino Linotype" w:eastAsia="MS Gothic" w:hAnsi="Palatino Linotype"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Palatino Linotype" w:eastAsia="MS Gothic" w:hAnsi="Palatino Linotype" w:cs="Times New Roman"/>
        <w:b/>
        <w:bCs/>
      </w:rPr>
    </w:tblStylePr>
    <w:tblStylePr w:type="lastCol">
      <w:rPr>
        <w:rFonts w:ascii="Palatino Linotype" w:eastAsia="MS Gothic" w:hAnsi="Palatino Linotype"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2">
    <w:name w:val="Light Grid Accent 2"/>
    <w:basedOn w:val="TableNormal"/>
    <w:uiPriority w:val="67"/>
    <w:rsid w:val="00D9205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numbering" w:customStyle="1" w:styleId="NoList2">
    <w:name w:val="No List2"/>
    <w:next w:val="NoList"/>
    <w:semiHidden/>
    <w:unhideWhenUsed/>
    <w:rsid w:val="00FC52A5"/>
  </w:style>
  <w:style w:type="table" w:customStyle="1" w:styleId="TableGrid2">
    <w:name w:val="Table Grid2"/>
    <w:basedOn w:val="TableNormal"/>
    <w:next w:val="TableGrid"/>
    <w:uiPriority w:val="59"/>
    <w:rsid w:val="00FC52A5"/>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C52A5"/>
  </w:style>
  <w:style w:type="table" w:customStyle="1" w:styleId="TableElegant1">
    <w:name w:val="Table Elegant1"/>
    <w:basedOn w:val="TableNormal"/>
    <w:next w:val="TableElegant"/>
    <w:rsid w:val="00FC52A5"/>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FC52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1">
    <w:name w:val="Light Grid - Accent 211"/>
    <w:basedOn w:val="TableNormal"/>
    <w:next w:val="LightGrid-Accent2"/>
    <w:uiPriority w:val="71"/>
    <w:rsid w:val="00FC52A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Palatino Linotype" w:eastAsia="MS Gothic" w:hAnsi="Palatino Linotype"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Palatino Linotype" w:eastAsia="MS Gothic" w:hAnsi="Palatino Linotype"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Palatino Linotype" w:eastAsia="MS Gothic" w:hAnsi="Palatino Linotype" w:cs="Times New Roman"/>
        <w:b/>
        <w:bCs/>
      </w:rPr>
    </w:tblStylePr>
    <w:tblStylePr w:type="lastCol">
      <w:rPr>
        <w:rFonts w:ascii="Palatino Linotype" w:eastAsia="MS Gothic" w:hAnsi="Palatino Linotype"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2">
    <w:name w:val="Light Grid - Accent 22"/>
    <w:basedOn w:val="TableNormal"/>
    <w:next w:val="LightGrid-Accent2"/>
    <w:uiPriority w:val="67"/>
    <w:rsid w:val="00FC52A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stTable3">
    <w:name w:val="List Table 3"/>
    <w:basedOn w:val="TableNormal"/>
    <w:uiPriority w:val="48"/>
    <w:rsid w:val="007141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MaherTable">
    <w:name w:val="Maher Table"/>
    <w:basedOn w:val="GridTable4-Accent3"/>
    <w:uiPriority w:val="99"/>
    <w:rsid w:val="007F6DF2"/>
    <w:pPr>
      <w:jc w:val="center"/>
    </w:pPr>
    <w:tblPr/>
    <w:tcPr>
      <w:vAlign w:val="center"/>
    </w:tcPr>
    <w:tblStylePr w:type="firstRow">
      <w:rPr>
        <w:b/>
        <w:bCs/>
        <w:color w:val="FFFFFF" w:themeColor="background1"/>
      </w:rPr>
      <w:tblPr/>
      <w:tcPr>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l2br w:val="nil"/>
          <w:tr2bl w:val="nil"/>
        </w:tcBorders>
        <w:shd w:val="clear" w:color="auto" w:fill="4F81BD" w:themeFill="accent1"/>
      </w:tcPr>
    </w:tblStylePr>
    <w:tblStylePr w:type="lastRow">
      <w:rPr>
        <w:b/>
        <w:bCs/>
      </w:rPr>
      <w:tblPr/>
      <w:tcPr>
        <w:tcBorders>
          <w:top w:val="double" w:sz="4" w:space="0" w:color="9BBB59" w:themeColor="accent3"/>
        </w:tcBorders>
      </w:tcPr>
    </w:tblStylePr>
    <w:tblStylePr w:type="firstCol">
      <w:rPr>
        <w:b/>
        <w:bCs/>
        <w:color w:val="8064A2"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EAF1DD"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7F6D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MaherTable1">
    <w:name w:val="Maher Table1"/>
    <w:basedOn w:val="GridTable4-Accent3"/>
    <w:uiPriority w:val="99"/>
    <w:rsid w:val="007F4129"/>
    <w:pPr>
      <w:jc w:val="center"/>
    </w:pPr>
    <w:rPr>
      <w:sz w:val="20"/>
      <w:szCs w:val="20"/>
    </w:rPr>
    <w:tblPr/>
    <w:tcPr>
      <w:vAlign w:val="center"/>
    </w:tcPr>
    <w:tblStylePr w:type="firstRow">
      <w:rPr>
        <w:b/>
        <w:bCs/>
        <w:color w:val="FFFFFF"/>
      </w:rPr>
      <w:tblPr/>
      <w:tcPr>
        <w:tcBorders>
          <w:top w:val="single" w:sz="4" w:space="0" w:color="2F5496"/>
          <w:left w:val="single" w:sz="4" w:space="0" w:color="2F5496"/>
          <w:bottom w:val="single" w:sz="4" w:space="0" w:color="2F5496"/>
          <w:right w:val="single" w:sz="4" w:space="0" w:color="2F5496"/>
          <w:insideH w:val="single" w:sz="4" w:space="0" w:color="2F5496"/>
          <w:insideV w:val="single" w:sz="4" w:space="0" w:color="2F5496"/>
          <w:tl2br w:val="nil"/>
          <w:tr2bl w:val="nil"/>
        </w:tcBorders>
        <w:shd w:val="clear" w:color="auto" w:fill="4472C4"/>
      </w:tcPr>
    </w:tblStylePr>
    <w:tblStylePr w:type="lastRow">
      <w:rPr>
        <w:b/>
        <w:bCs/>
      </w:rPr>
      <w:tblPr/>
      <w:tcPr>
        <w:tcBorders>
          <w:top w:val="double" w:sz="4" w:space="0" w:color="A5A5A5"/>
        </w:tcBorders>
      </w:tcPr>
    </w:tblStylePr>
    <w:tblStylePr w:type="firstCol">
      <w:rPr>
        <w:b/>
        <w:bCs/>
        <w:color w:val="FFC000"/>
      </w:rPr>
      <w:tblPr/>
      <w:tcPr>
        <w:tcBorders>
          <w:top w:val="nil"/>
          <w:left w:val="nil"/>
          <w:bottom w:val="nil"/>
          <w:right w:val="nil"/>
          <w:insideH w:val="nil"/>
          <w:insideV w:val="nil"/>
          <w:tl2br w:val="nil"/>
          <w:tr2bl w:val="nil"/>
        </w:tcBorders>
        <w:shd w:val="clear" w:color="auto" w:fill="FFFFFF"/>
      </w:tcPr>
    </w:tblStylePr>
    <w:tblStylePr w:type="lastCol">
      <w:rPr>
        <w:b/>
        <w:bCs/>
      </w:rPr>
    </w:tblStylePr>
    <w:tblStylePr w:type="band1Vert">
      <w:tblPr/>
      <w:tcPr>
        <w:shd w:val="clear" w:color="auto" w:fill="EDEDED"/>
      </w:tcPr>
    </w:tblStylePr>
    <w:tblStylePr w:type="band1Horz">
      <w:tblPr/>
      <w:tcPr>
        <w:shd w:val="clear" w:color="auto" w:fill="F2F2F2"/>
      </w:tcPr>
    </w:tblStylePr>
  </w:style>
  <w:style w:type="table" w:styleId="GridTable4-Accent1">
    <w:name w:val="Grid Table 4 Accent 1"/>
    <w:basedOn w:val="TableNormal"/>
    <w:uiPriority w:val="49"/>
    <w:rsid w:val="00F63C8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tenseQuote">
    <w:name w:val="Intense Quote"/>
    <w:basedOn w:val="Normal"/>
    <w:next w:val="Normal"/>
    <w:link w:val="IntenseQuoteChar"/>
    <w:uiPriority w:val="30"/>
    <w:qFormat/>
    <w:rsid w:val="002164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1641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7149">
      <w:bodyDiv w:val="1"/>
      <w:marLeft w:val="0"/>
      <w:marRight w:val="0"/>
      <w:marTop w:val="0"/>
      <w:marBottom w:val="0"/>
      <w:divBdr>
        <w:top w:val="none" w:sz="0" w:space="0" w:color="auto"/>
        <w:left w:val="none" w:sz="0" w:space="0" w:color="auto"/>
        <w:bottom w:val="none" w:sz="0" w:space="0" w:color="auto"/>
        <w:right w:val="none" w:sz="0" w:space="0" w:color="auto"/>
      </w:divBdr>
    </w:div>
    <w:div w:id="154801498">
      <w:bodyDiv w:val="1"/>
      <w:marLeft w:val="0"/>
      <w:marRight w:val="0"/>
      <w:marTop w:val="0"/>
      <w:marBottom w:val="0"/>
      <w:divBdr>
        <w:top w:val="none" w:sz="0" w:space="0" w:color="auto"/>
        <w:left w:val="none" w:sz="0" w:space="0" w:color="auto"/>
        <w:bottom w:val="none" w:sz="0" w:space="0" w:color="auto"/>
        <w:right w:val="none" w:sz="0" w:space="0" w:color="auto"/>
      </w:divBdr>
      <w:divsChild>
        <w:div w:id="1554657123">
          <w:marLeft w:val="0"/>
          <w:marRight w:val="0"/>
          <w:marTop w:val="0"/>
          <w:marBottom w:val="0"/>
          <w:divBdr>
            <w:top w:val="none" w:sz="0" w:space="0" w:color="auto"/>
            <w:left w:val="none" w:sz="0" w:space="0" w:color="auto"/>
            <w:bottom w:val="none" w:sz="0" w:space="0" w:color="auto"/>
            <w:right w:val="none" w:sz="0" w:space="0" w:color="auto"/>
          </w:divBdr>
          <w:divsChild>
            <w:div w:id="735932426">
              <w:marLeft w:val="0"/>
              <w:marRight w:val="0"/>
              <w:marTop w:val="0"/>
              <w:marBottom w:val="0"/>
              <w:divBdr>
                <w:top w:val="none" w:sz="0" w:space="0" w:color="auto"/>
                <w:left w:val="none" w:sz="0" w:space="0" w:color="auto"/>
                <w:bottom w:val="none" w:sz="0" w:space="0" w:color="auto"/>
                <w:right w:val="none" w:sz="0" w:space="0" w:color="auto"/>
              </w:divBdr>
              <w:divsChild>
                <w:div w:id="1336153120">
                  <w:marLeft w:val="0"/>
                  <w:marRight w:val="0"/>
                  <w:marTop w:val="0"/>
                  <w:marBottom w:val="0"/>
                  <w:divBdr>
                    <w:top w:val="none" w:sz="0" w:space="0" w:color="auto"/>
                    <w:left w:val="none" w:sz="0" w:space="0" w:color="auto"/>
                    <w:bottom w:val="none" w:sz="0" w:space="0" w:color="auto"/>
                    <w:right w:val="none" w:sz="0" w:space="0" w:color="auto"/>
                  </w:divBdr>
                  <w:divsChild>
                    <w:div w:id="552622695">
                      <w:marLeft w:val="-225"/>
                      <w:marRight w:val="-225"/>
                      <w:marTop w:val="0"/>
                      <w:marBottom w:val="0"/>
                      <w:divBdr>
                        <w:top w:val="none" w:sz="0" w:space="0" w:color="auto"/>
                        <w:left w:val="none" w:sz="0" w:space="0" w:color="auto"/>
                        <w:bottom w:val="none" w:sz="0" w:space="0" w:color="auto"/>
                        <w:right w:val="none" w:sz="0" w:space="0" w:color="auto"/>
                      </w:divBdr>
                      <w:divsChild>
                        <w:div w:id="345256047">
                          <w:marLeft w:val="0"/>
                          <w:marRight w:val="0"/>
                          <w:marTop w:val="0"/>
                          <w:marBottom w:val="0"/>
                          <w:divBdr>
                            <w:top w:val="single" w:sz="6" w:space="8" w:color="EEEEEE"/>
                            <w:left w:val="single" w:sz="6" w:space="8" w:color="EEEEEE"/>
                            <w:bottom w:val="single" w:sz="6" w:space="8" w:color="EEEEEE"/>
                            <w:right w:val="single" w:sz="6" w:space="8" w:color="EEEEEE"/>
                          </w:divBdr>
                          <w:divsChild>
                            <w:div w:id="1587114296">
                              <w:marLeft w:val="0"/>
                              <w:marRight w:val="0"/>
                              <w:marTop w:val="0"/>
                              <w:marBottom w:val="0"/>
                              <w:divBdr>
                                <w:top w:val="none" w:sz="0" w:space="0" w:color="auto"/>
                                <w:left w:val="none" w:sz="0" w:space="0" w:color="auto"/>
                                <w:bottom w:val="none" w:sz="0" w:space="0" w:color="auto"/>
                                <w:right w:val="none" w:sz="0" w:space="0" w:color="auto"/>
                              </w:divBdr>
                              <w:divsChild>
                                <w:div w:id="371154536">
                                  <w:marLeft w:val="0"/>
                                  <w:marRight w:val="0"/>
                                  <w:marTop w:val="0"/>
                                  <w:marBottom w:val="0"/>
                                  <w:divBdr>
                                    <w:top w:val="none" w:sz="0" w:space="0" w:color="auto"/>
                                    <w:left w:val="none" w:sz="0" w:space="0" w:color="auto"/>
                                    <w:bottom w:val="none" w:sz="0" w:space="0" w:color="auto"/>
                                    <w:right w:val="none" w:sz="0" w:space="0" w:color="auto"/>
                                  </w:divBdr>
                                  <w:divsChild>
                                    <w:div w:id="975529578">
                                      <w:marLeft w:val="0"/>
                                      <w:marRight w:val="0"/>
                                      <w:marTop w:val="0"/>
                                      <w:marBottom w:val="0"/>
                                      <w:divBdr>
                                        <w:top w:val="none" w:sz="0" w:space="0" w:color="auto"/>
                                        <w:left w:val="none" w:sz="0" w:space="0" w:color="auto"/>
                                        <w:bottom w:val="none" w:sz="0" w:space="0" w:color="auto"/>
                                        <w:right w:val="none" w:sz="0" w:space="0" w:color="auto"/>
                                      </w:divBdr>
                                      <w:divsChild>
                                        <w:div w:id="1295332811">
                                          <w:marLeft w:val="3"/>
                                          <w:marRight w:val="7"/>
                                          <w:marTop w:val="240"/>
                                          <w:marBottom w:val="60"/>
                                          <w:divBdr>
                                            <w:top w:val="none" w:sz="0" w:space="0" w:color="auto"/>
                                            <w:left w:val="none" w:sz="0" w:space="0" w:color="auto"/>
                                            <w:bottom w:val="none" w:sz="0" w:space="0" w:color="auto"/>
                                            <w:right w:val="none" w:sz="0" w:space="0" w:color="auto"/>
                                          </w:divBdr>
                                          <w:divsChild>
                                            <w:div w:id="7471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75812">
      <w:bodyDiv w:val="1"/>
      <w:marLeft w:val="0"/>
      <w:marRight w:val="0"/>
      <w:marTop w:val="0"/>
      <w:marBottom w:val="0"/>
      <w:divBdr>
        <w:top w:val="none" w:sz="0" w:space="0" w:color="auto"/>
        <w:left w:val="none" w:sz="0" w:space="0" w:color="auto"/>
        <w:bottom w:val="none" w:sz="0" w:space="0" w:color="auto"/>
        <w:right w:val="none" w:sz="0" w:space="0" w:color="auto"/>
      </w:divBdr>
    </w:div>
    <w:div w:id="262809698">
      <w:bodyDiv w:val="1"/>
      <w:marLeft w:val="0"/>
      <w:marRight w:val="0"/>
      <w:marTop w:val="0"/>
      <w:marBottom w:val="0"/>
      <w:divBdr>
        <w:top w:val="none" w:sz="0" w:space="0" w:color="auto"/>
        <w:left w:val="none" w:sz="0" w:space="0" w:color="auto"/>
        <w:bottom w:val="none" w:sz="0" w:space="0" w:color="auto"/>
        <w:right w:val="none" w:sz="0" w:space="0" w:color="auto"/>
      </w:divBdr>
    </w:div>
    <w:div w:id="398132274">
      <w:bodyDiv w:val="1"/>
      <w:marLeft w:val="0"/>
      <w:marRight w:val="0"/>
      <w:marTop w:val="0"/>
      <w:marBottom w:val="0"/>
      <w:divBdr>
        <w:top w:val="none" w:sz="0" w:space="0" w:color="auto"/>
        <w:left w:val="none" w:sz="0" w:space="0" w:color="auto"/>
        <w:bottom w:val="none" w:sz="0" w:space="0" w:color="auto"/>
        <w:right w:val="none" w:sz="0" w:space="0" w:color="auto"/>
      </w:divBdr>
      <w:divsChild>
        <w:div w:id="35669810">
          <w:marLeft w:val="576"/>
          <w:marRight w:val="0"/>
          <w:marTop w:val="80"/>
          <w:marBottom w:val="0"/>
          <w:divBdr>
            <w:top w:val="none" w:sz="0" w:space="0" w:color="auto"/>
            <w:left w:val="none" w:sz="0" w:space="0" w:color="auto"/>
            <w:bottom w:val="none" w:sz="0" w:space="0" w:color="auto"/>
            <w:right w:val="none" w:sz="0" w:space="0" w:color="auto"/>
          </w:divBdr>
        </w:div>
        <w:div w:id="593439467">
          <w:marLeft w:val="893"/>
          <w:marRight w:val="0"/>
          <w:marTop w:val="80"/>
          <w:marBottom w:val="0"/>
          <w:divBdr>
            <w:top w:val="none" w:sz="0" w:space="0" w:color="auto"/>
            <w:left w:val="none" w:sz="0" w:space="0" w:color="auto"/>
            <w:bottom w:val="none" w:sz="0" w:space="0" w:color="auto"/>
            <w:right w:val="none" w:sz="0" w:space="0" w:color="auto"/>
          </w:divBdr>
        </w:div>
        <w:div w:id="805389898">
          <w:marLeft w:val="893"/>
          <w:marRight w:val="0"/>
          <w:marTop w:val="80"/>
          <w:marBottom w:val="0"/>
          <w:divBdr>
            <w:top w:val="none" w:sz="0" w:space="0" w:color="auto"/>
            <w:left w:val="none" w:sz="0" w:space="0" w:color="auto"/>
            <w:bottom w:val="none" w:sz="0" w:space="0" w:color="auto"/>
            <w:right w:val="none" w:sz="0" w:space="0" w:color="auto"/>
          </w:divBdr>
        </w:div>
        <w:div w:id="1882938692">
          <w:marLeft w:val="576"/>
          <w:marRight w:val="0"/>
          <w:marTop w:val="80"/>
          <w:marBottom w:val="0"/>
          <w:divBdr>
            <w:top w:val="none" w:sz="0" w:space="0" w:color="auto"/>
            <w:left w:val="none" w:sz="0" w:space="0" w:color="auto"/>
            <w:bottom w:val="none" w:sz="0" w:space="0" w:color="auto"/>
            <w:right w:val="none" w:sz="0" w:space="0" w:color="auto"/>
          </w:divBdr>
        </w:div>
      </w:divsChild>
    </w:div>
    <w:div w:id="463425598">
      <w:bodyDiv w:val="1"/>
      <w:marLeft w:val="0"/>
      <w:marRight w:val="0"/>
      <w:marTop w:val="0"/>
      <w:marBottom w:val="0"/>
      <w:divBdr>
        <w:top w:val="none" w:sz="0" w:space="0" w:color="auto"/>
        <w:left w:val="none" w:sz="0" w:space="0" w:color="auto"/>
        <w:bottom w:val="none" w:sz="0" w:space="0" w:color="auto"/>
        <w:right w:val="none" w:sz="0" w:space="0" w:color="auto"/>
      </w:divBdr>
    </w:div>
    <w:div w:id="595211443">
      <w:bodyDiv w:val="1"/>
      <w:marLeft w:val="0"/>
      <w:marRight w:val="0"/>
      <w:marTop w:val="0"/>
      <w:marBottom w:val="0"/>
      <w:divBdr>
        <w:top w:val="none" w:sz="0" w:space="0" w:color="auto"/>
        <w:left w:val="none" w:sz="0" w:space="0" w:color="auto"/>
        <w:bottom w:val="none" w:sz="0" w:space="0" w:color="auto"/>
        <w:right w:val="none" w:sz="0" w:space="0" w:color="auto"/>
      </w:divBdr>
      <w:divsChild>
        <w:div w:id="199100350">
          <w:marLeft w:val="547"/>
          <w:marRight w:val="0"/>
          <w:marTop w:val="96"/>
          <w:marBottom w:val="0"/>
          <w:divBdr>
            <w:top w:val="none" w:sz="0" w:space="0" w:color="auto"/>
            <w:left w:val="none" w:sz="0" w:space="0" w:color="auto"/>
            <w:bottom w:val="none" w:sz="0" w:space="0" w:color="auto"/>
            <w:right w:val="none" w:sz="0" w:space="0" w:color="auto"/>
          </w:divBdr>
        </w:div>
        <w:div w:id="458183657">
          <w:marLeft w:val="547"/>
          <w:marRight w:val="0"/>
          <w:marTop w:val="96"/>
          <w:marBottom w:val="0"/>
          <w:divBdr>
            <w:top w:val="none" w:sz="0" w:space="0" w:color="auto"/>
            <w:left w:val="none" w:sz="0" w:space="0" w:color="auto"/>
            <w:bottom w:val="none" w:sz="0" w:space="0" w:color="auto"/>
            <w:right w:val="none" w:sz="0" w:space="0" w:color="auto"/>
          </w:divBdr>
        </w:div>
        <w:div w:id="740373615">
          <w:marLeft w:val="547"/>
          <w:marRight w:val="0"/>
          <w:marTop w:val="96"/>
          <w:marBottom w:val="0"/>
          <w:divBdr>
            <w:top w:val="none" w:sz="0" w:space="0" w:color="auto"/>
            <w:left w:val="none" w:sz="0" w:space="0" w:color="auto"/>
            <w:bottom w:val="none" w:sz="0" w:space="0" w:color="auto"/>
            <w:right w:val="none" w:sz="0" w:space="0" w:color="auto"/>
          </w:divBdr>
        </w:div>
      </w:divsChild>
    </w:div>
    <w:div w:id="685669371">
      <w:bodyDiv w:val="1"/>
      <w:marLeft w:val="0"/>
      <w:marRight w:val="0"/>
      <w:marTop w:val="0"/>
      <w:marBottom w:val="0"/>
      <w:divBdr>
        <w:top w:val="none" w:sz="0" w:space="0" w:color="auto"/>
        <w:left w:val="none" w:sz="0" w:space="0" w:color="auto"/>
        <w:bottom w:val="none" w:sz="0" w:space="0" w:color="auto"/>
        <w:right w:val="none" w:sz="0" w:space="0" w:color="auto"/>
      </w:divBdr>
    </w:div>
    <w:div w:id="859244738">
      <w:bodyDiv w:val="1"/>
      <w:marLeft w:val="0"/>
      <w:marRight w:val="0"/>
      <w:marTop w:val="0"/>
      <w:marBottom w:val="0"/>
      <w:divBdr>
        <w:top w:val="none" w:sz="0" w:space="0" w:color="auto"/>
        <w:left w:val="none" w:sz="0" w:space="0" w:color="auto"/>
        <w:bottom w:val="none" w:sz="0" w:space="0" w:color="auto"/>
        <w:right w:val="none" w:sz="0" w:space="0" w:color="auto"/>
      </w:divBdr>
    </w:div>
    <w:div w:id="1120953721">
      <w:bodyDiv w:val="1"/>
      <w:marLeft w:val="0"/>
      <w:marRight w:val="0"/>
      <w:marTop w:val="0"/>
      <w:marBottom w:val="0"/>
      <w:divBdr>
        <w:top w:val="none" w:sz="0" w:space="0" w:color="auto"/>
        <w:left w:val="none" w:sz="0" w:space="0" w:color="auto"/>
        <w:bottom w:val="none" w:sz="0" w:space="0" w:color="auto"/>
        <w:right w:val="none" w:sz="0" w:space="0" w:color="auto"/>
      </w:divBdr>
    </w:div>
    <w:div w:id="1140541825">
      <w:bodyDiv w:val="1"/>
      <w:marLeft w:val="0"/>
      <w:marRight w:val="0"/>
      <w:marTop w:val="0"/>
      <w:marBottom w:val="0"/>
      <w:divBdr>
        <w:top w:val="none" w:sz="0" w:space="0" w:color="auto"/>
        <w:left w:val="none" w:sz="0" w:space="0" w:color="auto"/>
        <w:bottom w:val="none" w:sz="0" w:space="0" w:color="auto"/>
        <w:right w:val="none" w:sz="0" w:space="0" w:color="auto"/>
      </w:divBdr>
    </w:div>
    <w:div w:id="1265773043">
      <w:bodyDiv w:val="1"/>
      <w:marLeft w:val="0"/>
      <w:marRight w:val="0"/>
      <w:marTop w:val="0"/>
      <w:marBottom w:val="0"/>
      <w:divBdr>
        <w:top w:val="none" w:sz="0" w:space="0" w:color="auto"/>
        <w:left w:val="none" w:sz="0" w:space="0" w:color="auto"/>
        <w:bottom w:val="none" w:sz="0" w:space="0" w:color="auto"/>
        <w:right w:val="none" w:sz="0" w:space="0" w:color="auto"/>
      </w:divBdr>
      <w:divsChild>
        <w:div w:id="2114127314">
          <w:marLeft w:val="0"/>
          <w:marRight w:val="0"/>
          <w:marTop w:val="0"/>
          <w:marBottom w:val="0"/>
          <w:divBdr>
            <w:top w:val="none" w:sz="0" w:space="0" w:color="auto"/>
            <w:left w:val="none" w:sz="0" w:space="0" w:color="auto"/>
            <w:bottom w:val="none" w:sz="0" w:space="0" w:color="auto"/>
            <w:right w:val="none" w:sz="0" w:space="0" w:color="auto"/>
          </w:divBdr>
          <w:divsChild>
            <w:div w:id="591662581">
              <w:marLeft w:val="0"/>
              <w:marRight w:val="0"/>
              <w:marTop w:val="0"/>
              <w:marBottom w:val="0"/>
              <w:divBdr>
                <w:top w:val="none" w:sz="0" w:space="0" w:color="auto"/>
                <w:left w:val="none" w:sz="0" w:space="0" w:color="auto"/>
                <w:bottom w:val="none" w:sz="0" w:space="0" w:color="auto"/>
                <w:right w:val="none" w:sz="0" w:space="0" w:color="auto"/>
              </w:divBdr>
              <w:divsChild>
                <w:div w:id="1718434394">
                  <w:marLeft w:val="0"/>
                  <w:marRight w:val="0"/>
                  <w:marTop w:val="0"/>
                  <w:marBottom w:val="0"/>
                  <w:divBdr>
                    <w:top w:val="none" w:sz="0" w:space="0" w:color="auto"/>
                    <w:left w:val="none" w:sz="0" w:space="0" w:color="auto"/>
                    <w:bottom w:val="none" w:sz="0" w:space="0" w:color="auto"/>
                    <w:right w:val="none" w:sz="0" w:space="0" w:color="auto"/>
                  </w:divBdr>
                  <w:divsChild>
                    <w:div w:id="1488788958">
                      <w:marLeft w:val="-225"/>
                      <w:marRight w:val="-225"/>
                      <w:marTop w:val="0"/>
                      <w:marBottom w:val="0"/>
                      <w:divBdr>
                        <w:top w:val="none" w:sz="0" w:space="0" w:color="auto"/>
                        <w:left w:val="none" w:sz="0" w:space="0" w:color="auto"/>
                        <w:bottom w:val="none" w:sz="0" w:space="0" w:color="auto"/>
                        <w:right w:val="none" w:sz="0" w:space="0" w:color="auto"/>
                      </w:divBdr>
                      <w:divsChild>
                        <w:div w:id="1054889575">
                          <w:marLeft w:val="0"/>
                          <w:marRight w:val="0"/>
                          <w:marTop w:val="0"/>
                          <w:marBottom w:val="0"/>
                          <w:divBdr>
                            <w:top w:val="single" w:sz="6" w:space="8" w:color="EEEEEE"/>
                            <w:left w:val="single" w:sz="6" w:space="8" w:color="EEEEEE"/>
                            <w:bottom w:val="single" w:sz="6" w:space="8" w:color="EEEEEE"/>
                            <w:right w:val="single" w:sz="6" w:space="8" w:color="EEEEEE"/>
                          </w:divBdr>
                          <w:divsChild>
                            <w:div w:id="1514804791">
                              <w:marLeft w:val="0"/>
                              <w:marRight w:val="0"/>
                              <w:marTop w:val="0"/>
                              <w:marBottom w:val="0"/>
                              <w:divBdr>
                                <w:top w:val="none" w:sz="0" w:space="0" w:color="auto"/>
                                <w:left w:val="none" w:sz="0" w:space="0" w:color="auto"/>
                                <w:bottom w:val="none" w:sz="0" w:space="0" w:color="auto"/>
                                <w:right w:val="none" w:sz="0" w:space="0" w:color="auto"/>
                              </w:divBdr>
                              <w:divsChild>
                                <w:div w:id="1620793145">
                                  <w:marLeft w:val="0"/>
                                  <w:marRight w:val="0"/>
                                  <w:marTop w:val="0"/>
                                  <w:marBottom w:val="0"/>
                                  <w:divBdr>
                                    <w:top w:val="none" w:sz="0" w:space="0" w:color="auto"/>
                                    <w:left w:val="none" w:sz="0" w:space="0" w:color="auto"/>
                                    <w:bottom w:val="none" w:sz="0" w:space="0" w:color="auto"/>
                                    <w:right w:val="none" w:sz="0" w:space="0" w:color="auto"/>
                                  </w:divBdr>
                                  <w:divsChild>
                                    <w:div w:id="1193107268">
                                      <w:marLeft w:val="0"/>
                                      <w:marRight w:val="0"/>
                                      <w:marTop w:val="0"/>
                                      <w:marBottom w:val="0"/>
                                      <w:divBdr>
                                        <w:top w:val="none" w:sz="0" w:space="0" w:color="auto"/>
                                        <w:left w:val="none" w:sz="0" w:space="0" w:color="auto"/>
                                        <w:bottom w:val="none" w:sz="0" w:space="0" w:color="auto"/>
                                        <w:right w:val="none" w:sz="0" w:space="0" w:color="auto"/>
                                      </w:divBdr>
                                      <w:divsChild>
                                        <w:div w:id="119693617">
                                          <w:marLeft w:val="3"/>
                                          <w:marRight w:val="7"/>
                                          <w:marTop w:val="240"/>
                                          <w:marBottom w:val="60"/>
                                          <w:divBdr>
                                            <w:top w:val="none" w:sz="0" w:space="0" w:color="auto"/>
                                            <w:left w:val="none" w:sz="0" w:space="0" w:color="auto"/>
                                            <w:bottom w:val="none" w:sz="0" w:space="0" w:color="auto"/>
                                            <w:right w:val="none" w:sz="0" w:space="0" w:color="auto"/>
                                          </w:divBdr>
                                          <w:divsChild>
                                            <w:div w:id="17920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97852">
      <w:bodyDiv w:val="1"/>
      <w:marLeft w:val="0"/>
      <w:marRight w:val="0"/>
      <w:marTop w:val="0"/>
      <w:marBottom w:val="0"/>
      <w:divBdr>
        <w:top w:val="none" w:sz="0" w:space="0" w:color="auto"/>
        <w:left w:val="none" w:sz="0" w:space="0" w:color="auto"/>
        <w:bottom w:val="none" w:sz="0" w:space="0" w:color="auto"/>
        <w:right w:val="none" w:sz="0" w:space="0" w:color="auto"/>
      </w:divBdr>
    </w:div>
    <w:div w:id="1358386689">
      <w:bodyDiv w:val="1"/>
      <w:marLeft w:val="0"/>
      <w:marRight w:val="0"/>
      <w:marTop w:val="0"/>
      <w:marBottom w:val="0"/>
      <w:divBdr>
        <w:top w:val="none" w:sz="0" w:space="0" w:color="auto"/>
        <w:left w:val="none" w:sz="0" w:space="0" w:color="auto"/>
        <w:bottom w:val="none" w:sz="0" w:space="0" w:color="auto"/>
        <w:right w:val="none" w:sz="0" w:space="0" w:color="auto"/>
      </w:divBdr>
    </w:div>
    <w:div w:id="1371759463">
      <w:bodyDiv w:val="1"/>
      <w:marLeft w:val="0"/>
      <w:marRight w:val="0"/>
      <w:marTop w:val="0"/>
      <w:marBottom w:val="0"/>
      <w:divBdr>
        <w:top w:val="none" w:sz="0" w:space="0" w:color="auto"/>
        <w:left w:val="none" w:sz="0" w:space="0" w:color="auto"/>
        <w:bottom w:val="none" w:sz="0" w:space="0" w:color="auto"/>
        <w:right w:val="none" w:sz="0" w:space="0" w:color="auto"/>
      </w:divBdr>
    </w:div>
    <w:div w:id="1416703862">
      <w:bodyDiv w:val="1"/>
      <w:marLeft w:val="0"/>
      <w:marRight w:val="0"/>
      <w:marTop w:val="0"/>
      <w:marBottom w:val="0"/>
      <w:divBdr>
        <w:top w:val="none" w:sz="0" w:space="0" w:color="auto"/>
        <w:left w:val="none" w:sz="0" w:space="0" w:color="auto"/>
        <w:bottom w:val="none" w:sz="0" w:space="0" w:color="auto"/>
        <w:right w:val="none" w:sz="0" w:space="0" w:color="auto"/>
      </w:divBdr>
    </w:div>
    <w:div w:id="1583836630">
      <w:bodyDiv w:val="1"/>
      <w:marLeft w:val="0"/>
      <w:marRight w:val="0"/>
      <w:marTop w:val="0"/>
      <w:marBottom w:val="0"/>
      <w:divBdr>
        <w:top w:val="none" w:sz="0" w:space="0" w:color="auto"/>
        <w:left w:val="none" w:sz="0" w:space="0" w:color="auto"/>
        <w:bottom w:val="none" w:sz="0" w:space="0" w:color="auto"/>
        <w:right w:val="none" w:sz="0" w:space="0" w:color="auto"/>
      </w:divBdr>
    </w:div>
    <w:div w:id="1608266996">
      <w:bodyDiv w:val="1"/>
      <w:marLeft w:val="0"/>
      <w:marRight w:val="0"/>
      <w:marTop w:val="0"/>
      <w:marBottom w:val="0"/>
      <w:divBdr>
        <w:top w:val="none" w:sz="0" w:space="0" w:color="auto"/>
        <w:left w:val="none" w:sz="0" w:space="0" w:color="auto"/>
        <w:bottom w:val="none" w:sz="0" w:space="0" w:color="auto"/>
        <w:right w:val="none" w:sz="0" w:space="0" w:color="auto"/>
      </w:divBdr>
    </w:div>
    <w:div w:id="2048748858">
      <w:bodyDiv w:val="1"/>
      <w:marLeft w:val="0"/>
      <w:marRight w:val="0"/>
      <w:marTop w:val="0"/>
      <w:marBottom w:val="0"/>
      <w:divBdr>
        <w:top w:val="none" w:sz="0" w:space="0" w:color="auto"/>
        <w:left w:val="none" w:sz="0" w:space="0" w:color="auto"/>
        <w:bottom w:val="none" w:sz="0" w:space="0" w:color="auto"/>
        <w:right w:val="none" w:sz="0" w:space="0" w:color="auto"/>
      </w:divBdr>
    </w:div>
    <w:div w:id="2054117158">
      <w:bodyDiv w:val="1"/>
      <w:marLeft w:val="0"/>
      <w:marRight w:val="0"/>
      <w:marTop w:val="0"/>
      <w:marBottom w:val="0"/>
      <w:divBdr>
        <w:top w:val="none" w:sz="0" w:space="0" w:color="auto"/>
        <w:left w:val="none" w:sz="0" w:space="0" w:color="auto"/>
        <w:bottom w:val="none" w:sz="0" w:space="0" w:color="auto"/>
        <w:right w:val="none" w:sz="0" w:space="0" w:color="auto"/>
      </w:divBdr>
    </w:div>
    <w:div w:id="21089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ssissippivalleyworkforce.org/policies-procedures" TargetMode="External"/><Relationship Id="rId18" Type="http://schemas.openxmlformats.org/officeDocument/2006/relationships/hyperlink" Target="https://www.mississippivalleyworkforce.org/reports-and-pla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olicy.iwd.iowa.gov/Policy/Home" TargetMode="External"/><Relationship Id="rId17" Type="http://schemas.openxmlformats.org/officeDocument/2006/relationships/hyperlink" Target="https://www.mississippivalleyworkforce.org/rf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ssissippivalleyworkforce.org/rfp" TargetMode="External"/><Relationship Id="rId20" Type="http://schemas.openxmlformats.org/officeDocument/2006/relationships/hyperlink" Target="mailto:director@mississippivalleyworkfor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eta.gov/wio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irector@mississippivalleyworkforce.org" TargetMode="External"/><Relationship Id="rId23" Type="http://schemas.openxmlformats.org/officeDocument/2006/relationships/footer" Target="footer2.xml"/><Relationship Id="rId10" Type="http://schemas.openxmlformats.org/officeDocument/2006/relationships/hyperlink" Target="mailto:director@mississippivalleyworkforce.org" TargetMode="External"/><Relationship Id="rId19" Type="http://schemas.openxmlformats.org/officeDocument/2006/relationships/hyperlink" Target="mailto:director@mississippivalleyworkforc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ississippivalleyworkforce.org/rf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EE8A-15F5-4A83-BC36-2F85AFA2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39</Pages>
  <Words>13853</Words>
  <Characters>78964</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Miranda Swafford</cp:lastModifiedBy>
  <cp:revision>25</cp:revision>
  <cp:lastPrinted>2016-01-04T20:40:00Z</cp:lastPrinted>
  <dcterms:created xsi:type="dcterms:W3CDTF">2023-12-18T23:26:00Z</dcterms:created>
  <dcterms:modified xsi:type="dcterms:W3CDTF">2024-01-17T15:24:00Z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ef6043f463e34ba8dc6838e75a68254fe290a55276172be64e7a0db6c3271974</vt:lpwstr>
  </property>
</Properties>
</file>